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ph ewlt 电子钱包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10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分类与总计</w:t>
          </w:r>
          <w:r>
            <w:tab/>
          </w:r>
          <w:r>
            <w:fldChar w:fldCharType="begin"/>
          </w:r>
          <w:r>
            <w:instrText xml:space="preserve"> PAGEREF _Toc31534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Lazada shopee pay 多个</w:t>
          </w:r>
          <w:r>
            <w:tab/>
          </w:r>
          <w:r>
            <w:fldChar w:fldCharType="begin"/>
          </w:r>
          <w:r>
            <w:instrText xml:space="preserve"> PAGEREF _Toc9986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Grabpay多个账户可以</w:t>
          </w:r>
          <w:r>
            <w:tab/>
          </w:r>
          <w:r>
            <w:fldChar w:fldCharType="begin"/>
          </w:r>
          <w:r>
            <w:instrText xml:space="preserve"> PAGEREF _Toc10782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_Toc20533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Gcash  paymaya</w:t>
          </w:r>
          <w:r>
            <w:tab/>
          </w:r>
          <w:r>
            <w:fldChar w:fldCharType="begin"/>
          </w:r>
          <w:r>
            <w:instrText xml:space="preserve"> PAGEREF _Toc17950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Juancash重庆欢乐付 also can usdt</w:t>
          </w:r>
          <w:r>
            <w:tab/>
          </w:r>
          <w:r>
            <w:fldChar w:fldCharType="begin"/>
          </w:r>
          <w:r>
            <w:instrText xml:space="preserve"> PAGEREF _Toc2181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黑体"/>
              <w:lang w:val="en-US" w:eastAsia="zh-CN"/>
            </w:rPr>
            <w:t xml:space="preserve">3.3. </w:t>
          </w:r>
          <w:r>
            <w:t>DragonPay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人少</w:t>
          </w:r>
          <w:r>
            <w:tab/>
          </w:r>
          <w:r>
            <w:fldChar w:fldCharType="begin"/>
          </w:r>
          <w:r>
            <w:instrText xml:space="preserve"> PAGEREF _Toc32474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3.4. </w:t>
          </w:r>
          <w:r>
            <w:t>Coins.ph</w:t>
          </w:r>
          <w:r>
            <w:tab/>
          </w:r>
          <w:r>
            <w:fldChar w:fldCharType="begin"/>
          </w:r>
          <w:r>
            <w:instrText xml:space="preserve"> PAGEREF _Toc9580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31534"/>
      <w:r>
        <w:rPr>
          <w:rFonts w:hint="eastAsia"/>
          <w:lang w:val="en-US" w:eastAsia="zh-CN"/>
        </w:rPr>
        <w:t>分类与总计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Shoping类的app wlt容易开通过多个，无需验证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金融类的可以转装的需要验证太麻烦了。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虽然早已经进入21世纪，菲律宾目前仍然是一个现金社会，最新的数据显示超过1亿人口的菲律宾信用卡拥有率仅为5％，拥有银行账户的人口大约20％至25％，大大低于全球平均水平（70%-80%）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电子钱包支付已经和运营商支付，银行支付，便利店支付（OTC）成为菲律宾主要的线上支付方式。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有常规的账单支付，P2P接待，转账业务，商户支付以及代发工资，甚至还提供了信用卡服务。GCash受到菲律宾央行(BSP）的监管，据官方最新数据显示拥有3300多万用户，是菲律宾第一大电子钱包。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9986"/>
      <w:r>
        <w:rPr>
          <w:rFonts w:hint="eastAsia"/>
          <w:lang w:val="en-US" w:eastAsia="zh-CN"/>
        </w:rPr>
        <w:t>Lazada shopee pay 多个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782"/>
      <w:r>
        <w:rPr>
          <w:rFonts w:hint="eastAsia"/>
          <w:lang w:val="en-US" w:eastAsia="zh-CN"/>
        </w:rPr>
        <w:t>Grabpay多个账户可以</w:t>
      </w:r>
      <w:bookmarkEnd w:id="2"/>
    </w:p>
    <w:p>
      <w:pPr>
        <w:keepNext w:val="0"/>
        <w:keepLines w:val="0"/>
        <w:widowControl/>
        <w:suppressLineNumbers w:val="0"/>
        <w:shd w:val="clear" w:fill="FFFFFF"/>
        <w:spacing w:after="144" w:afterAutospacing="0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kern w:val="0"/>
          <w:sz w:val="19"/>
          <w:szCs w:val="19"/>
          <w:shd w:val="clear" w:fill="FFFFFF"/>
          <w:lang w:val="en-US" w:eastAsia="zh-CN" w:bidi="ar"/>
        </w:rPr>
        <w:t>东南亚跨境电商平台排名TOP10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1. Shopee. 月均流量：1.98亿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2. Lazada(来赞达) 月均流量：1.62亿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3. Tokopedia. 月均流量：7240万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4. Bukalapak. 月均流量：2680万 ..</w:t>
      </w:r>
    </w:p>
    <w:p>
      <w:pPr>
        <w:rPr>
          <w:rFonts w:hint="eastAsia"/>
          <w:lang w:val="en-US" w:eastAsia="zh-CN"/>
        </w:rPr>
      </w:pPr>
      <w:bookmarkStart w:id="8" w:name="_GoBack"/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0533"/>
      <w:r>
        <w:rPr>
          <w:rFonts w:hint="eastAsia"/>
          <w:lang w:val="en-US" w:eastAsia="zh-CN"/>
        </w:rPr>
        <w:t>Other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7950"/>
      <w:r>
        <w:rPr>
          <w:rFonts w:hint="eastAsia"/>
          <w:lang w:val="en-US" w:eastAsia="zh-CN"/>
        </w:rPr>
        <w:t>Gcash  paymaya</w:t>
      </w:r>
      <w:bookmarkEnd w:id="4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5" w:name="_Toc2181"/>
      <w:r>
        <w:rPr>
          <w:rFonts w:hint="eastAsia"/>
          <w:lang w:val="en-US" w:eastAsia="zh-CN"/>
        </w:rPr>
        <w:t>Juancash重庆欢乐付 also can usdt</w:t>
      </w:r>
      <w:bookmarkEnd w:id="5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6" w:name="_Toc32474"/>
      <w:r>
        <w:t>DragonPay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人少</w:t>
      </w:r>
      <w:bookmarkEnd w:id="6"/>
    </w:p>
    <w:p>
      <w:pPr>
        <w:pStyle w:val="13"/>
        <w:keepNext w:val="0"/>
        <w:keepLines w:val="0"/>
        <w:widowControl/>
        <w:suppressLineNumbers w:val="0"/>
      </w:pPr>
      <w:r>
        <w:t>Dragonpay是菲律宾国内老牌在线支付平台，旨在为菲律宾国内企业和个人提供安全和便利的本地支付解决方案。同时Dragonpay还是Platinum PayPal在菲律宾唯一的合作伙伴，是PayPal授予其渠道合作伙伴的最高级别的合作关系，此外，Dragonpay还提供手机银行和在线借记服务，用户量相对于GCash和Grabpay少得多。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</w:pPr>
      <w:bookmarkStart w:id="7" w:name="_Toc9580"/>
      <w:r>
        <w:t>Coins.ph</w:t>
      </w:r>
      <w:bookmarkEnd w:id="7"/>
    </w:p>
    <w:p>
      <w:pPr>
        <w:pStyle w:val="1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t>Coins.ph属于虚拟货币钱包，允许没有银行账户的菲律宾人进行在线支付，接入Beep卡，以及购买比特币、以太坊（ETH）、比特币现金（BCH）和Ripple（XRP）等数字货币。用户可以立即购买和出售BCH和XRP，并从任何BCH或XRP钱包发送和接收资金。该平台还为超过100,000家接受数字货币的商家提供汇款，账单支付和在线购物等服务，属于一个小众的电子钱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BBF4B"/>
    <w:multiLevelType w:val="multilevel"/>
    <w:tmpl w:val="19DBBF4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02B1B73"/>
    <w:multiLevelType w:val="multilevel"/>
    <w:tmpl w:val="302B1B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A47EE"/>
    <w:rsid w:val="0F4C2EA3"/>
    <w:rsid w:val="1A7A0749"/>
    <w:rsid w:val="1D2B2F74"/>
    <w:rsid w:val="1EF054F2"/>
    <w:rsid w:val="1FDE79B3"/>
    <w:rsid w:val="24BF02B9"/>
    <w:rsid w:val="39B44137"/>
    <w:rsid w:val="3C07073F"/>
    <w:rsid w:val="3ED11C29"/>
    <w:rsid w:val="41EB75DE"/>
    <w:rsid w:val="444E46BE"/>
    <w:rsid w:val="45CF0C4D"/>
    <w:rsid w:val="4C5B7A87"/>
    <w:rsid w:val="607A47EE"/>
    <w:rsid w:val="637543F5"/>
    <w:rsid w:val="6F9A205E"/>
    <w:rsid w:val="71F62447"/>
    <w:rsid w:val="72214331"/>
    <w:rsid w:val="752D0AD9"/>
    <w:rsid w:val="756277DD"/>
    <w:rsid w:val="75C90FAD"/>
    <w:rsid w:val="7CF2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2022-05-20T04:08:00Z</dcterms:created>
  <dc:creator>ati</dc:creator>
  <cp:lastModifiedBy>ati</cp:lastModifiedBy>
  <dcterms:modified xsi:type="dcterms:W3CDTF">2022-05-25T05:28:31Z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4BD315272E604C5D899990D43EA67572</vt:lpwstr>
  </property>
</Properties>
</file>