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数字货币 虚拟货币主流</w:t>
      </w:r>
    </w:p>
    <w:p>
      <w:pPr>
        <w:rPr>
          <w:rFonts w:hint="eastAsia"/>
          <w:lang w:val="en-US" w:eastAsia="zh-CN"/>
        </w:rPr>
      </w:pPr>
    </w:p>
    <w:sdt>
      <w:sdtPr>
        <w:rPr>
          <w:rFonts w:ascii="宋体" w:hAnsi="宋体" w:eastAsia="宋体" w:cstheme="minorBidi"/>
          <w:kern w:val="2"/>
          <w:sz w:val="21"/>
          <w:szCs w:val="24"/>
          <w:lang w:val="en-US" w:eastAsia="zh-CN" w:bidi="ar-SA"/>
        </w:rPr>
        <w:id w:val="147466861"/>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_Toc24434 </w:instrText>
          </w:r>
          <w:r>
            <w:rPr>
              <w:rFonts w:hint="eastAsia"/>
              <w:lang w:val="en-US" w:eastAsia="zh-CN"/>
            </w:rPr>
            <w:fldChar w:fldCharType="separate"/>
          </w:r>
          <w:r>
            <w:rPr>
              <w:rFonts w:hint="default"/>
              <w:lang w:val="en-US" w:eastAsia="zh-CN"/>
            </w:rPr>
            <w:t xml:space="preserve">1. </w:t>
          </w:r>
          <w:r>
            <w:rPr>
              <w:rFonts w:hint="eastAsia"/>
              <w:lang w:val="en-US" w:eastAsia="zh-CN"/>
            </w:rPr>
            <w:t>主流分类</w:t>
          </w:r>
          <w:r>
            <w:tab/>
          </w:r>
          <w:r>
            <w:fldChar w:fldCharType="begin"/>
          </w:r>
          <w:r>
            <w:instrText xml:space="preserve"> PAGEREF _Toc24434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_Toc5818 </w:instrText>
          </w:r>
          <w:r>
            <w:rPr>
              <w:rFonts w:hint="eastAsia"/>
              <w:lang w:val="en-US" w:eastAsia="zh-CN"/>
            </w:rPr>
            <w:fldChar w:fldCharType="separate"/>
          </w:r>
          <w:r>
            <w:rPr>
              <w:rFonts w:hint="default"/>
              <w:lang w:val="en-US" w:eastAsia="zh-CN"/>
            </w:rPr>
            <w:t xml:space="preserve">2. </w:t>
          </w:r>
          <w:r>
            <w:rPr>
              <w:rFonts w:hint="eastAsia"/>
              <w:lang w:val="en-US" w:eastAsia="zh-CN"/>
            </w:rPr>
            <w:t>Bit eth ltc</w:t>
          </w:r>
          <w:r>
            <w:tab/>
          </w:r>
          <w:r>
            <w:fldChar w:fldCharType="begin"/>
          </w:r>
          <w:r>
            <w:instrText xml:space="preserve"> PAGEREF _Toc5818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_Toc5455 </w:instrText>
          </w:r>
          <w:r>
            <w:rPr>
              <w:rFonts w:hint="eastAsia"/>
              <w:lang w:val="en-US" w:eastAsia="zh-CN"/>
            </w:rPr>
            <w:fldChar w:fldCharType="separate"/>
          </w:r>
          <w:r>
            <w:rPr>
              <w:rFonts w:hint="default"/>
              <w:lang w:val="en-US" w:eastAsia="zh-CN"/>
            </w:rPr>
            <w:t xml:space="preserve">2.1. </w:t>
          </w:r>
          <w:r>
            <w:rPr>
              <w:rFonts w:hint="eastAsia"/>
              <w:lang w:val="en-US" w:eastAsia="zh-CN"/>
            </w:rPr>
            <w:t>稳定币usdt usdc</w:t>
          </w:r>
          <w:r>
            <w:tab/>
          </w:r>
          <w:r>
            <w:fldChar w:fldCharType="begin"/>
          </w:r>
          <w:r>
            <w:instrText xml:space="preserve"> PAGEREF _Toc5455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_Toc12280 </w:instrText>
          </w:r>
          <w:r>
            <w:rPr>
              <w:rFonts w:hint="eastAsia"/>
              <w:lang w:val="en-US" w:eastAsia="zh-CN"/>
            </w:rPr>
            <w:fldChar w:fldCharType="separate"/>
          </w:r>
          <w:r>
            <w:rPr>
              <w:rFonts w:hint="default" w:ascii="Arial" w:hAnsi="Arial" w:eastAsia="宋体" w:cs="Arial"/>
              <w:i w:val="0"/>
              <w:iCs w:val="0"/>
              <w:caps w:val="0"/>
              <w:spacing w:val="0"/>
              <w:szCs w:val="19"/>
              <w:shd w:val="clear" w:fill="FFFFFF"/>
            </w:rPr>
            <w:t xml:space="preserve">2.2. </w:t>
          </w:r>
          <w:r>
            <w:rPr>
              <w:rFonts w:ascii="Arial" w:hAnsi="Arial" w:eastAsia="宋体" w:cs="Arial"/>
              <w:i w:val="0"/>
              <w:iCs w:val="0"/>
              <w:caps w:val="0"/>
              <w:spacing w:val="0"/>
              <w:szCs w:val="19"/>
              <w:shd w:val="clear" w:fill="FFFFFF"/>
            </w:rPr>
            <w:t>瑞波币（</w:t>
          </w:r>
          <w:r>
            <w:rPr>
              <w:rFonts w:hint="default" w:ascii="Arial" w:hAnsi="Arial" w:eastAsia="宋体" w:cs="Arial"/>
              <w:bCs/>
              <w:i w:val="0"/>
              <w:iCs w:val="0"/>
              <w:caps w:val="0"/>
              <w:spacing w:val="0"/>
              <w:szCs w:val="19"/>
              <w:shd w:val="clear" w:fill="FFFFFF"/>
            </w:rPr>
            <w:t>XRP</w:t>
          </w:r>
          <w:r>
            <w:rPr>
              <w:rFonts w:hint="default" w:ascii="Arial" w:hAnsi="Arial" w:eastAsia="宋体" w:cs="Arial"/>
              <w:i w:val="0"/>
              <w:iCs w:val="0"/>
              <w:caps w:val="0"/>
              <w:spacing w:val="0"/>
              <w:szCs w:val="19"/>
              <w:shd w:val="clear" w:fill="FFFFFF"/>
            </w:rPr>
            <w:t>）</w:t>
          </w:r>
          <w:r>
            <w:tab/>
          </w:r>
          <w:r>
            <w:fldChar w:fldCharType="begin"/>
          </w:r>
          <w:r>
            <w:instrText xml:space="preserve"> PAGEREF _Toc12280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_Toc20915 </w:instrText>
          </w:r>
          <w:r>
            <w:rPr>
              <w:rFonts w:hint="eastAsia"/>
              <w:lang w:val="en-US" w:eastAsia="zh-CN"/>
            </w:rPr>
            <w:fldChar w:fldCharType="separate"/>
          </w:r>
          <w:r>
            <w:rPr>
              <w:rFonts w:hint="default"/>
              <w:lang w:val="en-US" w:eastAsia="zh-CN"/>
            </w:rPr>
            <w:t xml:space="preserve">2.3. </w:t>
          </w:r>
          <w:r>
            <w:t>波卡币”（Polkadot</w:t>
          </w:r>
          <w:r>
            <w:tab/>
          </w:r>
          <w:r>
            <w:fldChar w:fldCharType="begin"/>
          </w:r>
          <w:r>
            <w:instrText xml:space="preserve"> PAGEREF _Toc20915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_Toc14477 </w:instrText>
          </w:r>
          <w:r>
            <w:rPr>
              <w:rFonts w:hint="eastAsia"/>
              <w:lang w:val="en-US" w:eastAsia="zh-CN"/>
            </w:rPr>
            <w:fldChar w:fldCharType="separate"/>
          </w:r>
          <w:r>
            <w:rPr>
              <w:rFonts w:hint="default"/>
              <w:lang w:val="en-US" w:eastAsia="zh-CN"/>
            </w:rPr>
            <w:t xml:space="preserve">2.4. </w:t>
          </w:r>
          <w:r>
            <w:rPr>
              <w:rFonts w:hint="eastAsia"/>
              <w:lang w:val="en-US" w:eastAsia="zh-CN"/>
            </w:rPr>
            <w:t>狗狗币</w:t>
          </w:r>
          <w:r>
            <w:tab/>
          </w:r>
          <w:r>
            <w:fldChar w:fldCharType="begin"/>
          </w:r>
          <w:r>
            <w:instrText xml:space="preserve"> PAGEREF _Toc14477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_Toc31818 </w:instrText>
          </w:r>
          <w:r>
            <w:rPr>
              <w:rFonts w:hint="eastAsia"/>
              <w:lang w:val="en-US" w:eastAsia="zh-CN"/>
            </w:rPr>
            <w:fldChar w:fldCharType="separate"/>
          </w:r>
          <w:r>
            <w:rPr>
              <w:rFonts w:hint="default"/>
            </w:rPr>
            <w:t>2.5. 什么是TRX？</w:t>
          </w:r>
          <w:r>
            <w:tab/>
          </w:r>
          <w:r>
            <w:fldChar w:fldCharType="begin"/>
          </w:r>
          <w:r>
            <w:instrText xml:space="preserve"> PAGEREF _Toc31818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_Toc29410 </w:instrText>
          </w:r>
          <w:r>
            <w:rPr>
              <w:rFonts w:hint="eastAsia"/>
              <w:lang w:val="en-US" w:eastAsia="zh-CN"/>
            </w:rPr>
            <w:fldChar w:fldCharType="separate"/>
          </w:r>
          <w:r>
            <w:rPr>
              <w:rFonts w:hint="default" w:ascii="Arial" w:hAnsi="Arial" w:eastAsia="宋体" w:cs="Arial"/>
              <w:i w:val="0"/>
              <w:iCs w:val="0"/>
              <w:caps w:val="0"/>
              <w:spacing w:val="0"/>
              <w:szCs w:val="19"/>
              <w:shd w:val="clear" w:fill="FFFFFF"/>
            </w:rPr>
            <w:t xml:space="preserve">2.6. </w:t>
          </w:r>
          <w:r>
            <w:rPr>
              <w:rFonts w:ascii="Arial" w:hAnsi="Arial" w:eastAsia="宋体" w:cs="Arial"/>
              <w:bCs/>
              <w:i w:val="0"/>
              <w:iCs w:val="0"/>
              <w:caps w:val="0"/>
              <w:spacing w:val="0"/>
              <w:szCs w:val="19"/>
              <w:shd w:val="clear" w:fill="FFFFFF"/>
            </w:rPr>
            <w:t>Dai</w:t>
          </w:r>
          <w:r>
            <w:rPr>
              <w:rFonts w:hint="default" w:ascii="Arial" w:hAnsi="Arial" w:eastAsia="宋体" w:cs="Arial"/>
              <w:i w:val="0"/>
              <w:iCs w:val="0"/>
              <w:caps w:val="0"/>
              <w:spacing w:val="0"/>
              <w:szCs w:val="19"/>
              <w:shd w:val="clear" w:fill="FFFFFF"/>
            </w:rPr>
            <w:t>是一种稳定币加密</w:t>
          </w:r>
          <w:r>
            <w:rPr>
              <w:rFonts w:hint="default" w:ascii="Arial" w:hAnsi="Arial" w:eastAsia="宋体" w:cs="Arial"/>
              <w:bCs/>
              <w:i w:val="0"/>
              <w:iCs w:val="0"/>
              <w:caps w:val="0"/>
              <w:spacing w:val="0"/>
              <w:szCs w:val="19"/>
              <w:shd w:val="clear" w:fill="FFFFFF"/>
            </w:rPr>
            <w:t>货币</w:t>
          </w:r>
          <w:r>
            <w:rPr>
              <w:rFonts w:hint="default" w:ascii="Arial" w:hAnsi="Arial" w:eastAsia="宋体" w:cs="Arial"/>
              <w:i w:val="0"/>
              <w:iCs w:val="0"/>
              <w:caps w:val="0"/>
              <w:spacing w:val="0"/>
              <w:szCs w:val="19"/>
              <w:shd w:val="clear" w:fill="FFFFFF"/>
            </w:rPr>
            <w:t>，</w:t>
          </w:r>
          <w:r>
            <w:tab/>
          </w:r>
          <w:r>
            <w:fldChar w:fldCharType="begin"/>
          </w:r>
          <w:r>
            <w:instrText xml:space="preserve"> PAGEREF _Toc29410 \h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bookmarkStart w:id="8" w:name="_GoBack"/>
          <w:bookmarkEnd w:id="8"/>
        </w:p>
      </w:sdtContent>
    </w:sdt>
    <w:p>
      <w:pPr>
        <w:pStyle w:val="13"/>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超越比特币是不可能的，因为比特币是</w:t>
      </w:r>
      <w:r>
        <w:rPr>
          <w:rFonts w:hint="eastAsia" w:ascii="微软雅黑" w:hAnsi="微软雅黑" w:eastAsia="微软雅黑" w:cs="微软雅黑"/>
          <w:b/>
          <w:bCs/>
          <w:i w:val="0"/>
          <w:iCs w:val="0"/>
          <w:caps w:val="0"/>
          <w:color w:val="121212"/>
          <w:spacing w:val="0"/>
          <w:sz w:val="27"/>
          <w:szCs w:val="27"/>
          <w:shd w:val="clear" w:fill="FFFFFF"/>
        </w:rPr>
        <w:t>第一个出现</w:t>
      </w:r>
      <w:r>
        <w:rPr>
          <w:rFonts w:hint="eastAsia" w:ascii="微软雅黑" w:hAnsi="微软雅黑" w:eastAsia="微软雅黑" w:cs="微软雅黑"/>
          <w:i w:val="0"/>
          <w:iCs w:val="0"/>
          <w:caps w:val="0"/>
          <w:color w:val="121212"/>
          <w:spacing w:val="0"/>
          <w:sz w:val="27"/>
          <w:szCs w:val="27"/>
          <w:shd w:val="clear" w:fill="FFFFFF"/>
        </w:rPr>
        <w:t>，具有及其大的共识，它们永远都是追随者。</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技术方面，比特币出现标志着加密货币的来临，以太坊出现标志着加密货币走向各个方面。</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都是革命性的币种</w:t>
      </w:r>
    </w:p>
    <w:p>
      <w:pPr>
        <w:rPr>
          <w:rFonts w:hint="eastAsia"/>
          <w:lang w:val="en-US" w:eastAsia="zh-CN"/>
        </w:rPr>
      </w:pPr>
    </w:p>
    <w:p>
      <w:pPr>
        <w:pStyle w:val="2"/>
        <w:bidi w:val="0"/>
        <w:rPr>
          <w:rFonts w:hint="eastAsia"/>
          <w:lang w:val="en-US" w:eastAsia="zh-CN"/>
        </w:rPr>
      </w:pPr>
      <w:bookmarkStart w:id="0" w:name="_Toc24434"/>
      <w:r>
        <w:rPr>
          <w:rFonts w:hint="eastAsia"/>
          <w:lang w:val="en-US" w:eastAsia="zh-CN"/>
        </w:rPr>
        <w:t>主流分类</w:t>
      </w:r>
      <w:bookmarkEnd w:id="0"/>
    </w:p>
    <w:p>
      <w:pPr>
        <w:rPr>
          <w:rFonts w:hint="eastAsia"/>
          <w:lang w:val="en-US" w:eastAsia="zh-CN"/>
        </w:rPr>
      </w:pPr>
    </w:p>
    <w:p>
      <w:pPr>
        <w:pStyle w:val="13"/>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目前市值前20的有</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1.公链 ETH EOS ETC..</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2.稳定币 USDT</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 xml:space="preserve">3.比特币儿子孙子 BTC BCH </w:t>
      </w:r>
      <w:r>
        <w:rPr>
          <w:rFonts w:hint="eastAsia" w:ascii="微软雅黑" w:hAnsi="微软雅黑" w:eastAsia="微软雅黑" w:cs="微软雅黑"/>
          <w:i w:val="0"/>
          <w:iCs w:val="0"/>
          <w:caps w:val="0"/>
          <w:color w:val="121212"/>
          <w:spacing w:val="0"/>
          <w:sz w:val="27"/>
          <w:szCs w:val="27"/>
          <w:shd w:val="clear" w:fill="FFFFFF"/>
          <w:lang w:val="en-US" w:eastAsia="zh-CN"/>
        </w:rPr>
        <w:t xml:space="preserve"> </w:t>
      </w:r>
      <w:r>
        <w:rPr>
          <w:rFonts w:hint="eastAsia" w:ascii="微软雅黑" w:hAnsi="微软雅黑" w:eastAsia="微软雅黑" w:cs="微软雅黑"/>
          <w:i w:val="0"/>
          <w:iCs w:val="0"/>
          <w:caps w:val="0"/>
          <w:color w:val="121212"/>
          <w:spacing w:val="0"/>
          <w:sz w:val="27"/>
          <w:szCs w:val="27"/>
          <w:shd w:val="clear" w:fill="FFFFFF"/>
        </w:rPr>
        <w:t>LTC...</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4.平台币 BNB</w:t>
      </w:r>
    </w:p>
    <w:p>
      <w:pPr>
        <w:rPr>
          <w:rFonts w:hint="default"/>
          <w:lang w:val="en-US" w:eastAsia="zh-CN"/>
        </w:rPr>
      </w:pPr>
      <w:r>
        <w:rPr>
          <w:rFonts w:ascii="微软雅黑" w:hAnsi="微软雅黑" w:eastAsia="微软雅黑" w:cs="微软雅黑"/>
          <w:i w:val="0"/>
          <w:iCs w:val="0"/>
          <w:caps w:val="0"/>
          <w:color w:val="121212"/>
          <w:spacing w:val="0"/>
          <w:sz w:val="27"/>
          <w:szCs w:val="27"/>
          <w:shd w:val="clear" w:fill="FFFFFF"/>
        </w:rPr>
        <w:t>OK，我知道EOS，波场各个方面等等吊打ETH，但ETH</w:t>
      </w:r>
      <w:r>
        <w:rPr>
          <w:rFonts w:hint="eastAsia" w:ascii="微软雅黑" w:hAnsi="微软雅黑" w:eastAsia="微软雅黑" w:cs="微软雅黑"/>
          <w:b/>
          <w:bCs/>
          <w:i w:val="0"/>
          <w:iCs w:val="0"/>
          <w:caps w:val="0"/>
          <w:color w:val="121212"/>
          <w:spacing w:val="0"/>
          <w:sz w:val="27"/>
          <w:szCs w:val="27"/>
          <w:shd w:val="clear" w:fill="FFFFFF"/>
        </w:rPr>
        <w:t>是第一个出现</w:t>
      </w:r>
      <w:r>
        <w:rPr>
          <w:rFonts w:hint="eastAsia" w:ascii="微软雅黑" w:hAnsi="微软雅黑" w:eastAsia="微软雅黑" w:cs="微软雅黑"/>
          <w:i w:val="0"/>
          <w:iCs w:val="0"/>
          <w:caps w:val="0"/>
          <w:color w:val="121212"/>
          <w:spacing w:val="0"/>
          <w:sz w:val="27"/>
          <w:szCs w:val="27"/>
          <w:shd w:val="clear" w:fill="FFFFFF"/>
        </w:rPr>
        <w:t>，并且生态比其他公链好太多，注定了EOS 市值上永远无法超越ETH</w:t>
      </w:r>
    </w:p>
    <w:p>
      <w:pPr>
        <w:rPr>
          <w:rFonts w:hint="eastAsia"/>
          <w:lang w:val="en-US" w:eastAsia="zh-CN"/>
        </w:rPr>
      </w:pPr>
    </w:p>
    <w:p>
      <w:pPr>
        <w:pStyle w:val="2"/>
        <w:bidi w:val="0"/>
        <w:rPr>
          <w:rFonts w:hint="default"/>
          <w:lang w:val="en-US" w:eastAsia="zh-CN"/>
        </w:rPr>
      </w:pPr>
      <w:bookmarkStart w:id="1" w:name="_Toc5818"/>
      <w:r>
        <w:rPr>
          <w:rFonts w:hint="eastAsia"/>
          <w:lang w:val="en-US" w:eastAsia="zh-CN"/>
        </w:rPr>
        <w:t>Bit eth ltc</w:t>
      </w:r>
      <w:bookmarkEnd w:id="1"/>
    </w:p>
    <w:p>
      <w:pPr>
        <w:pStyle w:val="3"/>
        <w:bidi w:val="0"/>
        <w:rPr>
          <w:rFonts w:hint="default"/>
          <w:lang w:val="en-US" w:eastAsia="zh-CN"/>
        </w:rPr>
      </w:pPr>
      <w:bookmarkStart w:id="2" w:name="_Toc5455"/>
      <w:r>
        <w:rPr>
          <w:rFonts w:hint="eastAsia"/>
          <w:lang w:val="en-US" w:eastAsia="zh-CN"/>
        </w:rPr>
        <w:t>稳定币usdt usdc</w:t>
      </w:r>
      <w:bookmarkEnd w:id="2"/>
    </w:p>
    <w:p>
      <w:pPr>
        <w:pStyle w:val="3"/>
        <w:bidi w:val="0"/>
        <w:rPr>
          <w:rFonts w:hint="default" w:ascii="Arial" w:hAnsi="Arial" w:eastAsia="宋体" w:cs="Arial"/>
          <w:i w:val="0"/>
          <w:iCs w:val="0"/>
          <w:caps w:val="0"/>
          <w:color w:val="202124"/>
          <w:spacing w:val="0"/>
          <w:sz w:val="19"/>
          <w:szCs w:val="19"/>
          <w:shd w:val="clear" w:fill="FFFFFF"/>
        </w:rPr>
      </w:pPr>
      <w:bookmarkStart w:id="3" w:name="_Toc12280"/>
      <w:r>
        <w:rPr>
          <w:rFonts w:ascii="Arial" w:hAnsi="Arial" w:eastAsia="宋体" w:cs="Arial"/>
          <w:i w:val="0"/>
          <w:iCs w:val="0"/>
          <w:caps w:val="0"/>
          <w:color w:val="202124"/>
          <w:spacing w:val="0"/>
          <w:sz w:val="19"/>
          <w:szCs w:val="19"/>
          <w:shd w:val="clear" w:fill="FFFFFF"/>
        </w:rPr>
        <w:t>瑞波币（</w:t>
      </w:r>
      <w:r>
        <w:rPr>
          <w:rFonts w:hint="default" w:ascii="Arial" w:hAnsi="Arial" w:eastAsia="宋体" w:cs="Arial"/>
          <w:b/>
          <w:bCs/>
          <w:i w:val="0"/>
          <w:iCs w:val="0"/>
          <w:caps w:val="0"/>
          <w:color w:val="202124"/>
          <w:spacing w:val="0"/>
          <w:sz w:val="19"/>
          <w:szCs w:val="19"/>
          <w:shd w:val="clear" w:fill="FFFFFF"/>
        </w:rPr>
        <w:t>XRP</w:t>
      </w:r>
      <w:r>
        <w:rPr>
          <w:rFonts w:hint="default" w:ascii="Arial" w:hAnsi="Arial" w:eastAsia="宋体" w:cs="Arial"/>
          <w:i w:val="0"/>
          <w:iCs w:val="0"/>
          <w:caps w:val="0"/>
          <w:color w:val="202124"/>
          <w:spacing w:val="0"/>
          <w:sz w:val="19"/>
          <w:szCs w:val="19"/>
          <w:shd w:val="clear" w:fill="FFFFFF"/>
        </w:rPr>
        <w:t>）</w:t>
      </w:r>
      <w:bookmarkEnd w:id="3"/>
    </w:p>
    <w:p>
      <w:pPr>
        <w:rPr>
          <w:rFonts w:hint="default"/>
          <w:lang w:val="en-US" w:eastAsia="zh-CN"/>
        </w:rPr>
      </w:pPr>
      <w:r>
        <w:rPr>
          <w:rFonts w:hint="default" w:ascii="Arial" w:hAnsi="Arial" w:eastAsia="宋体" w:cs="Arial"/>
          <w:i w:val="0"/>
          <w:iCs w:val="0"/>
          <w:caps w:val="0"/>
          <w:color w:val="202124"/>
          <w:spacing w:val="0"/>
          <w:sz w:val="19"/>
          <w:szCs w:val="19"/>
          <w:shd w:val="clear" w:fill="FFFFFF"/>
        </w:rPr>
        <w:t>是瑞波（</w:t>
      </w:r>
      <w:r>
        <w:rPr>
          <w:rFonts w:hint="default" w:ascii="Arial" w:hAnsi="Arial" w:eastAsia="宋体" w:cs="Arial"/>
          <w:b/>
          <w:bCs/>
          <w:i w:val="0"/>
          <w:iCs w:val="0"/>
          <w:caps w:val="0"/>
          <w:color w:val="202124"/>
          <w:spacing w:val="0"/>
          <w:sz w:val="19"/>
          <w:szCs w:val="19"/>
          <w:shd w:val="clear" w:fill="FFFFFF"/>
        </w:rPr>
        <w:t>Ripple</w:t>
      </w:r>
      <w:r>
        <w:rPr>
          <w:rFonts w:hint="default" w:ascii="Arial" w:hAnsi="Arial" w:eastAsia="宋体" w:cs="Arial"/>
          <w:i w:val="0"/>
          <w:iCs w:val="0"/>
          <w:caps w:val="0"/>
          <w:color w:val="202124"/>
          <w:spacing w:val="0"/>
          <w:sz w:val="19"/>
          <w:szCs w:val="19"/>
          <w:shd w:val="clear" w:fill="FFFFFF"/>
        </w:rPr>
        <w:t>）系统内的流动性工具，是一个桥梁</w:t>
      </w:r>
      <w:r>
        <w:rPr>
          <w:rFonts w:hint="default" w:ascii="Arial" w:hAnsi="Arial" w:eastAsia="宋体" w:cs="Arial"/>
          <w:b/>
          <w:bCs/>
          <w:i w:val="0"/>
          <w:iCs w:val="0"/>
          <w:caps w:val="0"/>
          <w:color w:val="202124"/>
          <w:spacing w:val="0"/>
          <w:sz w:val="19"/>
          <w:szCs w:val="19"/>
          <w:shd w:val="clear" w:fill="FFFFFF"/>
        </w:rPr>
        <w:t>货币</w:t>
      </w:r>
      <w:r>
        <w:rPr>
          <w:rFonts w:hint="default" w:ascii="Arial" w:hAnsi="Arial" w:eastAsia="宋体" w:cs="Arial"/>
          <w:i w:val="0"/>
          <w:iCs w:val="0"/>
          <w:caps w:val="0"/>
          <w:color w:val="202124"/>
          <w:spacing w:val="0"/>
          <w:sz w:val="19"/>
          <w:szCs w:val="19"/>
          <w:shd w:val="clear" w:fill="FFFFFF"/>
        </w:rPr>
        <w:t>，是各类</w:t>
      </w:r>
      <w:r>
        <w:rPr>
          <w:rFonts w:hint="default" w:ascii="Arial" w:hAnsi="Arial" w:eastAsia="宋体" w:cs="Arial"/>
          <w:b/>
          <w:bCs/>
          <w:i w:val="0"/>
          <w:iCs w:val="0"/>
          <w:caps w:val="0"/>
          <w:color w:val="202124"/>
          <w:spacing w:val="0"/>
          <w:sz w:val="19"/>
          <w:szCs w:val="19"/>
          <w:shd w:val="clear" w:fill="FFFFFF"/>
        </w:rPr>
        <w:t>货币</w:t>
      </w:r>
      <w:r>
        <w:rPr>
          <w:rFonts w:hint="default" w:ascii="Arial" w:hAnsi="Arial" w:eastAsia="宋体" w:cs="Arial"/>
          <w:i w:val="0"/>
          <w:iCs w:val="0"/>
          <w:caps w:val="0"/>
          <w:color w:val="202124"/>
          <w:spacing w:val="0"/>
          <w:sz w:val="19"/>
          <w:szCs w:val="19"/>
          <w:shd w:val="clear" w:fill="FFFFFF"/>
        </w:rPr>
        <w:t>之间兑换的中间品。 在瑞波（</w:t>
      </w:r>
      <w:r>
        <w:rPr>
          <w:rFonts w:hint="default" w:ascii="Arial" w:hAnsi="Arial" w:eastAsia="宋体" w:cs="Arial"/>
          <w:b/>
          <w:bCs/>
          <w:i w:val="0"/>
          <w:iCs w:val="0"/>
          <w:caps w:val="0"/>
          <w:color w:val="202124"/>
          <w:spacing w:val="0"/>
          <w:sz w:val="19"/>
          <w:szCs w:val="19"/>
          <w:shd w:val="clear" w:fill="FFFFFF"/>
        </w:rPr>
        <w:t>RiPple</w:t>
      </w:r>
      <w:r>
        <w:rPr>
          <w:rFonts w:hint="default" w:ascii="Arial" w:hAnsi="Arial" w:eastAsia="宋体" w:cs="Arial"/>
          <w:i w:val="0"/>
          <w:iCs w:val="0"/>
          <w:caps w:val="0"/>
          <w:color w:val="202124"/>
          <w:spacing w:val="0"/>
          <w:sz w:val="19"/>
          <w:szCs w:val="19"/>
          <w:shd w:val="clear" w:fill="FFFFFF"/>
        </w:rPr>
        <w:t>）系统内，不兑换成瑞波币（</w:t>
      </w:r>
      <w:r>
        <w:rPr>
          <w:rFonts w:hint="default" w:ascii="Arial" w:hAnsi="Arial" w:eastAsia="宋体" w:cs="Arial"/>
          <w:b/>
          <w:bCs/>
          <w:i w:val="0"/>
          <w:iCs w:val="0"/>
          <w:caps w:val="0"/>
          <w:color w:val="202124"/>
          <w:spacing w:val="0"/>
          <w:sz w:val="19"/>
          <w:szCs w:val="19"/>
          <w:shd w:val="clear" w:fill="FFFFFF"/>
        </w:rPr>
        <w:t>XRP</w:t>
      </w:r>
      <w:r>
        <w:rPr>
          <w:rFonts w:hint="default" w:ascii="Arial" w:hAnsi="Arial" w:eastAsia="宋体" w:cs="Arial"/>
          <w:i w:val="0"/>
          <w:iCs w:val="0"/>
          <w:caps w:val="0"/>
          <w:color w:val="202124"/>
          <w:spacing w:val="0"/>
          <w:sz w:val="19"/>
          <w:szCs w:val="19"/>
          <w:shd w:val="clear" w:fill="FFFFFF"/>
        </w:rPr>
        <w:t>）的话，就很难跨网关转账或提现；而瑞波币则可以在任意网关之间自由流通。 瑞波币（</w:t>
      </w:r>
      <w:r>
        <w:rPr>
          <w:rFonts w:hint="default" w:ascii="Arial" w:hAnsi="Arial" w:eastAsia="宋体" w:cs="Arial"/>
          <w:b/>
          <w:bCs/>
          <w:i w:val="0"/>
          <w:iCs w:val="0"/>
          <w:caps w:val="0"/>
          <w:color w:val="202124"/>
          <w:spacing w:val="0"/>
          <w:sz w:val="19"/>
          <w:szCs w:val="19"/>
          <w:shd w:val="clear" w:fill="FFFFFF"/>
        </w:rPr>
        <w:t>XRP</w:t>
      </w:r>
      <w:r>
        <w:rPr>
          <w:rFonts w:hint="default" w:ascii="Arial" w:hAnsi="Arial" w:eastAsia="宋体" w:cs="Arial"/>
          <w:i w:val="0"/>
          <w:iCs w:val="0"/>
          <w:caps w:val="0"/>
          <w:color w:val="202124"/>
          <w:spacing w:val="0"/>
          <w:sz w:val="19"/>
          <w:szCs w:val="19"/>
          <w:shd w:val="clear" w:fill="FFFFFF"/>
        </w:rPr>
        <w:t>）的另外一个功能是阻止垃圾请求攻击，保障系统安全运行</w:t>
      </w:r>
    </w:p>
    <w:p>
      <w:pPr>
        <w:pStyle w:val="3"/>
        <w:bidi w:val="0"/>
        <w:rPr>
          <w:rFonts w:hint="default"/>
          <w:lang w:val="en-US" w:eastAsia="zh-CN"/>
        </w:rPr>
      </w:pPr>
      <w:bookmarkStart w:id="4" w:name="_Toc20915"/>
      <w:r>
        <w:t>波卡币”（Polkadot</w:t>
      </w:r>
      <w:bookmarkEnd w:id="4"/>
    </w:p>
    <w:p>
      <w:pPr>
        <w:pStyle w:val="3"/>
        <w:bidi w:val="0"/>
        <w:ind w:left="575" w:leftChars="0" w:hanging="575" w:firstLineChars="0"/>
        <w:rPr>
          <w:rFonts w:hint="default"/>
          <w:lang w:val="en-US" w:eastAsia="zh-CN"/>
        </w:rPr>
      </w:pPr>
      <w:bookmarkStart w:id="5" w:name="_Toc14477"/>
      <w:r>
        <w:rPr>
          <w:rFonts w:hint="eastAsia"/>
          <w:lang w:val="en-US" w:eastAsia="zh-CN"/>
        </w:rPr>
        <w:t>狗狗币</w:t>
      </w:r>
      <w:bookmarkEnd w:id="5"/>
    </w:p>
    <w:p>
      <w:pPr>
        <w:pStyle w:val="3"/>
        <w:bidi w:val="0"/>
        <w:ind w:left="575" w:leftChars="0" w:hanging="575" w:firstLineChars="0"/>
      </w:pPr>
      <w:bookmarkStart w:id="6" w:name="_Toc31818"/>
      <w:r>
        <w:rPr>
          <w:rFonts w:hint="default"/>
        </w:rPr>
        <w:t>什么是TRX？</w:t>
      </w:r>
      <w:bookmarkEnd w:id="6"/>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A0409"/>
        <w:spacing w:before="0" w:beforeAutospacing="1" w:after="0" w:afterAutospacing="1"/>
        <w:ind w:left="0" w:right="0" w:firstLine="0"/>
        <w:rPr>
          <w:rFonts w:hint="default" w:ascii="Avenir" w:hAnsi="Avenir" w:eastAsia="Avenir" w:cs="Avenir"/>
          <w:i w:val="0"/>
          <w:iCs w:val="0"/>
          <w:caps w:val="0"/>
          <w:spacing w:val="0"/>
        </w:rPr>
      </w:pPr>
      <w:r>
        <w:rPr>
          <w:rFonts w:hint="default" w:ascii="Avenir" w:hAnsi="Avenir" w:eastAsia="Avenir" w:cs="Avenir"/>
          <w:i w:val="0"/>
          <w:iCs w:val="0"/>
          <w:caps w:val="0"/>
          <w:spacing w:val="0"/>
          <w:shd w:val="clear" w:fill="1A0409"/>
        </w:rPr>
        <w:t>TRONIX是由 TRON DAO 发行的基于波场协议的主网代币，简称TRX。</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A0409"/>
        <w:spacing w:before="0" w:beforeAutospacing="0" w:after="0" w:afterAutospacing="0"/>
        <w:ind w:left="0" w:right="0" w:firstLine="0"/>
        <w:rPr>
          <w:rFonts w:hint="default" w:ascii="Avenir" w:hAnsi="Avenir" w:eastAsia="Avenir" w:cs="Avenir"/>
          <w:i w:val="0"/>
          <w:iCs w:val="0"/>
          <w:caps w:val="0"/>
          <w:spacing w:val="0"/>
        </w:rPr>
      </w:pPr>
      <w:r>
        <w:rPr>
          <w:rFonts w:hint="default" w:ascii="Avenir" w:hAnsi="Avenir" w:eastAsia="Avenir" w:cs="Avenir"/>
          <w:i w:val="0"/>
          <w:iCs w:val="0"/>
          <w:caps w:val="0"/>
          <w:spacing w:val="0"/>
          <w:shd w:val="clear" w:fill="1A0409"/>
        </w:rPr>
        <w:t>TRX是TRON区块链上账户的基本单位，TRX也是所有基于TRC标准代币的天然桥梁代币。TRX贯穿于整个波场生态体系中，具有丰富的使用场景，为链上的交易和应用提供动力。</w:t>
      </w:r>
    </w:p>
    <w:p>
      <w:pPr>
        <w:pStyle w:val="3"/>
        <w:bidi w:val="0"/>
        <w:rPr>
          <w:rFonts w:hint="default" w:ascii="Arial" w:hAnsi="Arial" w:eastAsia="宋体" w:cs="Arial"/>
          <w:i w:val="0"/>
          <w:iCs w:val="0"/>
          <w:caps w:val="0"/>
          <w:color w:val="202124"/>
          <w:spacing w:val="0"/>
          <w:sz w:val="19"/>
          <w:szCs w:val="19"/>
          <w:shd w:val="clear" w:fill="FFFFFF"/>
        </w:rPr>
      </w:pPr>
      <w:bookmarkStart w:id="7" w:name="_Toc29410"/>
      <w:r>
        <w:rPr>
          <w:rFonts w:ascii="Arial" w:hAnsi="Arial" w:eastAsia="宋体" w:cs="Arial"/>
          <w:b/>
          <w:bCs/>
          <w:i w:val="0"/>
          <w:iCs w:val="0"/>
          <w:caps w:val="0"/>
          <w:color w:val="202124"/>
          <w:spacing w:val="0"/>
          <w:sz w:val="19"/>
          <w:szCs w:val="19"/>
          <w:shd w:val="clear" w:fill="FFFFFF"/>
        </w:rPr>
        <w:t>Dai</w:t>
      </w:r>
      <w:r>
        <w:rPr>
          <w:rFonts w:hint="default" w:ascii="Arial" w:hAnsi="Arial" w:eastAsia="宋体" w:cs="Arial"/>
          <w:i w:val="0"/>
          <w:iCs w:val="0"/>
          <w:caps w:val="0"/>
          <w:color w:val="202124"/>
          <w:spacing w:val="0"/>
          <w:sz w:val="19"/>
          <w:szCs w:val="19"/>
          <w:shd w:val="clear" w:fill="FFFFFF"/>
        </w:rPr>
        <w:t>是一种稳定币加密</w:t>
      </w:r>
      <w:r>
        <w:rPr>
          <w:rFonts w:hint="default" w:ascii="Arial" w:hAnsi="Arial" w:eastAsia="宋体" w:cs="Arial"/>
          <w:b/>
          <w:bCs/>
          <w:i w:val="0"/>
          <w:iCs w:val="0"/>
          <w:caps w:val="0"/>
          <w:color w:val="202124"/>
          <w:spacing w:val="0"/>
          <w:sz w:val="19"/>
          <w:szCs w:val="19"/>
          <w:shd w:val="clear" w:fill="FFFFFF"/>
        </w:rPr>
        <w:t>货币</w:t>
      </w:r>
      <w:r>
        <w:rPr>
          <w:rFonts w:hint="default" w:ascii="Arial" w:hAnsi="Arial" w:eastAsia="宋体" w:cs="Arial"/>
          <w:i w:val="0"/>
          <w:iCs w:val="0"/>
          <w:caps w:val="0"/>
          <w:color w:val="202124"/>
          <w:spacing w:val="0"/>
          <w:sz w:val="19"/>
          <w:szCs w:val="19"/>
          <w:shd w:val="clear" w:fill="FFFFFF"/>
        </w:rPr>
        <w:t>，</w:t>
      </w:r>
      <w:bookmarkEnd w:id="7"/>
    </w:p>
    <w:p>
      <w:pPr>
        <w:rPr>
          <w:rFonts w:hint="default"/>
          <w:lang w:val="en-US" w:eastAsia="zh-CN"/>
        </w:rPr>
      </w:pPr>
      <w:r>
        <w:rPr>
          <w:rFonts w:hint="default" w:ascii="Arial" w:hAnsi="Arial" w:eastAsia="宋体" w:cs="Arial"/>
          <w:i w:val="0"/>
          <w:iCs w:val="0"/>
          <w:caps w:val="0"/>
          <w:color w:val="202124"/>
          <w:spacing w:val="0"/>
          <w:sz w:val="19"/>
          <w:szCs w:val="19"/>
          <w:shd w:val="clear" w:fill="FFFFFF"/>
        </w:rPr>
        <w:t>旨在通过以太坊区块链上的智能合约自动化系统将其价值保持在尽可能接近一美元的水平。</w:t>
      </w:r>
      <w:r>
        <w:rPr>
          <w:rFonts w:hint="default" w:ascii="Arial" w:hAnsi="Arial" w:eastAsia="宋体" w:cs="Arial"/>
          <w:b/>
          <w:bCs/>
          <w:i w:val="0"/>
          <w:iCs w:val="0"/>
          <w:caps w:val="0"/>
          <w:color w:val="202124"/>
          <w:spacing w:val="0"/>
          <w:sz w:val="19"/>
          <w:szCs w:val="19"/>
          <w:shd w:val="clear" w:fill="FFFFFF"/>
        </w:rPr>
        <w:t>Dai</w:t>
      </w:r>
      <w:r>
        <w:rPr>
          <w:rFonts w:hint="default" w:ascii="Arial" w:hAnsi="Arial" w:eastAsia="宋体" w:cs="Arial"/>
          <w:i w:val="0"/>
          <w:iCs w:val="0"/>
          <w:caps w:val="0"/>
          <w:color w:val="202124"/>
          <w:spacing w:val="0"/>
          <w:sz w:val="19"/>
          <w:szCs w:val="19"/>
          <w:shd w:val="clear" w:fill="FFFFFF"/>
        </w:rPr>
        <w:t>由MakerDAO维护和监管，MakerDAO是一个分散的自治组织，由其治理令牌MKR的所有者组成，MKR可以对其智能合约中的某些参数的更改进行投票，以确保</w:t>
      </w:r>
      <w:r>
        <w:rPr>
          <w:rFonts w:hint="default" w:ascii="Arial" w:hAnsi="Arial" w:eastAsia="宋体" w:cs="Arial"/>
          <w:b/>
          <w:bCs/>
          <w:i w:val="0"/>
          <w:iCs w:val="0"/>
          <w:caps w:val="0"/>
          <w:color w:val="202124"/>
          <w:spacing w:val="0"/>
          <w:sz w:val="19"/>
          <w:szCs w:val="19"/>
          <w:shd w:val="clear" w:fill="FFFFFF"/>
        </w:rPr>
        <w:t>Dai</w:t>
      </w:r>
      <w:r>
        <w:rPr>
          <w:rFonts w:hint="default" w:ascii="Arial" w:hAnsi="Arial" w:eastAsia="宋体" w:cs="Arial"/>
          <w:i w:val="0"/>
          <w:iCs w:val="0"/>
          <w:caps w:val="0"/>
          <w:color w:val="202124"/>
          <w:spacing w:val="0"/>
          <w:sz w:val="19"/>
          <w:szCs w:val="19"/>
          <w:shd w:val="clear" w:fill="FFFFFF"/>
        </w:rPr>
        <w:t>的稳定性。</w:t>
      </w:r>
    </w:p>
    <w:p>
      <w:pPr>
        <w:rPr>
          <w:rFonts w:hint="default"/>
          <w:lang w:val="en-US" w:eastAsia="zh-CN"/>
        </w:rPr>
      </w:pPr>
    </w:p>
    <w:p>
      <w:pPr>
        <w:rPr>
          <w:rFonts w:hint="default"/>
          <w:lang w:val="en-US" w:eastAsia="zh-CN"/>
        </w:rPr>
      </w:pPr>
      <w:r>
        <w:rPr>
          <w:rFonts w:hint="default"/>
          <w:lang w:val="en-US" w:eastAsia="zh-CN"/>
        </w:rPr>
        <w:t>今天的100大加密硬币价格和数据|硬币市场资本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venir">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71AC2A"/>
    <w:multiLevelType w:val="multilevel"/>
    <w:tmpl w:val="1971AC2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475126"/>
    <w:rsid w:val="03765E49"/>
    <w:rsid w:val="037C0920"/>
    <w:rsid w:val="03D031B4"/>
    <w:rsid w:val="07B11801"/>
    <w:rsid w:val="14283BB9"/>
    <w:rsid w:val="16EA4D66"/>
    <w:rsid w:val="180E059A"/>
    <w:rsid w:val="1A0C74B6"/>
    <w:rsid w:val="201B4656"/>
    <w:rsid w:val="21CD303D"/>
    <w:rsid w:val="29E62217"/>
    <w:rsid w:val="2A306560"/>
    <w:rsid w:val="465669B8"/>
    <w:rsid w:val="4A475126"/>
    <w:rsid w:val="50436360"/>
    <w:rsid w:val="506830A7"/>
    <w:rsid w:val="5522773C"/>
    <w:rsid w:val="59366E73"/>
    <w:rsid w:val="5F8743B9"/>
    <w:rsid w:val="624254CD"/>
    <w:rsid w:val="638D7B34"/>
    <w:rsid w:val="644D317A"/>
    <w:rsid w:val="6FDA7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2022-06-20T10:47:00Z</dcterms:created>
  <dc:creator>ati</dc:creator>
  <cp:lastModifiedBy>ati</cp:lastModifiedBy>
  <dcterms:modified xsi:type="dcterms:W3CDTF">2022-06-20T14:21:08Z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D96A9DB069C34B238CE456451F1A17F8</vt:lpwstr>
  </property>
</Properties>
</file>