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国产手机信息安全保护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优先使用海外品牌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Oppo vivo realme也可  欧奇大电池</w:t>
      </w:r>
      <w:bookmarkStart w:id="0" w:name="_GoBack"/>
      <w:bookmarkEnd w:id="0"/>
      <w:r>
        <w:rPr>
          <w:rFonts w:hint="eastAsia"/>
          <w:lang w:val="en-US" w:eastAsia="zh-CN"/>
        </w:rPr>
        <w:t>。。。不要华为小米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26087"/>
    <w:rsid w:val="19E41C49"/>
    <w:rsid w:val="26FC15C6"/>
    <w:rsid w:val="341B527E"/>
    <w:rsid w:val="3CE24389"/>
    <w:rsid w:val="47A26087"/>
    <w:rsid w:val="5A2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2021-10-17T18:38:00Z</dcterms:created>
  <dc:creator>ati</dc:creator>
  <cp:lastModifiedBy>ati</cp:lastModifiedBy>
  <dcterms:modified xsi:type="dcterms:W3CDTF">2021-10-17T18:39:02Z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2E5C8E87CC9E4FE9AFD3BD6889413629</vt:lpwstr>
  </property>
</Properties>
</file>