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交易所项目架构构成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用户系统与总后台系统 使用wordpress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钱包系统与内部交易系统(内部转账 ,余额,</w:t>
      </w:r>
      <w:bookmarkStart w:id="0" w:name="_GoBack"/>
      <w:bookmarkEnd w:id="0"/>
      <w:r>
        <w:rPr>
          <w:rFonts w:hint="eastAsia"/>
          <w:lang w:val="en-US" w:eastAsia="zh-CN"/>
        </w:rPr>
        <w:t>交易记录流水,c2c交易)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区块链系统 (区块链注记词 密钥生成 ,地址生成,余额,流水记录,提现签名)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Im内部聊天(可以简单ajax im即可,,也可使用push api的im)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7C97"/>
    <w:rsid w:val="1684272B"/>
    <w:rsid w:val="17C97C97"/>
    <w:rsid w:val="1AA47B96"/>
    <w:rsid w:val="319D6FF4"/>
    <w:rsid w:val="31E744B4"/>
    <w:rsid w:val="3B43746B"/>
    <w:rsid w:val="3E4A566B"/>
    <w:rsid w:val="547D5CF8"/>
    <w:rsid w:val="65D9673F"/>
    <w:rsid w:val="6AD83AD4"/>
    <w:rsid w:val="71927521"/>
    <w:rsid w:val="72F84504"/>
    <w:rsid w:val="78CA2AB3"/>
    <w:rsid w:val="7AC1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2022-10-09T08:43:00Z</dcterms:created>
  <dc:creator>ati</dc:creator>
  <cp:lastModifiedBy>ati</cp:lastModifiedBy>
  <dcterms:modified xsi:type="dcterms:W3CDTF">2022-10-09T08:48:09Z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B14305C6DA35490D886A53049C9BE49D</vt:lpwstr>
  </property>
</Properties>
</file>