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Arial" w:hAnsi="Arial" w:cs="Arial"/>
          <w:i w:val="0"/>
          <w:iCs w:val="0"/>
          <w:caps w:val="0"/>
          <w:color w:val="0000FF"/>
          <w:spacing w:val="0"/>
          <w:sz w:val="33"/>
          <w:szCs w:val="33"/>
          <w:bdr w:val="none" w:color="auto" w:sz="0" w:space="0"/>
          <w:shd w:val="clear" w:fill="FFFFFF"/>
          <w:lang w:val="en-US" w:eastAsia="zh-CN"/>
        </w:rPr>
      </w:pPr>
      <w:r>
        <w:rPr>
          <w:rFonts w:hint="default" w:ascii="Arial" w:hAnsi="Arial" w:eastAsia="Arial" w:cs="Arial"/>
          <w:i w:val="0"/>
          <w:iCs w:val="0"/>
          <w:caps w:val="0"/>
          <w:color w:val="0000FF"/>
          <w:spacing w:val="0"/>
          <w:sz w:val="33"/>
          <w:szCs w:val="33"/>
          <w:bdr w:val="none" w:color="auto" w:sz="0" w:space="0"/>
          <w:shd w:val="clear" w:fill="FFFFFF"/>
        </w:rPr>
        <w:t>无线连接选项</w:t>
      </w:r>
      <w:r>
        <w:rPr>
          <w:rFonts w:hint="eastAsia" w:ascii="Arial" w:hAnsi="Arial" w:cs="Arial"/>
          <w:i w:val="0"/>
          <w:iCs w:val="0"/>
          <w:caps w:val="0"/>
          <w:color w:val="0000FF"/>
          <w:spacing w:val="0"/>
          <w:sz w:val="33"/>
          <w:szCs w:val="33"/>
          <w:bdr w:val="none" w:color="auto" w:sz="0" w:space="0"/>
          <w:shd w:val="clear" w:fill="FFFFFF"/>
          <w:lang w:val="en-US" w:eastAsia="zh-CN"/>
        </w:rPr>
        <w:t xml:space="preserve"> cp tv</w:t>
      </w:r>
    </w:p>
    <w:sdt>
      <w:sdtPr>
        <w:rPr>
          <w:rFonts w:ascii="宋体" w:hAnsi="宋体" w:eastAsia="宋体" w:cstheme="minorBidi"/>
          <w:kern w:val="2"/>
          <w:sz w:val="21"/>
          <w:szCs w:val="24"/>
          <w:lang w:val="en-US" w:eastAsia="zh-CN" w:bidi="ar-SA"/>
        </w:rPr>
        <w:id w:val="147465933"/>
        <w15:color w:val="DBDBDB"/>
        <w:docPartObj>
          <w:docPartGallery w:val="Table of Contents"/>
          <w:docPartUnique/>
        </w:docPartObj>
      </w:sdtPr>
      <w:sdtEndPr>
        <w:rPr>
          <w:rFonts w:hint="eastAsia" w:ascii="Arial" w:hAnsi="Arial" w:cs="Arial" w:eastAsiaTheme="minorEastAsia"/>
          <w:i w:val="0"/>
          <w:iCs w:val="0"/>
          <w:caps w:val="0"/>
          <w:color w:val="0000FF"/>
          <w:spacing w:val="0"/>
          <w:kern w:val="2"/>
          <w:sz w:val="21"/>
          <w:szCs w:val="33"/>
          <w:bdr w:val="none" w:color="auto" w:sz="0" w:space="0"/>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ascii="Arial" w:hAnsi="Arial" w:cs="Arial"/>
              <w:i w:val="0"/>
              <w:iCs w:val="0"/>
              <w:caps w:val="0"/>
              <w:color w:val="0000FF"/>
              <w:spacing w:val="0"/>
              <w:sz w:val="33"/>
              <w:szCs w:val="33"/>
              <w:bdr w:val="none" w:color="auto" w:sz="0" w:space="0"/>
              <w:shd w:val="clear" w:fill="FFFFFF"/>
              <w:lang w:val="en-US" w:eastAsia="zh-CN"/>
            </w:rPr>
            <w:fldChar w:fldCharType="begin"/>
          </w:r>
          <w:r>
            <w:rPr>
              <w:rFonts w:hint="eastAsia" w:ascii="Arial" w:hAnsi="Arial" w:cs="Arial"/>
              <w:i w:val="0"/>
              <w:iCs w:val="0"/>
              <w:caps w:val="0"/>
              <w:color w:val="0000FF"/>
              <w:spacing w:val="0"/>
              <w:sz w:val="33"/>
              <w:szCs w:val="33"/>
              <w:bdr w:val="none" w:color="auto" w:sz="0" w:space="0"/>
              <w:shd w:val="clear" w:fill="FFFFFF"/>
              <w:lang w:val="en-US" w:eastAsia="zh-CN"/>
            </w:rPr>
            <w:instrText xml:space="preserve">TOC \o "1-3" \h \u </w:instrText>
          </w:r>
          <w:r>
            <w:rPr>
              <w:rFonts w:hint="eastAsia" w:ascii="Arial" w:hAnsi="Arial" w:cs="Arial"/>
              <w:i w:val="0"/>
              <w:iCs w:val="0"/>
              <w:caps w:val="0"/>
              <w:color w:val="0000FF"/>
              <w:spacing w:val="0"/>
              <w:sz w:val="33"/>
              <w:szCs w:val="33"/>
              <w:bdr w:val="none" w:color="auto" w:sz="0" w:space="0"/>
              <w:shd w:val="clear" w:fill="FFFFFF"/>
              <w:lang w:val="en-US" w:eastAsia="zh-CN"/>
            </w:rPr>
            <w:fldChar w:fldCharType="separate"/>
          </w:r>
          <w:r>
            <w:rPr>
              <w:rFonts w:hint="eastAsia" w:ascii="Arial" w:hAnsi="Arial" w:cs="Arial"/>
              <w:i w:val="0"/>
              <w:iCs w:val="0"/>
              <w:caps w:val="0"/>
              <w:color w:val="0000FF"/>
              <w:spacing w:val="0"/>
              <w:szCs w:val="33"/>
              <w:bdr w:val="none" w:color="auto" w:sz="0" w:space="0"/>
              <w:shd w:val="clear" w:fill="FFFFFF"/>
              <w:lang w:val="en-US" w:eastAsia="zh-CN"/>
            </w:rPr>
            <w:fldChar w:fldCharType="begin"/>
          </w:r>
          <w:r>
            <w:rPr>
              <w:rFonts w:hint="eastAsia" w:ascii="Arial" w:hAnsi="Arial" w:cs="Arial"/>
              <w:i w:val="0"/>
              <w:iCs w:val="0"/>
              <w:caps w:val="0"/>
              <w:spacing w:val="0"/>
              <w:szCs w:val="33"/>
              <w:bdr w:val="none" w:color="auto" w:sz="0" w:space="0"/>
              <w:shd w:val="clear" w:fill="FFFFFF"/>
              <w:lang w:val="en-US" w:eastAsia="zh-CN"/>
            </w:rPr>
            <w:instrText xml:space="preserve"> HYPERLINK \l _Toc12948 </w:instrText>
          </w:r>
          <w:r>
            <w:rPr>
              <w:rFonts w:hint="eastAsia" w:ascii="Arial" w:hAnsi="Arial" w:cs="Arial"/>
              <w:i w:val="0"/>
              <w:iCs w:val="0"/>
              <w:caps w:val="0"/>
              <w:spacing w:val="0"/>
              <w:szCs w:val="33"/>
              <w:bdr w:val="none" w:color="auto" w:sz="0" w:space="0"/>
              <w:shd w:val="clear" w:fill="FFFFFF"/>
              <w:lang w:val="en-US" w:eastAsia="zh-CN"/>
            </w:rPr>
            <w:fldChar w:fldCharType="separate"/>
          </w:r>
          <w:r>
            <w:rPr>
              <w:rFonts w:hint="default"/>
            </w:rPr>
            <w:t>1.1. 通过 Wi-Fi 直连</w:t>
          </w:r>
          <w:r>
            <w:tab/>
          </w:r>
          <w:r>
            <w:fldChar w:fldCharType="begin"/>
          </w:r>
          <w:r>
            <w:instrText xml:space="preserve"> PAGEREF _Toc12948 \h </w:instrText>
          </w:r>
          <w:r>
            <w:fldChar w:fldCharType="separate"/>
          </w:r>
          <w:r>
            <w:t>1</w:t>
          </w:r>
          <w:r>
            <w:fldChar w:fldCharType="end"/>
          </w:r>
          <w:r>
            <w:rPr>
              <w:rFonts w:hint="eastAsia" w:ascii="Arial" w:hAnsi="Arial" w:cs="Arial"/>
              <w:i w:val="0"/>
              <w:iCs w:val="0"/>
              <w:caps w:val="0"/>
              <w:color w:val="0000FF"/>
              <w:spacing w:val="0"/>
              <w:szCs w:val="33"/>
              <w:bdr w:val="none" w:color="auto" w:sz="0" w:space="0"/>
              <w:shd w:val="clear" w:fill="FFFFFF"/>
              <w:lang w:val="en-US" w:eastAsia="zh-CN"/>
            </w:rPr>
            <w:fldChar w:fldCharType="end"/>
          </w:r>
        </w:p>
        <w:p>
          <w:pPr>
            <w:pStyle w:val="11"/>
            <w:tabs>
              <w:tab w:val="right" w:leader="dot" w:pos="8306"/>
            </w:tabs>
          </w:pPr>
          <w:r>
            <w:rPr>
              <w:rFonts w:hint="eastAsia" w:ascii="Arial" w:hAnsi="Arial" w:cs="Arial"/>
              <w:i w:val="0"/>
              <w:iCs w:val="0"/>
              <w:caps w:val="0"/>
              <w:color w:val="0000FF"/>
              <w:spacing w:val="0"/>
              <w:szCs w:val="33"/>
              <w:bdr w:val="none" w:color="auto" w:sz="0" w:space="0"/>
              <w:shd w:val="clear" w:fill="FFFFFF"/>
              <w:lang w:val="en-US" w:eastAsia="zh-CN"/>
            </w:rPr>
            <w:fldChar w:fldCharType="begin"/>
          </w:r>
          <w:r>
            <w:rPr>
              <w:rFonts w:hint="eastAsia" w:ascii="Arial" w:hAnsi="Arial" w:cs="Arial"/>
              <w:i w:val="0"/>
              <w:iCs w:val="0"/>
              <w:caps w:val="0"/>
              <w:spacing w:val="0"/>
              <w:szCs w:val="33"/>
              <w:bdr w:val="none" w:color="auto" w:sz="0" w:space="0"/>
              <w:shd w:val="clear" w:fill="FFFFFF"/>
              <w:lang w:val="en-US" w:eastAsia="zh-CN"/>
            </w:rPr>
            <w:instrText xml:space="preserve"> HYPERLINK \l _Toc14060 </w:instrText>
          </w:r>
          <w:r>
            <w:rPr>
              <w:rFonts w:hint="eastAsia" w:ascii="Arial" w:hAnsi="Arial" w:cs="Arial"/>
              <w:i w:val="0"/>
              <w:iCs w:val="0"/>
              <w:caps w:val="0"/>
              <w:spacing w:val="0"/>
              <w:szCs w:val="33"/>
              <w:bdr w:val="none" w:color="auto" w:sz="0" w:space="0"/>
              <w:shd w:val="clear" w:fill="FFFFFF"/>
              <w:lang w:val="en-US" w:eastAsia="zh-CN"/>
            </w:rPr>
            <w:fldChar w:fldCharType="separate"/>
          </w:r>
          <w:r>
            <w:rPr>
              <w:rFonts w:hint="default"/>
            </w:rPr>
            <w:t>1.2. 通过 Miracast</w:t>
          </w:r>
          <w:r>
            <w:tab/>
          </w:r>
          <w:r>
            <w:fldChar w:fldCharType="begin"/>
          </w:r>
          <w:r>
            <w:instrText xml:space="preserve"> PAGEREF _Toc14060 \h </w:instrText>
          </w:r>
          <w:r>
            <w:fldChar w:fldCharType="separate"/>
          </w:r>
          <w:r>
            <w:t>1</w:t>
          </w:r>
          <w:r>
            <w:fldChar w:fldCharType="end"/>
          </w:r>
          <w:r>
            <w:rPr>
              <w:rFonts w:hint="eastAsia" w:ascii="Arial" w:hAnsi="Arial" w:cs="Arial"/>
              <w:i w:val="0"/>
              <w:iCs w:val="0"/>
              <w:caps w:val="0"/>
              <w:color w:val="0000FF"/>
              <w:spacing w:val="0"/>
              <w:szCs w:val="33"/>
              <w:bdr w:val="none" w:color="auto" w:sz="0" w:space="0"/>
              <w:shd w:val="clear" w:fill="FFFFFF"/>
              <w:lang w:val="en-US" w:eastAsia="zh-CN"/>
            </w:rPr>
            <w:fldChar w:fldCharType="end"/>
          </w:r>
        </w:p>
        <w:p>
          <w:pPr>
            <w:pStyle w:val="11"/>
            <w:tabs>
              <w:tab w:val="right" w:leader="dot" w:pos="8306"/>
            </w:tabs>
          </w:pPr>
          <w:r>
            <w:rPr>
              <w:rFonts w:hint="eastAsia" w:ascii="Arial" w:hAnsi="Arial" w:cs="Arial"/>
              <w:i w:val="0"/>
              <w:iCs w:val="0"/>
              <w:caps w:val="0"/>
              <w:color w:val="0000FF"/>
              <w:spacing w:val="0"/>
              <w:szCs w:val="33"/>
              <w:bdr w:val="none" w:color="auto" w:sz="0" w:space="0"/>
              <w:shd w:val="clear" w:fill="FFFFFF"/>
              <w:lang w:val="en-US" w:eastAsia="zh-CN"/>
            </w:rPr>
            <w:fldChar w:fldCharType="begin"/>
          </w:r>
          <w:r>
            <w:rPr>
              <w:rFonts w:hint="eastAsia" w:ascii="Arial" w:hAnsi="Arial" w:cs="Arial"/>
              <w:i w:val="0"/>
              <w:iCs w:val="0"/>
              <w:caps w:val="0"/>
              <w:spacing w:val="0"/>
              <w:szCs w:val="33"/>
              <w:bdr w:val="none" w:color="auto" w:sz="0" w:space="0"/>
              <w:shd w:val="clear" w:fill="FFFFFF"/>
              <w:lang w:val="en-US" w:eastAsia="zh-CN"/>
            </w:rPr>
            <w:instrText xml:space="preserve"> HYPERLINK \l _Toc29805 </w:instrText>
          </w:r>
          <w:r>
            <w:rPr>
              <w:rFonts w:hint="eastAsia" w:ascii="Arial" w:hAnsi="Arial" w:cs="Arial"/>
              <w:i w:val="0"/>
              <w:iCs w:val="0"/>
              <w:caps w:val="0"/>
              <w:spacing w:val="0"/>
              <w:szCs w:val="33"/>
              <w:bdr w:val="none" w:color="auto" w:sz="0" w:space="0"/>
              <w:shd w:val="clear" w:fill="FFFFFF"/>
              <w:lang w:val="en-US" w:eastAsia="zh-CN"/>
            </w:rPr>
            <w:fldChar w:fldCharType="separate"/>
          </w:r>
          <w:r>
            <w:rPr>
              <w:rFonts w:hint="default"/>
            </w:rPr>
            <w:t xml:space="preserve">1.3. </w:t>
          </w:r>
          <w:r>
            <w:t>第三方应用程序来执行此操作。</w:t>
          </w:r>
          <w:r>
            <w:rPr>
              <w:rFonts w:hint="default"/>
            </w:rPr>
            <w:t>例如，您可以使用 AirScreen 或 Screen Mirroring。</w:t>
          </w:r>
          <w:r>
            <w:tab/>
          </w:r>
          <w:r>
            <w:fldChar w:fldCharType="begin"/>
          </w:r>
          <w:r>
            <w:instrText xml:space="preserve"> PAGEREF _Toc29805 \h </w:instrText>
          </w:r>
          <w:r>
            <w:fldChar w:fldCharType="separate"/>
          </w:r>
          <w:r>
            <w:t>1</w:t>
          </w:r>
          <w:r>
            <w:fldChar w:fldCharType="end"/>
          </w:r>
          <w:r>
            <w:rPr>
              <w:rFonts w:hint="eastAsia" w:ascii="Arial" w:hAnsi="Arial" w:cs="Arial"/>
              <w:i w:val="0"/>
              <w:iCs w:val="0"/>
              <w:caps w:val="0"/>
              <w:color w:val="0000FF"/>
              <w:spacing w:val="0"/>
              <w:szCs w:val="33"/>
              <w:bdr w:val="none" w:color="auto" w:sz="0" w:space="0"/>
              <w:shd w:val="clear" w:fill="FFFFFF"/>
              <w:lang w:val="en-US" w:eastAsia="zh-CN"/>
            </w:rPr>
            <w:fldChar w:fldCharType="end"/>
          </w:r>
        </w:p>
        <w:p>
          <w:pPr>
            <w:bidi w:val="0"/>
            <w:rPr>
              <w:rFonts w:hint="eastAsia" w:ascii="Arial" w:hAnsi="Arial" w:cs="Arial"/>
              <w:i w:val="0"/>
              <w:iCs w:val="0"/>
              <w:caps w:val="0"/>
              <w:color w:val="0000FF"/>
              <w:spacing w:val="0"/>
              <w:sz w:val="33"/>
              <w:szCs w:val="33"/>
              <w:bdr w:val="none" w:color="auto" w:sz="0" w:space="0"/>
              <w:shd w:val="clear" w:fill="FFFFFF"/>
              <w:lang w:val="en-US" w:eastAsia="zh-CN"/>
            </w:rPr>
          </w:pPr>
          <w:r>
            <w:rPr>
              <w:rFonts w:hint="eastAsia" w:ascii="Arial" w:hAnsi="Arial" w:cs="Arial"/>
              <w:i w:val="0"/>
              <w:iCs w:val="0"/>
              <w:caps w:val="0"/>
              <w:color w:val="0000FF"/>
              <w:spacing w:val="0"/>
              <w:szCs w:val="33"/>
              <w:bdr w:val="none" w:color="auto" w:sz="0" w:space="0"/>
              <w:shd w:val="clear" w:fill="FFFFFF"/>
              <w:lang w:val="en-US" w:eastAsia="zh-CN"/>
            </w:rPr>
            <w:fldChar w:fldCharType="end"/>
          </w:r>
        </w:p>
      </w:sdtContent>
    </w:sdt>
    <w:p>
      <w:pPr>
        <w:rPr>
          <w:rFonts w:hint="default"/>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357" w:lineRule="atLeast"/>
        <w:ind w:left="0" w:right="0" w:firstLine="0"/>
        <w:jc w:val="left"/>
        <w:rPr>
          <w:rFonts w:ascii="Arial" w:hAnsi="Arial" w:cs="Arial"/>
          <w:i w:val="0"/>
          <w:iCs w:val="0"/>
          <w:caps w:val="0"/>
          <w:color w:val="333333"/>
          <w:spacing w:val="0"/>
          <w:sz w:val="15"/>
          <w:szCs w:val="15"/>
        </w:rPr>
      </w:pPr>
      <w:r>
        <w:rPr>
          <w:rFonts w:hint="default" w:ascii="Arial" w:hAnsi="Arial" w:cs="Arial"/>
          <w:i w:val="0"/>
          <w:iCs w:val="0"/>
          <w:caps w:val="0"/>
          <w:color w:val="333333"/>
          <w:spacing w:val="0"/>
          <w:sz w:val="15"/>
          <w:szCs w:val="15"/>
          <w:bdr w:val="none" w:color="auto" w:sz="0" w:space="0"/>
          <w:shd w:val="clear" w:fill="FFFFFF"/>
        </w:rPr>
        <w:t>在不使用电线的情况下在设备之间建立连接的方法是最方便和流行的。但为了将三星 Galaxy A22 4G 无线连接到电视，后者必须支持智能电视技术。否则，您将只能使用电缆连接设备。</w:t>
      </w:r>
    </w:p>
    <w:p>
      <w:pPr>
        <w:pStyle w:val="3"/>
        <w:bidi w:val="0"/>
        <w:ind w:left="575" w:leftChars="0" w:hanging="575" w:firstLineChars="0"/>
        <w:rPr>
          <w:rFonts w:hint="default"/>
        </w:rPr>
      </w:pPr>
      <w:bookmarkStart w:id="0" w:name="_Toc12948"/>
      <w:r>
        <w:rPr>
          <w:rFonts w:hint="default"/>
        </w:rPr>
        <w:t>通过 Wi-Fi 直连</w:t>
      </w:r>
      <w:bookmarkEnd w:id="0"/>
      <w:r>
        <w:rPr>
          <w:rFonts w:hint="eastAsia"/>
          <w:lang w:val="en-US" w:eastAsia="zh-CN"/>
        </w:rPr>
        <w:t xml:space="preserve">  只能传输文件视频不能镜像？</w:t>
      </w:r>
      <w:bookmarkStart w:id="3" w:name="_GoBack"/>
      <w:bookmarkEnd w:id="3"/>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357" w:lineRule="atLeast"/>
        <w:ind w:left="0" w:right="0" w:firstLine="0"/>
        <w:jc w:val="left"/>
        <w:rPr>
          <w:rFonts w:hint="default" w:ascii="Arial" w:hAnsi="Arial" w:cs="Arial"/>
          <w:i w:val="0"/>
          <w:iCs w:val="0"/>
          <w:caps w:val="0"/>
          <w:color w:val="333333"/>
          <w:spacing w:val="0"/>
          <w:sz w:val="15"/>
          <w:szCs w:val="15"/>
        </w:rPr>
      </w:pPr>
      <w:r>
        <w:rPr>
          <w:rFonts w:hint="default" w:ascii="Arial" w:hAnsi="Arial" w:cs="Arial"/>
          <w:i w:val="0"/>
          <w:iCs w:val="0"/>
          <w:caps w:val="0"/>
          <w:color w:val="333333"/>
          <w:spacing w:val="0"/>
          <w:sz w:val="15"/>
          <w:szCs w:val="15"/>
          <w:bdr w:val="none" w:color="auto" w:sz="0" w:space="0"/>
          <w:shd w:val="clear" w:fill="FFFFFF"/>
        </w:rPr>
        <w:t>Wi-Fi Direct 是大多数智能电视型号支持的功能。它允许您将三星 Galaxy A22 4G 屏幕上的图像显示到电视上。要设置此连接，您需要：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jc w:val="left"/>
      </w:pPr>
      <w:r>
        <w:rPr>
          <w:rFonts w:hint="default" w:ascii="Arial" w:hAnsi="Arial" w:cs="Arial"/>
          <w:i w:val="0"/>
          <w:iCs w:val="0"/>
          <w:caps w:val="0"/>
          <w:color w:val="333333"/>
          <w:spacing w:val="0"/>
          <w:sz w:val="15"/>
          <w:szCs w:val="15"/>
          <w:bdr w:val="none" w:color="auto" w:sz="0" w:space="0"/>
          <w:shd w:val="clear" w:fill="FFFFFF"/>
        </w:rPr>
        <w:t>在电视设置的网络部分激活 Wi-Fi Direct。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jc w:val="left"/>
      </w:pPr>
      <w:r>
        <w:rPr>
          <w:rFonts w:hint="default" w:ascii="Arial" w:hAnsi="Arial" w:cs="Arial"/>
          <w:i w:val="0"/>
          <w:iCs w:val="0"/>
          <w:caps w:val="0"/>
          <w:color w:val="333333"/>
          <w:spacing w:val="0"/>
          <w:sz w:val="15"/>
          <w:szCs w:val="15"/>
          <w:bdr w:val="none" w:color="auto" w:sz="0" w:space="0"/>
          <w:shd w:val="clear" w:fill="FFFFFF"/>
        </w:rPr>
        <w:t>在手机上，打开设置并转到 Wi-Fi 部分。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jc w:val="left"/>
      </w:pPr>
      <w:r>
        <w:rPr>
          <w:rFonts w:hint="default" w:ascii="Arial" w:hAnsi="Arial" w:cs="Arial"/>
          <w:i w:val="0"/>
          <w:iCs w:val="0"/>
          <w:caps w:val="0"/>
          <w:color w:val="333333"/>
          <w:spacing w:val="0"/>
          <w:sz w:val="15"/>
          <w:szCs w:val="15"/>
          <w:bdr w:val="none" w:color="auto" w:sz="0" w:space="0"/>
          <w:shd w:val="clear" w:fill="FFFFFF"/>
        </w:rPr>
        <w:t>按下带有三个点的按钮</w:t>
      </w:r>
      <w:r>
        <w:rPr>
          <w:rFonts w:hint="eastAsia" w:ascii="Arial" w:hAnsi="Arial" w:cs="Arial"/>
          <w:i w:val="0"/>
          <w:iCs w:val="0"/>
          <w:caps w:val="0"/>
          <w:color w:val="333333"/>
          <w:spacing w:val="0"/>
          <w:sz w:val="15"/>
          <w:szCs w:val="15"/>
          <w:bdr w:val="none" w:color="auto" w:sz="0" w:space="0"/>
          <w:shd w:val="clear" w:fill="FFFFFF"/>
          <w:lang w:val="en-US" w:eastAsia="zh-CN"/>
        </w:rPr>
        <w:t>more更多</w:t>
      </w:r>
      <w:r>
        <w:rPr>
          <w:rFonts w:hint="default" w:ascii="Arial" w:hAnsi="Arial" w:cs="Arial"/>
          <w:i w:val="0"/>
          <w:iCs w:val="0"/>
          <w:caps w:val="0"/>
          <w:color w:val="333333"/>
          <w:spacing w:val="0"/>
          <w:sz w:val="15"/>
          <w:szCs w:val="15"/>
          <w:bdr w:val="none" w:color="auto" w:sz="0" w:space="0"/>
          <w:shd w:val="clear" w:fill="FFFFFF"/>
        </w:rPr>
        <w:t>，然后选择 Wi-Fi Direct。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jc w:val="left"/>
      </w:pPr>
      <w:r>
        <w:rPr>
          <w:rFonts w:hint="default" w:ascii="Arial" w:hAnsi="Arial" w:cs="Arial"/>
          <w:i w:val="0"/>
          <w:iCs w:val="0"/>
          <w:caps w:val="0"/>
          <w:color w:val="333333"/>
          <w:spacing w:val="0"/>
          <w:sz w:val="15"/>
          <w:szCs w:val="15"/>
          <w:bdr w:val="none" w:color="auto" w:sz="0" w:space="0"/>
          <w:shd w:val="clear" w:fill="FFFFFF"/>
        </w:rPr>
        <w:t>从可用设备菜单中选择您的电视接收器。</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357" w:lineRule="atLeast"/>
        <w:ind w:left="0" w:right="0" w:firstLine="0"/>
        <w:jc w:val="left"/>
        <w:rPr>
          <w:rFonts w:hint="default" w:ascii="Arial" w:hAnsi="Arial" w:cs="Arial"/>
          <w:i w:val="0"/>
          <w:iCs w:val="0"/>
          <w:caps w:val="0"/>
          <w:color w:val="333333"/>
          <w:spacing w:val="0"/>
          <w:sz w:val="15"/>
          <w:szCs w:val="15"/>
        </w:rPr>
      </w:pPr>
      <w:r>
        <w:rPr>
          <w:rFonts w:hint="default" w:ascii="Arial" w:hAnsi="Arial" w:cs="Arial"/>
          <w:i w:val="0"/>
          <w:iCs w:val="0"/>
          <w:caps w:val="0"/>
          <w:color w:val="333333"/>
          <w:spacing w:val="0"/>
          <w:sz w:val="15"/>
          <w:szCs w:val="15"/>
          <w:bdr w:val="none" w:color="auto" w:sz="0" w:space="0"/>
          <w:shd w:val="clear" w:fill="FFFFFF"/>
        </w:rPr>
        <w:t>执行这些步骤后，您需要打开文件管理器或图库，选择所需文件，单击共享按钮并选择 Wi-Fi Direct 作为发送方法。</w:t>
      </w:r>
    </w:p>
    <w:p>
      <w:pPr>
        <w:pStyle w:val="3"/>
        <w:bidi w:val="0"/>
        <w:rPr>
          <w:rFonts w:hint="default"/>
        </w:rPr>
      </w:pPr>
      <w:bookmarkStart w:id="1" w:name="_Toc14060"/>
      <w:r>
        <w:rPr>
          <w:rFonts w:hint="default"/>
        </w:rPr>
        <w:t>通过 Miracast</w:t>
      </w:r>
      <w:bookmarkEnd w:id="1"/>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357" w:lineRule="atLeast"/>
        <w:ind w:left="0" w:right="0" w:firstLine="0"/>
        <w:jc w:val="left"/>
        <w:rPr>
          <w:rFonts w:hint="default" w:ascii="Arial" w:hAnsi="Arial" w:cs="Arial"/>
          <w:i w:val="0"/>
          <w:iCs w:val="0"/>
          <w:caps w:val="0"/>
          <w:color w:val="333333"/>
          <w:spacing w:val="0"/>
          <w:sz w:val="15"/>
          <w:szCs w:val="15"/>
        </w:rPr>
      </w:pPr>
      <w:r>
        <w:rPr>
          <w:rFonts w:hint="default" w:ascii="Arial" w:hAnsi="Arial" w:cs="Arial"/>
          <w:i w:val="0"/>
          <w:iCs w:val="0"/>
          <w:caps w:val="0"/>
          <w:color w:val="333333"/>
          <w:spacing w:val="0"/>
          <w:sz w:val="15"/>
          <w:szCs w:val="15"/>
          <w:bdr w:val="none" w:color="auto" w:sz="0" w:space="0"/>
          <w:shd w:val="clear" w:fill="FFFFFF"/>
        </w:rPr>
        <w:t>Miracast 是另一种无线连接技术，与 Wi-Fi Direct 相比，它具有更广泛的功能。例如，不仅可以显示单独的文件，还可以在电视屏幕上显示电话菜单中执行的所有操作。</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357" w:lineRule="atLeast"/>
        <w:ind w:left="0" w:right="0" w:firstLine="0"/>
        <w:jc w:val="left"/>
        <w:rPr>
          <w:rFonts w:hint="default" w:ascii="Arial" w:hAnsi="Arial" w:cs="Arial"/>
          <w:i w:val="0"/>
          <w:iCs w:val="0"/>
          <w:caps w:val="0"/>
          <w:color w:val="333333"/>
          <w:spacing w:val="0"/>
          <w:sz w:val="15"/>
          <w:szCs w:val="15"/>
        </w:rPr>
      </w:pPr>
      <w:r>
        <w:rPr>
          <w:rFonts w:hint="default" w:ascii="Arial" w:hAnsi="Arial" w:cs="Arial"/>
          <w:i w:val="0"/>
          <w:iCs w:val="0"/>
          <w:caps w:val="0"/>
          <w:color w:val="333333"/>
          <w:spacing w:val="0"/>
          <w:sz w:val="15"/>
          <w:szCs w:val="15"/>
          <w:bdr w:val="none" w:color="auto" w:sz="0" w:space="0"/>
          <w:shd w:val="clear" w:fill="FFFFFF"/>
        </w:rPr>
        <w:t>要设置此连接，您需要：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jc w:val="left"/>
      </w:pPr>
      <w:r>
        <w:rPr>
          <w:rFonts w:hint="default" w:ascii="Arial" w:hAnsi="Arial" w:cs="Arial"/>
          <w:i w:val="0"/>
          <w:iCs w:val="0"/>
          <w:caps w:val="0"/>
          <w:color w:val="333333"/>
          <w:spacing w:val="0"/>
          <w:sz w:val="15"/>
          <w:szCs w:val="15"/>
          <w:bdr w:val="none" w:color="auto" w:sz="0" w:space="0"/>
          <w:shd w:val="clear" w:fill="FFFFFF"/>
        </w:rPr>
        <w:t>在电视设置中激活 Miracast。</w:t>
      </w:r>
    </w:p>
    <w:p>
      <w:pPr>
        <w:rPr>
          <w:rFonts w:hint="default" w:ascii="Arial" w:hAnsi="Arial" w:eastAsia="宋体" w:cs="Arial"/>
          <w:i w:val="0"/>
          <w:iCs w:val="0"/>
          <w:caps w:val="0"/>
          <w:color w:val="333333"/>
          <w:spacing w:val="0"/>
          <w:sz w:val="15"/>
          <w:szCs w:val="15"/>
          <w:bdr w:val="none" w:color="auto" w:sz="0" w:space="0"/>
          <w:shd w:val="clear" w:fill="FFFFFF"/>
        </w:rPr>
      </w:pPr>
      <w:r>
        <w:rPr>
          <w:rFonts w:ascii="Arial" w:hAnsi="Arial" w:eastAsia="宋体" w:cs="Arial"/>
          <w:i w:val="0"/>
          <w:iCs w:val="0"/>
          <w:caps w:val="0"/>
          <w:color w:val="333333"/>
          <w:spacing w:val="0"/>
          <w:sz w:val="15"/>
          <w:szCs w:val="15"/>
          <w:bdr w:val="none" w:color="auto" w:sz="0" w:space="0"/>
          <w:shd w:val="clear" w:fill="FFFFFF"/>
        </w:rPr>
        <w:t>果您无法在智能电视的电视设置中找到 Miracast 功能，请不要担心。</w:t>
      </w:r>
      <w:r>
        <w:rPr>
          <w:rFonts w:hint="default" w:ascii="Arial" w:hAnsi="Arial" w:eastAsia="宋体" w:cs="Arial"/>
          <w:i w:val="0"/>
          <w:iCs w:val="0"/>
          <w:caps w:val="0"/>
          <w:color w:val="333333"/>
          <w:spacing w:val="0"/>
          <w:sz w:val="15"/>
          <w:szCs w:val="15"/>
          <w:bdr w:val="none" w:color="auto" w:sz="0" w:space="0"/>
          <w:shd w:val="clear" w:fill="FFFFFF"/>
        </w:rPr>
        <w:t>所有带有内置 Wi-Fi 模块的型号都支持该技术。您只需将电视和智能手机连接到同一个 Wi-Fi 网络，然后在三星 Galaxy A22 4G 的设置中激活无线显示。</w:t>
      </w:r>
    </w:p>
    <w:p>
      <w:pPr>
        <w:rPr>
          <w:rFonts w:hint="default" w:ascii="Arial" w:hAnsi="Arial" w:eastAsia="宋体" w:cs="Arial"/>
          <w:i w:val="0"/>
          <w:iCs w:val="0"/>
          <w:caps w:val="0"/>
          <w:color w:val="333333"/>
          <w:spacing w:val="0"/>
          <w:sz w:val="15"/>
          <w:szCs w:val="15"/>
          <w:bdr w:val="none" w:color="auto" w:sz="0" w:space="0"/>
          <w:shd w:val="clear" w:fill="FFFFFF"/>
        </w:rPr>
      </w:pPr>
    </w:p>
    <w:p>
      <w:pPr>
        <w:pStyle w:val="3"/>
        <w:bidi w:val="0"/>
        <w:rPr>
          <w:rFonts w:hint="default"/>
        </w:rPr>
      </w:pPr>
      <w:bookmarkStart w:id="2" w:name="_Toc29805"/>
      <w:r>
        <w:t>第三方应用程序来执行此操作。</w:t>
      </w:r>
      <w:r>
        <w:rPr>
          <w:rFonts w:hint="default"/>
        </w:rPr>
        <w:t>例如，您可以使用 AirScreen 或 Screen Mirroring。</w:t>
      </w:r>
      <w:bookmarkEnd w:id="2"/>
    </w:p>
    <w:p>
      <w:pPr>
        <w:rPr>
          <w:rFonts w:hint="default" w:ascii="Arial" w:hAnsi="Arial" w:eastAsia="宋体" w:cs="Arial"/>
          <w:i w:val="0"/>
          <w:iCs w:val="0"/>
          <w:caps w:val="0"/>
          <w:color w:val="333333"/>
          <w:spacing w:val="0"/>
          <w:sz w:val="15"/>
          <w:szCs w:val="15"/>
          <w:bdr w:val="none" w:color="auto" w:sz="0" w:space="0"/>
          <w:shd w:val="clear" w:fill="FFFFFF"/>
        </w:rPr>
      </w:pPr>
    </w:p>
    <w:p>
      <w:pPr>
        <w:rPr>
          <w:rFonts w:hint="default" w:ascii="Arial" w:hAnsi="Arial" w:eastAsia="宋体" w:cs="Arial"/>
          <w:i w:val="0"/>
          <w:iCs w:val="0"/>
          <w:caps w:val="0"/>
          <w:color w:val="333333"/>
          <w:spacing w:val="0"/>
          <w:sz w:val="15"/>
          <w:szCs w:val="15"/>
          <w:bdr w:val="none" w:color="auto" w:sz="0" w:space="0"/>
          <w:shd w:val="clear" w:fill="FFFFFF"/>
        </w:rPr>
      </w:pPr>
      <w:r>
        <w:rPr>
          <w:rFonts w:ascii="Arial" w:hAnsi="Arial" w:eastAsia="宋体" w:cs="Arial"/>
          <w:i w:val="0"/>
          <w:iCs w:val="0"/>
          <w:caps w:val="0"/>
          <w:color w:val="333333"/>
          <w:spacing w:val="0"/>
          <w:sz w:val="15"/>
          <w:szCs w:val="15"/>
          <w:bdr w:val="none" w:color="auto" w:sz="0" w:space="0"/>
          <w:shd w:val="clear" w:fill="FFFFFF"/>
        </w:rPr>
        <w:t>您也可以使用来自 Google Play 的第三方应用程序来执行此操作。</w:t>
      </w:r>
      <w:r>
        <w:rPr>
          <w:rFonts w:hint="default" w:ascii="Arial" w:hAnsi="Arial" w:eastAsia="宋体" w:cs="Arial"/>
          <w:i w:val="0"/>
          <w:iCs w:val="0"/>
          <w:caps w:val="0"/>
          <w:color w:val="333333"/>
          <w:spacing w:val="0"/>
          <w:sz w:val="15"/>
          <w:szCs w:val="15"/>
          <w:bdr w:val="none" w:color="auto" w:sz="0" w:space="0"/>
          <w:shd w:val="clear" w:fill="FFFFFF"/>
        </w:rPr>
        <w:t>例如，您可以使用 AirScreen 或 Screen Mirroring。有很多类似的应用程序，因此找到合适的应用程序应该不难。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BF4CB5"/>
    <w:multiLevelType w:val="multilevel"/>
    <w:tmpl w:val="23BF4C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416589E5"/>
    <w:multiLevelType w:val="multilevel"/>
    <w:tmpl w:val="416589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B3634BC"/>
    <w:multiLevelType w:val="multilevel"/>
    <w:tmpl w:val="5B3634B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118D5"/>
    <w:rsid w:val="010E4EF9"/>
    <w:rsid w:val="01B118D5"/>
    <w:rsid w:val="1289787F"/>
    <w:rsid w:val="186C705B"/>
    <w:rsid w:val="1D3A646D"/>
    <w:rsid w:val="3D0C4B4A"/>
    <w:rsid w:val="51E961A5"/>
    <w:rsid w:val="549C397F"/>
    <w:rsid w:val="554A4EEA"/>
    <w:rsid w:val="6AA87543"/>
    <w:rsid w:val="79783C61"/>
    <w:rsid w:val="7F814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2021-12-29T07:42:00Z</dcterms:created>
  <dc:creator>ati</dc:creator>
  <cp:lastModifiedBy>ati</cp:lastModifiedBy>
  <dcterms:modified xsi:type="dcterms:W3CDTF">2021-12-29T07:53:21Z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DFA2C83762414840AFBBCB4A31CEB378</vt:lpwstr>
  </property>
</Properties>
</file>