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</w:t>
      </w:r>
      <w:bookmarkStart w:id="80" w:name="_GoBack"/>
      <w:bookmarkEnd w:id="80"/>
      <w:r>
        <w:rPr>
          <w:rFonts w:hint="eastAsia"/>
          <w:lang w:val="en-US" w:eastAsia="zh-CN"/>
        </w:rPr>
        <w:t>t atlks 圣阿迪拉可斯学校简单介绍（学校建设纲要）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校域与范围</w:t>
          </w:r>
          <w:r>
            <w:tab/>
          </w:r>
          <w:r>
            <w:fldChar w:fldCharType="begin"/>
          </w:r>
          <w:r>
            <w:instrText xml:space="preserve"> PAGEREF _Toc17854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rPr>
              <w:rFonts w:hint="eastAsia"/>
              <w:lang w:val="en-US" w:eastAsia="zh-CN"/>
            </w:rPr>
            <w:t xml:space="preserve"> -教学理念</w:t>
          </w:r>
          <w:r>
            <w:tab/>
          </w:r>
          <w:r>
            <w:fldChar w:fldCharType="begin"/>
          </w:r>
          <w:r>
            <w:instrText xml:space="preserve"> PAGEREF _Toc13955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开放多元</w:t>
          </w:r>
          <w:r>
            <w:tab/>
          </w:r>
          <w:r>
            <w:fldChar w:fldCharType="begin"/>
          </w:r>
          <w:r>
            <w:instrText xml:space="preserve"> PAGEREF _Toc17507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自由主义 ，不限国籍 种族肤色 民族 性别 年龄等门槛</w:t>
          </w:r>
          <w:r>
            <w:tab/>
          </w:r>
          <w:r>
            <w:fldChar w:fldCharType="begin"/>
          </w:r>
          <w:r>
            <w:instrText xml:space="preserve"> PAGEREF _Toc25576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无为而治 不过多参与细节,促进分支学区自治</w:t>
          </w:r>
          <w:r>
            <w:tab/>
          </w:r>
          <w:r>
            <w:fldChar w:fldCharType="begin"/>
          </w:r>
          <w:r>
            <w:instrText xml:space="preserve"> PAGEREF _Toc11485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透明化</w:t>
          </w:r>
          <w:r>
            <w:tab/>
          </w:r>
          <w:r>
            <w:fldChar w:fldCharType="begin"/>
          </w:r>
          <w:r>
            <w:instrText xml:space="preserve"> PAGEREF _Toc4770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保障成员的自由民主人权</w:t>
          </w:r>
          <w:r>
            <w:tab/>
          </w:r>
          <w:r>
            <w:fldChar w:fldCharType="begin"/>
          </w:r>
          <w:r>
            <w:instrText xml:space="preserve"> PAGEREF _Toc14806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完整的教育体系，从胎教 幼教 直到高等教育 职业教育 学术教育</w:t>
          </w:r>
          <w:r>
            <w:tab/>
          </w:r>
          <w:r>
            <w:fldChar w:fldCharType="begin"/>
          </w:r>
          <w:r>
            <w:instrText xml:space="preserve"> PAGEREF _Toc11102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在线教育+实地教育o2o混合双打</w:t>
          </w:r>
          <w:r>
            <w:tab/>
          </w:r>
          <w:r>
            <w:fldChar w:fldCharType="begin"/>
          </w:r>
          <w:r>
            <w:instrText xml:space="preserve"> PAGEREF _Toc3918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人权法案</w:t>
          </w:r>
          <w:r>
            <w:tab/>
          </w:r>
          <w:r>
            <w:fldChar w:fldCharType="begin"/>
          </w:r>
          <w:r>
            <w:instrText xml:space="preserve"> PAGEREF _Toc12311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_Toc17761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校区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选举</w:t>
          </w:r>
          <w:r>
            <w:tab/>
          </w:r>
          <w:r>
            <w:fldChar w:fldCharType="begin"/>
          </w:r>
          <w:r>
            <w:instrText xml:space="preserve"> PAGEREF _Toc17985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加盟组织与直营等关系</w:t>
          </w:r>
          <w:r>
            <w:tab/>
          </w:r>
          <w:r>
            <w:fldChar w:fldCharType="begin"/>
          </w:r>
          <w:r>
            <w:instrText xml:space="preserve"> PAGEREF _Toc19032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组成机构</w:t>
          </w:r>
          <w:r>
            <w:tab/>
          </w:r>
          <w:r>
            <w:fldChar w:fldCharType="begin"/>
          </w:r>
          <w:r>
            <w:instrText xml:space="preserve"> PAGEREF _Toc3869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_Toc24097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_Toc10187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</w:rPr>
            <w:t>对外事务</w:t>
          </w:r>
          <w:r>
            <w:tab/>
          </w:r>
          <w:r>
            <w:fldChar w:fldCharType="begin"/>
          </w:r>
          <w:r>
            <w:instrText xml:space="preserve"> PAGEREF _Toc15007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校歌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_Toc14041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经济</w:t>
          </w:r>
          <w:r>
            <w:tab/>
          </w:r>
          <w:r>
            <w:fldChar w:fldCharType="begin"/>
          </w:r>
          <w:r>
            <w:instrText xml:space="preserve"> PAGEREF _Toc22393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交通 努力发展校区校车交通业务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赚钱的业务教育产业化</w:t>
          </w:r>
          <w:r>
            <w:tab/>
          </w:r>
          <w:r>
            <w:fldChar w:fldCharType="begin"/>
          </w:r>
          <w:r>
            <w:instrText xml:space="preserve"> PAGEREF _Toc23391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高等学历教育 本科 硕士 博士 博士后 专家p1 p2 p100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三座大山 就是三座金山 教育 医疗 房地产</w:t>
          </w:r>
          <w:r>
            <w:tab/>
          </w:r>
          <w:r>
            <w:fldChar w:fldCharType="begin"/>
          </w:r>
          <w:r>
            <w:instrText xml:space="preserve"> PAGEREF _Toc12778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圈地运动房地产  利用学校名义搞圈地运动</w:t>
          </w:r>
          <w:r>
            <w:tab/>
          </w:r>
          <w:r>
            <w:fldChar w:fldCharType="begin"/>
          </w:r>
          <w:r>
            <w:instrText xml:space="preserve"> PAGEREF _Toc15194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13.5. </w:t>
          </w:r>
          <w:r>
            <w:rPr>
              <w:rFonts w:hint="eastAsia"/>
              <w:lang w:val="en-US" w:eastAsia="zh-CN"/>
            </w:rPr>
            <w:t>教育，搞教育 搞学术交流会议 出版刊物媒体 职业培训</w:t>
          </w:r>
          <w:r>
            <w:tab/>
          </w:r>
          <w:r>
            <w:fldChar w:fldCharType="begin"/>
          </w:r>
          <w:r>
            <w:instrText xml:space="preserve"> PAGEREF _Toc1471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13.6. 医疗产业则通过学校的医务室幌子</w:t>
          </w:r>
          <w:r>
            <w:tab/>
          </w:r>
          <w:r>
            <w:fldChar w:fldCharType="begin"/>
          </w:r>
          <w:r>
            <w:instrText xml:space="preserve"> PAGEREF _Toc27744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13.7. </w:t>
          </w:r>
          <w:r>
            <w:rPr>
              <w:rFonts w:hint="eastAsia"/>
              <w:lang w:val="en-US" w:eastAsia="zh-CN"/>
            </w:rPr>
            <w:t>三大来钱业务之人口贩运 ，毒品，军火</w:t>
          </w:r>
          <w:r>
            <w:tab/>
          </w:r>
          <w:r>
            <w:fldChar w:fldCharType="begin"/>
          </w:r>
          <w:r>
            <w:instrText xml:space="preserve"> PAGEREF _Toc14657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13.8. </w:t>
          </w:r>
          <w:r>
            <w:rPr>
              <w:rFonts w:hint="eastAsia"/>
              <w:lang w:val="en-US" w:eastAsia="zh-CN"/>
            </w:rPr>
            <w:t>军火本质上是安保安全，学校可以提供。</w:t>
          </w:r>
          <w:r>
            <w:tab/>
          </w:r>
          <w:r>
            <w:fldChar w:fldCharType="begin"/>
          </w:r>
          <w:r>
            <w:instrText xml:space="preserve"> PAGEREF _Toc6594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13.9. </w:t>
          </w:r>
          <w:r>
            <w:rPr>
              <w:rFonts w:hint="eastAsia"/>
              <w:lang w:val="en-US" w:eastAsia="zh-CN"/>
            </w:rPr>
            <w:t>人口流动，可以通过留学的名义进行方便出国流动 游学 变相旅游也</w:t>
          </w:r>
          <w:r>
            <w:tab/>
          </w:r>
          <w:r>
            <w:fldChar w:fldCharType="begin"/>
          </w:r>
          <w:r>
            <w:instrText xml:space="preserve"> PAGEREF _Toc1663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13.10. 医疗产业</w:t>
          </w:r>
          <w:r>
            <w:rPr>
              <w:rFonts w:hint="eastAsia"/>
              <w:lang w:val="en-US" w:eastAsia="zh-CN"/>
            </w:rPr>
            <w:t>处方药</w:t>
          </w:r>
          <w:r>
            <w:tab/>
          </w:r>
          <w:r>
            <w:fldChar w:fldCharType="begin"/>
          </w:r>
          <w:r>
            <w:instrText xml:space="preserve"> PAGEREF _Toc10871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13.11. </w:t>
          </w:r>
          <w:r>
            <w:rPr>
              <w:rFonts w:hint="eastAsia"/>
              <w:lang w:val="en-US" w:eastAsia="zh-CN"/>
            </w:rPr>
            <w:t>三大业务黄赌毒</w:t>
          </w:r>
          <w:r>
            <w:tab/>
          </w:r>
          <w:r>
            <w:fldChar w:fldCharType="begin"/>
          </w:r>
          <w:r>
            <w:instrText xml:space="preserve"> PAGEREF _Toc307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13.12. </w:t>
          </w:r>
          <w:r>
            <w:rPr>
              <w:rFonts w:hint="eastAsia"/>
              <w:lang w:val="en-US" w:eastAsia="zh-CN"/>
            </w:rPr>
            <w:t>黄：鼓励男女同学谈恋爱一夜情成家 婚礼产业 小孩教育一条龙</w:t>
          </w:r>
          <w:r>
            <w:tab/>
          </w:r>
          <w:r>
            <w:fldChar w:fldCharType="begin"/>
          </w:r>
          <w:r>
            <w:instrText xml:space="preserve"> PAGEREF _Toc29059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13.13. </w:t>
          </w:r>
          <w:r>
            <w:rPr>
              <w:rFonts w:hint="eastAsia"/>
              <w:lang w:val="en-US" w:eastAsia="zh-CN"/>
            </w:rPr>
            <w:t>赌：：开展校内娱乐活动 体育活动 足球 篮球盘口搞起来 斗鸡 斗蛐蛐活动 棋牌等</w:t>
          </w:r>
          <w:r>
            <w:tab/>
          </w:r>
          <w:r>
            <w:fldChar w:fldCharType="begin"/>
          </w:r>
          <w:r>
            <w:instrText xml:space="preserve"> PAGEREF _Toc19898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13.14. </w:t>
          </w:r>
          <w:r>
            <w:rPr>
              <w:rFonts w:hint="eastAsia"/>
              <w:lang w:val="en-US" w:eastAsia="zh-CN"/>
            </w:rPr>
            <w:t>毒：处方药品，医疗产业也</w:t>
          </w:r>
          <w:r>
            <w:tab/>
          </w:r>
          <w:r>
            <w:fldChar w:fldCharType="begin"/>
          </w:r>
          <w:r>
            <w:instrText xml:space="preserve"> PAGEREF _Toc20881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13.15. </w:t>
          </w:r>
          <w:r>
            <w:rPr>
              <w:rFonts w:hint="eastAsia"/>
              <w:lang w:val="en-US" w:eastAsia="zh-CN"/>
            </w:rPr>
            <w:t>其他赚钱业务</w:t>
          </w:r>
          <w:r>
            <w:tab/>
          </w:r>
          <w:r>
            <w:fldChar w:fldCharType="begin"/>
          </w:r>
          <w:r>
            <w:instrText xml:space="preserve"> PAGEREF _Toc23756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13.16. </w:t>
          </w:r>
          <w:r>
            <w:rPr>
              <w:rFonts w:hint="eastAsia"/>
              <w:lang w:val="en-US" w:eastAsia="zh-CN"/>
            </w:rPr>
            <w:t>建立校内招商局，招商招租</w:t>
          </w:r>
          <w:r>
            <w:tab/>
          </w:r>
          <w:r>
            <w:fldChar w:fldCharType="begin"/>
          </w:r>
          <w:r>
            <w:instrText xml:space="preserve"> PAGEREF _Toc5702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一般规定</w:t>
          </w:r>
          <w:r>
            <w:tab/>
          </w:r>
          <w:r>
            <w:fldChar w:fldCharType="begin"/>
          </w:r>
          <w:r>
            <w:instrText xml:space="preserve"> PAGEREF _Toc14851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队旗 队徽</w:t>
          </w:r>
          <w:r>
            <w:tab/>
          </w:r>
          <w:r>
            <w:fldChar w:fldCharType="begin"/>
          </w:r>
          <w:r>
            <w:instrText xml:space="preserve"> PAGEREF _Toc31038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第三节 关于创始人atlks</w:t>
          </w:r>
          <w:r>
            <w:tab/>
          </w:r>
          <w:r>
            <w:fldChar w:fldCharType="begin"/>
          </w:r>
          <w:r>
            <w:instrText xml:space="preserve"> PAGEREF _Toc11111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学科设置 专业设置</w:t>
          </w:r>
          <w:r>
            <w:tab/>
          </w:r>
          <w:r>
            <w:fldChar w:fldCharType="begin"/>
          </w:r>
          <w:r>
            <w:instrText xml:space="preserve"> PAGEREF _Toc14287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 xml:space="preserve">文科类  神学 哲学 法律 教育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历史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文艺  管理等</w:t>
          </w:r>
          <w:r>
            <w:tab/>
          </w:r>
          <w:r>
            <w:fldChar w:fldCharType="begin"/>
          </w:r>
          <w:r>
            <w:instrText xml:space="preserve"> PAGEREF _Toc4766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理工科STEM)</w:t>
          </w:r>
          <w:r>
            <w:tab/>
          </w:r>
          <w:r>
            <w:fldChar w:fldCharType="begin"/>
          </w:r>
          <w:r>
            <w:instrText xml:space="preserve"> PAGEREF _Toc2055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商科 商科的四大巨头：FAME(金融、会计、管理、经济学)。</w:t>
          </w:r>
          <w:r>
            <w:tab/>
          </w:r>
          <w:r>
            <w:fldChar w:fldCharType="begin"/>
          </w:r>
          <w:r>
            <w:instrText xml:space="preserve"> PAGEREF _Toc17531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学校特色</w:t>
          </w:r>
          <w:r>
            <w:tab/>
          </w:r>
          <w:r>
            <w:fldChar w:fldCharType="begin"/>
          </w:r>
          <w:r>
            <w:instrText xml:space="preserve"> PAGEREF _Toc28291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游学啊  接着学习的幌子来旅游</w:t>
          </w:r>
          <w:r>
            <w:tab/>
          </w:r>
          <w:r>
            <w:fldChar w:fldCharType="begin"/>
          </w:r>
          <w:r>
            <w:instrText xml:space="preserve"> PAGEREF _Toc29169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自编教材防止倾向性  以即集成现有优秀中立教材</w:t>
          </w:r>
          <w:r>
            <w:tab/>
          </w:r>
          <w:r>
            <w:fldChar w:fldCharType="begin"/>
          </w:r>
          <w:r>
            <w:instrText xml:space="preserve"> PAGEREF _Toc17420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修正案或修订本</w:t>
          </w:r>
          <w:r>
            <w:tab/>
          </w:r>
          <w:r>
            <w:fldChar w:fldCharType="begin"/>
          </w:r>
          <w:r>
            <w:instrText xml:space="preserve"> PAGEREF _Toc21944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暂行规定</w:t>
          </w:r>
          <w:r>
            <w:tab/>
          </w:r>
          <w:r>
            <w:fldChar w:fldCharType="begin"/>
          </w:r>
          <w:r>
            <w:instrText xml:space="preserve"> PAGEREF _Toc28967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</w:rPr>
            <w:t>本法的解释和修改</w:t>
          </w:r>
          <w:r>
            <w:tab/>
          </w:r>
          <w:r>
            <w:fldChar w:fldCharType="begin"/>
          </w:r>
          <w:r>
            <w:instrText xml:space="preserve"> PAGEREF _Toc13365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_Toc22252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0" w:name="_Toc2454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教育基本法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特此成立 圣阿迪拉个斯（st atlks ）学校 </w:t>
      </w:r>
    </w:p>
    <w:p>
      <w:pPr>
        <w:numPr>
          <w:ilvl w:val="0"/>
          <w:numId w:val="0"/>
        </w:numPr>
        <w:bidi w:val="0"/>
        <w:ind w:left="402" w:leftChars="0"/>
        <w:rPr>
          <w:rFonts w:hint="eastAsia"/>
        </w:rPr>
      </w:pPr>
    </w:p>
    <w:p>
      <w:pPr>
        <w:pStyle w:val="2"/>
        <w:bidi w:val="0"/>
      </w:pPr>
      <w:bookmarkStart w:id="1" w:name="_Toc20086"/>
      <w:bookmarkStart w:id="2" w:name="_Toc17854"/>
      <w:r>
        <w:rPr>
          <w:rFonts w:hint="eastAsia"/>
          <w:lang w:val="en-US" w:eastAsia="zh-CN"/>
        </w:rPr>
        <w:t>校域与范围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校域面积刚起步，先各自为战每个分支机构，未来预计全球化的展望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但目前学区规划如下：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环太平洋区，大西洋俩案区，印度洋学区 波利尼西亚学区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俄罗斯区，东亚区，东南亚取，南亚区域，中东区域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欧洲区 非洲区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南北美 拉美区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550"/>
      <w:bookmarkStart w:id="4" w:name="_Toc18996"/>
      <w:bookmarkStart w:id="5" w:name="_Toc139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3"/>
      <w:bookmarkEnd w:id="4"/>
      <w:r>
        <w:rPr>
          <w:rFonts w:hint="eastAsia"/>
          <w:lang w:val="en-US" w:eastAsia="zh-CN"/>
        </w:rPr>
        <w:t xml:space="preserve"> -教学理念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507"/>
      <w:r>
        <w:rPr>
          <w:rFonts w:hint="eastAsia"/>
          <w:lang w:val="en-US" w:eastAsia="zh-CN"/>
        </w:rPr>
        <w:t>开放多元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576"/>
      <w:r>
        <w:rPr>
          <w:rFonts w:hint="eastAsia"/>
          <w:lang w:val="en-US" w:eastAsia="zh-CN"/>
        </w:rPr>
        <w:t>自由主义 ，不限国籍 种族肤色 民族 性别 年龄等门槛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不限专业，自由转移专业。。。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不限学习时间，只要自我感觉良好了，可以一值到学校学习到100岁。。真正世间了活到老学到老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485"/>
      <w:r>
        <w:rPr>
          <w:rFonts w:hint="eastAsia"/>
          <w:lang w:val="en-US" w:eastAsia="zh-CN"/>
        </w:rPr>
        <w:t>无为而治 不过多参与细节,促进分支学区自治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一般需要给出体系框架 路线图等建议  原则法则等。。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4770"/>
      <w:r>
        <w:rPr>
          <w:rFonts w:hint="eastAsia"/>
          <w:lang w:val="en-US" w:eastAsia="zh-CN"/>
        </w:rPr>
        <w:t>透明化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4806"/>
      <w:r>
        <w:rPr>
          <w:rFonts w:hint="eastAsia"/>
          <w:lang w:val="en-US" w:eastAsia="zh-CN"/>
        </w:rPr>
        <w:t>保障成员的自由民主人权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1102"/>
      <w:r>
        <w:rPr>
          <w:rFonts w:hint="eastAsia"/>
          <w:lang w:val="en-US" w:eastAsia="zh-CN"/>
        </w:rPr>
        <w:t>完整的教育体系，从胎教 幼教 直到高等教育 职业教育 学术教育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918"/>
      <w:r>
        <w:rPr>
          <w:rFonts w:hint="eastAsia"/>
          <w:lang w:val="en-US" w:eastAsia="zh-CN"/>
        </w:rPr>
        <w:t>在线教育+实地教育o2o混合双打</w:t>
      </w:r>
      <w:bookmarkEnd w:id="12"/>
    </w:p>
    <w:p>
      <w:pPr>
        <w:pStyle w:val="2"/>
        <w:bidi w:val="0"/>
      </w:pPr>
      <w:bookmarkStart w:id="13" w:name="_Toc15746"/>
      <w:bookmarkStart w:id="14" w:name="_Toc27440"/>
      <w:bookmarkStart w:id="15" w:name="_Toc123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人权法案</w:t>
      </w:r>
      <w:r>
        <w:rPr>
          <w:rFonts w:hint="default"/>
        </w:rPr>
        <w:fldChar w:fldCharType="end"/>
      </w:r>
      <w:bookmarkEnd w:id="13"/>
      <w:bookmarkEnd w:id="14"/>
      <w:bookmarkEnd w:id="15"/>
    </w:p>
    <w:p>
      <w:pPr>
        <w:pStyle w:val="2"/>
        <w:bidi w:val="0"/>
      </w:pPr>
      <w:bookmarkStart w:id="16" w:name="_Toc31915"/>
      <w:bookmarkStart w:id="17" w:name="_Toc28561"/>
      <w:bookmarkStart w:id="18" w:name="_Toc177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基本权利和义务 </w:t>
      </w:r>
      <w:bookmarkEnd w:id="16"/>
      <w:bookmarkEnd w:id="17"/>
      <w:bookmarkEnd w:id="18"/>
    </w:p>
    <w:p>
      <w:pPr>
        <w:pStyle w:val="2"/>
        <w:bidi w:val="0"/>
      </w:pPr>
      <w:bookmarkStart w:id="19" w:name="_Toc13352"/>
      <w:bookmarkStart w:id="20" w:name="_Toc130"/>
      <w:bookmarkStart w:id="21" w:name="_Toc17985"/>
      <w:r>
        <w:rPr>
          <w:rFonts w:hint="eastAsia"/>
          <w:lang w:val="en-US" w:eastAsia="zh-CN"/>
        </w:rPr>
        <w:t>校区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选举</w:t>
      </w:r>
      <w:r>
        <w:rPr>
          <w:rFonts w:hint="default"/>
        </w:rPr>
        <w:fldChar w:fldCharType="end"/>
      </w:r>
      <w:bookmarkEnd w:id="19"/>
      <w:bookmarkEnd w:id="20"/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3933"/>
      <w:bookmarkStart w:id="23" w:name="_Toc19032"/>
      <w:r>
        <w:rPr>
          <w:rFonts w:hint="eastAsia"/>
          <w:lang w:val="en-US" w:eastAsia="zh-CN"/>
        </w:rPr>
        <w:t>加盟组织与直营等关系</w:t>
      </w:r>
      <w:bookmarkEnd w:id="22"/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3869"/>
      <w:r>
        <w:rPr>
          <w:rFonts w:hint="eastAsia"/>
          <w:lang w:val="en-US" w:eastAsia="zh-CN"/>
        </w:rPr>
        <w:t>组成机构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校务管理委员会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纠纷处理委员会 ，依照校法处理纠纷 ，学校的司法部门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校内制度建设委员会 负责校法校规规章制度建设，学校的立法部门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学校行政部，负责执行校务，学校的行政执法部门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保安部门，学校的军事力量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校内新闻管理处，实现媒体监督第四权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宗教委员会，负责建设学校宗教情况。。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加盟机构与地方分支委员会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其他行政部门，水利部，交通部，能源部，宿舍住房建设部，食品局等。。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5" w:name="_Toc598"/>
      <w:bookmarkStart w:id="26" w:name="_Toc23006"/>
      <w:bookmarkStart w:id="27" w:name="_Toc2409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25"/>
      <w:bookmarkEnd w:id="26"/>
      <w:bookmarkEnd w:id="27"/>
    </w:p>
    <w:p>
      <w:pPr>
        <w:pStyle w:val="2"/>
        <w:bidi w:val="0"/>
      </w:pPr>
      <w:bookmarkStart w:id="28" w:name="_Toc14464"/>
      <w:bookmarkStart w:id="29" w:name="_Toc27363"/>
      <w:bookmarkStart w:id="30" w:name="_Toc1018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28"/>
      <w:bookmarkEnd w:id="29"/>
      <w:bookmarkEnd w:id="30"/>
    </w:p>
    <w:p>
      <w:pPr>
        <w:bidi w:val="0"/>
        <w:rPr>
          <w:rFonts w:hint="eastAsia"/>
        </w:rPr>
      </w:pPr>
      <w:r>
        <w:rPr>
          <w:rFonts w:hint="eastAsia"/>
        </w:rPr>
        <w:t>教育、科学、文化、体育、宗教、劳工和社会服务</w:t>
      </w:r>
      <w:r>
        <w:rPr>
          <w:rFonts w:hint="eastAsia"/>
        </w:rPr>
        <w:br w:type="textWrapping"/>
      </w:r>
      <w:bookmarkStart w:id="31" w:name="_Toc6136"/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15007"/>
      <w:r>
        <w:rPr>
          <w:rFonts w:hint="eastAsia"/>
        </w:rPr>
        <w:t>对外事务</w:t>
      </w:r>
      <w:bookmarkEnd w:id="31"/>
      <w:bookmarkEnd w:id="32"/>
      <w:bookmarkStart w:id="33" w:name="_Toc652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30383"/>
      <w:bookmarkStart w:id="35" w:name="_Toc14041"/>
      <w:r>
        <w:rPr>
          <w:rFonts w:hint="eastAsia"/>
          <w:lang w:val="en-US" w:eastAsia="zh-CN"/>
        </w:rPr>
        <w:t>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校歌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33"/>
      <w:bookmarkEnd w:id="34"/>
      <w:bookmarkEnd w:id="35"/>
    </w:p>
    <w:p>
      <w:pPr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校歌  上帝保佑我们</w:t>
      </w:r>
    </w:p>
    <w:p>
      <w:pPr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  王铭圈套十字架设计</w:t>
      </w:r>
    </w:p>
    <w:p>
      <w:pPr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>
      <w:pPr>
        <w:pStyle w:val="2"/>
        <w:bidi w:val="0"/>
      </w:pPr>
      <w:bookmarkStart w:id="36" w:name="_Toc11542"/>
      <w:bookmarkStart w:id="37" w:name="_Toc22393"/>
      <w:bookmarkStart w:id="38" w:name="_Toc191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78A0"/>
          <w:spacing w:val="0"/>
          <w:szCs w:val="16"/>
          <w:u w:val="none"/>
          <w:shd w:val="clear" w:fill="C9D7F1"/>
        </w:rPr>
        <w:t>经济</w:t>
      </w:r>
      <w:bookmarkEnd w:id="36"/>
      <w:bookmarkEnd w:id="37"/>
    </w:p>
    <w:p>
      <w:pPr>
        <w:numPr>
          <w:numId w:val="0"/>
        </w:numPr>
        <w:bidi w:val="0"/>
        <w:ind w:left="402" w:leftChars="0"/>
      </w:pPr>
      <w:bookmarkStart w:id="39" w:name="_Toc17644"/>
      <w:r>
        <w:rPr>
          <w:rFonts w:hint="default"/>
        </w:rPr>
        <w:fldChar w:fldCharType="end"/>
      </w:r>
      <w:bookmarkEnd w:id="38"/>
      <w:r>
        <w:rPr>
          <w:rFonts w:hint="eastAsia"/>
          <w:lang w:val="en-US" w:eastAsia="zh-CN"/>
        </w:rPr>
        <w:t>涉及学校的</w:t>
      </w:r>
      <w:r>
        <w:rPr>
          <w:rFonts w:hint="eastAsia"/>
        </w:rPr>
        <w:t>　财政、金融、贸易和工商业</w:t>
      </w:r>
      <w:r>
        <w:rPr>
          <w:rFonts w:hint="eastAsia"/>
        </w:rPr>
        <w:br w:type="textWrapping"/>
      </w:r>
      <w:bookmarkEnd w:id="39"/>
      <w:r>
        <w:rPr>
          <w:rFonts w:hint="eastAsia"/>
        </w:rPr>
        <w:t>　　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</w:t>
      </w:r>
      <w:bookmarkStart w:id="40" w:name="_Toc18939"/>
      <w:bookmarkStart w:id="41" w:name="_Toc23391"/>
      <w:r>
        <w:rPr>
          <w:rFonts w:hint="eastAsia"/>
          <w:lang w:val="en-US" w:eastAsia="zh-CN"/>
        </w:rPr>
        <w:t>交通 努力发展校区校车交通业务</w:t>
      </w:r>
      <w:r>
        <w:rPr>
          <w:rFonts w:hint="eastAsia"/>
        </w:rPr>
        <w:br w:type="textWrapping"/>
      </w:r>
      <w:bookmarkEnd w:id="40"/>
      <w:r>
        <w:rPr>
          <w:rFonts w:hint="eastAsia"/>
          <w:lang w:val="en-US" w:eastAsia="zh-CN"/>
        </w:rPr>
        <w:t>赚钱的业务教育产业化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7977"/>
      <w:r>
        <w:rPr>
          <w:rFonts w:hint="eastAsia"/>
          <w:lang w:val="en-US" w:eastAsia="zh-CN"/>
        </w:rPr>
        <w:t>高等学历教育 本科 硕士 博士 博士后 专家p1 p2 p100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2778"/>
      <w:r>
        <w:rPr>
          <w:rFonts w:hint="eastAsia"/>
          <w:lang w:val="en-US" w:eastAsia="zh-CN"/>
        </w:rPr>
        <w:t>三座大山 就是三座金山 教育 医疗 房地产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5194"/>
      <w:r>
        <w:rPr>
          <w:rFonts w:hint="eastAsia"/>
          <w:lang w:val="en-US" w:eastAsia="zh-CN"/>
        </w:rPr>
        <w:t>圈地运动房地产  利用学校名义搞圈地运动</w:t>
      </w:r>
      <w:bookmarkEnd w:id="4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通过学校圈地盖宿舍，变相搞房地产</w:t>
      </w:r>
      <w:r>
        <w:rPr>
          <w:rFonts w:hint="eastAsia"/>
          <w:lang w:val="en-US" w:eastAsia="zh-CN"/>
        </w:rPr>
        <w:t xml:space="preserve"> 。。将宿舍出租给长租的学生即可。。比如租个几十年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也可短租，变相的酒店业务。。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471"/>
      <w:r>
        <w:rPr>
          <w:rFonts w:hint="eastAsia"/>
          <w:lang w:val="en-US" w:eastAsia="zh-CN"/>
        </w:rPr>
        <w:t>教育，搞教育 搞学术交流会议 出版刊物媒体 职业培训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27744"/>
      <w:r>
        <w:rPr>
          <w:rFonts w:hint="default"/>
          <w:lang w:val="en-US" w:eastAsia="zh-CN"/>
        </w:rPr>
        <w:t>医疗产业则通过学校的医务室幌子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，，其实学校医务室规模完全可以做大做强，变相搞医疗产业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通过学生宿舍啊，你再宿舍一呆几十年，和你买房有区别嘛？？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657"/>
      <w:r>
        <w:rPr>
          <w:rFonts w:hint="eastAsia"/>
          <w:lang w:val="en-US" w:eastAsia="zh-CN"/>
        </w:rPr>
        <w:t>三大来钱业务之人口贩运 ，毒品，军火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6594"/>
      <w:r>
        <w:rPr>
          <w:rFonts w:hint="eastAsia"/>
          <w:lang w:val="en-US" w:eastAsia="zh-CN"/>
        </w:rPr>
        <w:t>军火本质上是安保安全，学校可以提供。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1663"/>
      <w:r>
        <w:rPr>
          <w:rFonts w:hint="eastAsia"/>
          <w:lang w:val="en-US" w:eastAsia="zh-CN"/>
        </w:rPr>
        <w:t>人口流动，可以通过留学的名义进行方便出国流动 游学 变相旅游也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10871"/>
      <w:r>
        <w:rPr>
          <w:rFonts w:hint="default"/>
          <w:lang w:val="en-US" w:eastAsia="zh-CN"/>
        </w:rPr>
        <w:t>医疗产业</w:t>
      </w:r>
      <w:r>
        <w:rPr>
          <w:rFonts w:hint="eastAsia"/>
          <w:lang w:val="en-US" w:eastAsia="zh-CN"/>
        </w:rPr>
        <w:t>处方药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国际三大赚钱产业 人口贩运，毒品，军火。。。。。毒品这个本质是非法药品，可以提供非法处方药来盈利。。但太毒的毒品还是不能搞得。。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307"/>
      <w:r>
        <w:rPr>
          <w:rFonts w:hint="eastAsia"/>
          <w:lang w:val="en-US" w:eastAsia="zh-CN"/>
        </w:rPr>
        <w:t>三大业务黄赌毒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9059"/>
      <w:r>
        <w:rPr>
          <w:rFonts w:hint="eastAsia"/>
          <w:lang w:val="en-US" w:eastAsia="zh-CN"/>
        </w:rPr>
        <w:t>黄：鼓励男女同学谈恋爱一夜情成家 婚礼产业 小孩教育一条龙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19898"/>
      <w:r>
        <w:rPr>
          <w:rFonts w:hint="eastAsia"/>
          <w:lang w:val="en-US" w:eastAsia="zh-CN"/>
        </w:rPr>
        <w:t>赌：：开展校内娱乐活动 体育活动 足球 篮球盘口搞起来 斗鸡 斗蛐蛐活动 棋牌等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20881"/>
      <w:r>
        <w:rPr>
          <w:rFonts w:hint="eastAsia"/>
          <w:lang w:val="en-US" w:eastAsia="zh-CN"/>
        </w:rPr>
        <w:t>毒：处方药品，医疗产业也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3756"/>
      <w:r>
        <w:rPr>
          <w:rFonts w:hint="eastAsia"/>
          <w:lang w:val="en-US" w:eastAsia="zh-CN"/>
        </w:rPr>
        <w:t>其他赚钱业务</w:t>
      </w:r>
      <w:bookmarkEnd w:id="55"/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5702"/>
      <w:r>
        <w:rPr>
          <w:rFonts w:hint="eastAsia"/>
          <w:lang w:val="en-US" w:eastAsia="zh-CN"/>
        </w:rPr>
        <w:t>建立校内招商局，招商招租</w:t>
      </w:r>
      <w:bookmarkEnd w:id="56"/>
    </w:p>
    <w:p>
      <w:pPr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bidi w:val="0"/>
      </w:pPr>
    </w:p>
    <w:p>
      <w:pPr>
        <w:pStyle w:val="2"/>
        <w:bidi w:val="0"/>
      </w:pPr>
      <w:bookmarkStart w:id="57" w:name="_Toc12786"/>
      <w:bookmarkStart w:id="58" w:name="_Toc1304"/>
      <w:bookmarkStart w:id="59" w:name="_Toc1485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一般规定</w:t>
      </w:r>
      <w:r>
        <w:rPr>
          <w:rFonts w:hint="default"/>
        </w:rPr>
        <w:fldChar w:fldCharType="end"/>
      </w:r>
      <w:bookmarkEnd w:id="57"/>
      <w:bookmarkEnd w:id="58"/>
      <w:bookmarkEnd w:id="59"/>
    </w:p>
    <w:p>
      <w:pPr>
        <w:pStyle w:val="3"/>
        <w:numPr>
          <w:ilvl w:val="1"/>
          <w:numId w:val="3"/>
        </w:numPr>
        <w:bidi w:val="0"/>
        <w:ind w:left="-402" w:leftChars="0" w:firstLine="402" w:firstLineChars="0"/>
        <w:rPr>
          <w:rFonts w:hint="eastAsia"/>
          <w:lang w:val="en-US" w:eastAsia="zh-CN"/>
        </w:rPr>
      </w:pPr>
      <w:bookmarkStart w:id="60" w:name="_Toc10350"/>
      <w:bookmarkStart w:id="61" w:name="_Toc31038"/>
      <w:r>
        <w:rPr>
          <w:rFonts w:hint="eastAsia"/>
          <w:lang w:val="en-US" w:eastAsia="zh-CN"/>
        </w:rPr>
        <w:t>队旗 队徽</w:t>
      </w:r>
      <w:bookmarkEnd w:id="60"/>
      <w:bookmarkEnd w:id="61"/>
    </w:p>
    <w:p>
      <w:pPr>
        <w:pStyle w:val="3"/>
        <w:numPr>
          <w:ilvl w:val="1"/>
          <w:numId w:val="3"/>
        </w:numPr>
        <w:bidi w:val="0"/>
        <w:ind w:left="-402" w:leftChars="0" w:firstLine="402" w:firstLineChars="0"/>
        <w:rPr>
          <w:rFonts w:hint="default"/>
          <w:lang w:val="en-US" w:eastAsia="zh-CN"/>
        </w:rPr>
      </w:pPr>
      <w:bookmarkStart w:id="62" w:name="_Toc11111"/>
      <w:r>
        <w:rPr>
          <w:rFonts w:hint="eastAsia"/>
          <w:lang w:val="en-US" w:eastAsia="zh-CN"/>
        </w:rPr>
        <w:t>关于创始人atlks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3" w:name="_Toc14287"/>
      <w:r>
        <w:rPr>
          <w:rFonts w:hint="eastAsia"/>
          <w:lang w:val="en-US" w:eastAsia="zh-CN"/>
        </w:rPr>
        <w:t>学科设置 专业设置</w:t>
      </w:r>
      <w:bookmarkEnd w:id="63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64" w:name="_Toc4766"/>
      <w:r>
        <w:rPr>
          <w:rFonts w:hint="eastAsia"/>
          <w:lang w:val="en-US" w:eastAsia="zh-CN"/>
        </w:rPr>
        <w:t xml:space="preserve">文科类  神学 哲学 法律 教育 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历史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文艺  管理等</w:t>
      </w:r>
      <w:bookmarkEnd w:id="64"/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2055"/>
      <w:r>
        <w:rPr>
          <w:rFonts w:hint="eastAsia"/>
          <w:lang w:val="en-US" w:eastAsia="zh-CN"/>
        </w:rPr>
        <w:t>理工科STEM)</w:t>
      </w:r>
      <w:bookmarkEnd w:id="65"/>
      <w:r>
        <w:rPr>
          <w:rFonts w:hint="eastAsia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包含物理、化学、生物、工程、天文、数学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实用专业医疗农业等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理工农医类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17531"/>
      <w:r>
        <w:rPr>
          <w:rFonts w:hint="eastAsia"/>
          <w:lang w:val="en-US" w:eastAsia="zh-CN"/>
        </w:rPr>
        <w:t>商科 商科的四大巨头：FAME(金融、会计、管理、经济学)。</w:t>
      </w:r>
      <w:bookmarkEnd w:id="6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7" w:name="_Toc28291"/>
      <w:r>
        <w:rPr>
          <w:rFonts w:hint="eastAsia"/>
          <w:lang w:val="en-US" w:eastAsia="zh-CN"/>
        </w:rPr>
        <w:t>学校特色</w:t>
      </w:r>
      <w:bookmarkEnd w:id="67"/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29169"/>
      <w:r>
        <w:rPr>
          <w:rFonts w:hint="eastAsia"/>
          <w:lang w:val="en-US" w:eastAsia="zh-CN"/>
        </w:rPr>
        <w:t>游学啊  接着学习的幌子来旅游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17420"/>
      <w:r>
        <w:rPr>
          <w:rFonts w:hint="eastAsia"/>
          <w:lang w:val="en-US" w:eastAsia="zh-CN"/>
        </w:rPr>
        <w:t>自编教材防止倾向性  以即集成现有优秀中立教材</w:t>
      </w:r>
      <w:bookmarkEnd w:id="6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70" w:name="_Toc12968"/>
      <w:bookmarkStart w:id="71" w:name="_Toc6913"/>
      <w:bookmarkStart w:id="72" w:name="_Toc219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修正案或修订本</w:t>
      </w:r>
      <w:r>
        <w:rPr>
          <w:rFonts w:hint="default"/>
        </w:rPr>
        <w:fldChar w:fldCharType="end"/>
      </w:r>
      <w:bookmarkEnd w:id="70"/>
      <w:bookmarkEnd w:id="71"/>
      <w:bookmarkEnd w:id="72"/>
    </w:p>
    <w:p>
      <w:pPr>
        <w:pStyle w:val="2"/>
        <w:bidi w:val="0"/>
      </w:pPr>
      <w:bookmarkStart w:id="73" w:name="_Toc7496"/>
      <w:bookmarkStart w:id="74" w:name="_Toc30007"/>
      <w:bookmarkStart w:id="75" w:name="_Toc289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暂行规定</w:t>
      </w:r>
      <w:r>
        <w:rPr>
          <w:rFonts w:hint="default"/>
        </w:rPr>
        <w:fldChar w:fldCharType="end"/>
      </w:r>
      <w:bookmarkEnd w:id="73"/>
      <w:bookmarkEnd w:id="74"/>
      <w:bookmarkEnd w:id="75"/>
    </w:p>
    <w:p>
      <w:pPr>
        <w:pStyle w:val="2"/>
        <w:bidi w:val="0"/>
        <w:rPr>
          <w:rFonts w:hint="default"/>
          <w:lang w:val="en-US" w:eastAsia="zh-CN"/>
        </w:rPr>
      </w:pPr>
      <w:bookmarkStart w:id="76" w:name="_Toc29633"/>
      <w:bookmarkStart w:id="77" w:name="_Toc13365"/>
      <w:r>
        <w:rPr>
          <w:rFonts w:hint="eastAsia"/>
        </w:rPr>
        <w:t>本法的解释和修改</w:t>
      </w:r>
      <w:bookmarkEnd w:id="76"/>
      <w:bookmarkEnd w:id="77"/>
    </w:p>
    <w:p>
      <w:pPr>
        <w:pStyle w:val="2"/>
        <w:bidi w:val="0"/>
        <w:rPr>
          <w:rFonts w:hint="default"/>
          <w:lang w:val="en-US" w:eastAsia="zh-CN"/>
        </w:rPr>
      </w:pPr>
      <w:bookmarkStart w:id="78" w:name="_Toc24210"/>
      <w:bookmarkStart w:id="79" w:name="_Toc22252"/>
      <w:r>
        <w:rPr>
          <w:rFonts w:hint="eastAsia"/>
        </w:rPr>
        <w:t>附　　则</w:t>
      </w:r>
      <w:bookmarkEnd w:id="78"/>
      <w:bookmarkEnd w:id="79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9BA1BF"/>
    <w:multiLevelType w:val="multilevel"/>
    <w:tmpl w:val="E39BA1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2493D"/>
    <w:rsid w:val="009F3386"/>
    <w:rsid w:val="00D0308A"/>
    <w:rsid w:val="01964676"/>
    <w:rsid w:val="02140D8C"/>
    <w:rsid w:val="02741DAF"/>
    <w:rsid w:val="03396FF0"/>
    <w:rsid w:val="0388730C"/>
    <w:rsid w:val="03AC0858"/>
    <w:rsid w:val="03B042D0"/>
    <w:rsid w:val="044B66C9"/>
    <w:rsid w:val="045E2D1C"/>
    <w:rsid w:val="063A68B6"/>
    <w:rsid w:val="0693419D"/>
    <w:rsid w:val="07A86929"/>
    <w:rsid w:val="0B07041A"/>
    <w:rsid w:val="0B5D6F47"/>
    <w:rsid w:val="0B6B1214"/>
    <w:rsid w:val="0B9C5861"/>
    <w:rsid w:val="0C4A5C64"/>
    <w:rsid w:val="0C894CF6"/>
    <w:rsid w:val="0D046B50"/>
    <w:rsid w:val="0E725D04"/>
    <w:rsid w:val="0EB95B38"/>
    <w:rsid w:val="0EDC5564"/>
    <w:rsid w:val="0F64157E"/>
    <w:rsid w:val="0FCD128C"/>
    <w:rsid w:val="0FEA5869"/>
    <w:rsid w:val="10464082"/>
    <w:rsid w:val="10FC64C2"/>
    <w:rsid w:val="113C440D"/>
    <w:rsid w:val="11546FBE"/>
    <w:rsid w:val="11A0501B"/>
    <w:rsid w:val="11A05262"/>
    <w:rsid w:val="13343A41"/>
    <w:rsid w:val="13EA345A"/>
    <w:rsid w:val="14641B45"/>
    <w:rsid w:val="14645318"/>
    <w:rsid w:val="14F92E72"/>
    <w:rsid w:val="16660180"/>
    <w:rsid w:val="16AF13B5"/>
    <w:rsid w:val="172A4166"/>
    <w:rsid w:val="17B1050A"/>
    <w:rsid w:val="180B567B"/>
    <w:rsid w:val="18100B6D"/>
    <w:rsid w:val="182C763E"/>
    <w:rsid w:val="183F0CE9"/>
    <w:rsid w:val="184A7E78"/>
    <w:rsid w:val="185E18F9"/>
    <w:rsid w:val="1A6708D1"/>
    <w:rsid w:val="1B901AEF"/>
    <w:rsid w:val="1B9371BB"/>
    <w:rsid w:val="1BEB320E"/>
    <w:rsid w:val="1C837E65"/>
    <w:rsid w:val="1D4C62D8"/>
    <w:rsid w:val="1DC736B3"/>
    <w:rsid w:val="1DED6CDD"/>
    <w:rsid w:val="1E472476"/>
    <w:rsid w:val="1E9F13F0"/>
    <w:rsid w:val="1F435776"/>
    <w:rsid w:val="1F802783"/>
    <w:rsid w:val="1FFD700A"/>
    <w:rsid w:val="20984475"/>
    <w:rsid w:val="21F767EA"/>
    <w:rsid w:val="224C3B06"/>
    <w:rsid w:val="24622278"/>
    <w:rsid w:val="262543E1"/>
    <w:rsid w:val="283977E9"/>
    <w:rsid w:val="286733B9"/>
    <w:rsid w:val="298F2D97"/>
    <w:rsid w:val="29D00540"/>
    <w:rsid w:val="2B717903"/>
    <w:rsid w:val="2C5B002B"/>
    <w:rsid w:val="2C8F43BF"/>
    <w:rsid w:val="2D4F2C24"/>
    <w:rsid w:val="2DDD6BE0"/>
    <w:rsid w:val="2DEC287E"/>
    <w:rsid w:val="305066E1"/>
    <w:rsid w:val="31253633"/>
    <w:rsid w:val="31655F4E"/>
    <w:rsid w:val="333347CD"/>
    <w:rsid w:val="33953DBD"/>
    <w:rsid w:val="33D77311"/>
    <w:rsid w:val="33F9428E"/>
    <w:rsid w:val="33FA1924"/>
    <w:rsid w:val="33FC2D25"/>
    <w:rsid w:val="34033F88"/>
    <w:rsid w:val="341E2FC6"/>
    <w:rsid w:val="349E6122"/>
    <w:rsid w:val="34D40217"/>
    <w:rsid w:val="36715CD0"/>
    <w:rsid w:val="36A17D0A"/>
    <w:rsid w:val="36B711A3"/>
    <w:rsid w:val="375E7774"/>
    <w:rsid w:val="387F4388"/>
    <w:rsid w:val="39CC398E"/>
    <w:rsid w:val="3A5361BF"/>
    <w:rsid w:val="3AD04754"/>
    <w:rsid w:val="3B2F6925"/>
    <w:rsid w:val="3F1E5C8A"/>
    <w:rsid w:val="3F883C27"/>
    <w:rsid w:val="3FB811D0"/>
    <w:rsid w:val="404F3E8D"/>
    <w:rsid w:val="414D4736"/>
    <w:rsid w:val="41676B53"/>
    <w:rsid w:val="417F67F6"/>
    <w:rsid w:val="41C81347"/>
    <w:rsid w:val="43F9664C"/>
    <w:rsid w:val="44497101"/>
    <w:rsid w:val="448B7CCE"/>
    <w:rsid w:val="44F54F92"/>
    <w:rsid w:val="455A45A7"/>
    <w:rsid w:val="4718522F"/>
    <w:rsid w:val="479717D5"/>
    <w:rsid w:val="47F640E1"/>
    <w:rsid w:val="48604DC4"/>
    <w:rsid w:val="49D26468"/>
    <w:rsid w:val="4B610D77"/>
    <w:rsid w:val="4BFD197C"/>
    <w:rsid w:val="4D2721A8"/>
    <w:rsid w:val="4D644C9B"/>
    <w:rsid w:val="4DA942AB"/>
    <w:rsid w:val="4DD73865"/>
    <w:rsid w:val="4DE6378B"/>
    <w:rsid w:val="4EA63D9C"/>
    <w:rsid w:val="4F315802"/>
    <w:rsid w:val="4FC71538"/>
    <w:rsid w:val="507C1050"/>
    <w:rsid w:val="50ED1ABE"/>
    <w:rsid w:val="51A721A0"/>
    <w:rsid w:val="52314A05"/>
    <w:rsid w:val="5246179D"/>
    <w:rsid w:val="54AA6418"/>
    <w:rsid w:val="54DC02BE"/>
    <w:rsid w:val="560730F4"/>
    <w:rsid w:val="56E74383"/>
    <w:rsid w:val="57027DF2"/>
    <w:rsid w:val="57B60E3C"/>
    <w:rsid w:val="59EE3F0B"/>
    <w:rsid w:val="5A0F08A5"/>
    <w:rsid w:val="5A3C4392"/>
    <w:rsid w:val="5B7D14AD"/>
    <w:rsid w:val="5B7E063F"/>
    <w:rsid w:val="5BCC451C"/>
    <w:rsid w:val="5C4D6C5A"/>
    <w:rsid w:val="5F4316AB"/>
    <w:rsid w:val="5FC331BD"/>
    <w:rsid w:val="5FCA0D81"/>
    <w:rsid w:val="60A0090D"/>
    <w:rsid w:val="60ED019D"/>
    <w:rsid w:val="614158E7"/>
    <w:rsid w:val="629B4CC9"/>
    <w:rsid w:val="64840EC5"/>
    <w:rsid w:val="64AB1B84"/>
    <w:rsid w:val="65060E82"/>
    <w:rsid w:val="65147ED6"/>
    <w:rsid w:val="65332811"/>
    <w:rsid w:val="65403A44"/>
    <w:rsid w:val="658F2DD4"/>
    <w:rsid w:val="65DA44CC"/>
    <w:rsid w:val="665C4169"/>
    <w:rsid w:val="669F721C"/>
    <w:rsid w:val="67285107"/>
    <w:rsid w:val="67641F49"/>
    <w:rsid w:val="68A11F9E"/>
    <w:rsid w:val="692552DB"/>
    <w:rsid w:val="695E7BF9"/>
    <w:rsid w:val="69A90B62"/>
    <w:rsid w:val="6A983E7F"/>
    <w:rsid w:val="6ABC62B8"/>
    <w:rsid w:val="6AD3621E"/>
    <w:rsid w:val="6B0B4857"/>
    <w:rsid w:val="6B0C15A2"/>
    <w:rsid w:val="6CB67BEA"/>
    <w:rsid w:val="6E483FE2"/>
    <w:rsid w:val="6EB15429"/>
    <w:rsid w:val="7012493D"/>
    <w:rsid w:val="70E20378"/>
    <w:rsid w:val="71162118"/>
    <w:rsid w:val="713546E0"/>
    <w:rsid w:val="71733FAF"/>
    <w:rsid w:val="71CA24F2"/>
    <w:rsid w:val="72907801"/>
    <w:rsid w:val="730557E4"/>
    <w:rsid w:val="744339A8"/>
    <w:rsid w:val="75212622"/>
    <w:rsid w:val="75CE27BD"/>
    <w:rsid w:val="76DB762A"/>
    <w:rsid w:val="77EA2A30"/>
    <w:rsid w:val="78056574"/>
    <w:rsid w:val="78DE62AB"/>
    <w:rsid w:val="793D461E"/>
    <w:rsid w:val="79CA4EFB"/>
    <w:rsid w:val="7A547CDE"/>
    <w:rsid w:val="7B081BE8"/>
    <w:rsid w:val="7B333067"/>
    <w:rsid w:val="7BA936B8"/>
    <w:rsid w:val="7C826D30"/>
    <w:rsid w:val="7D8D4EB8"/>
    <w:rsid w:val="7FE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2021-10-14T09:51:00Z</dcterms:created>
  <dc:creator>ati</dc:creator>
  <cp:lastModifiedBy>ati</cp:lastModifiedBy>
  <dcterms:modified xsi:type="dcterms:W3CDTF">2021-10-15T03:50:23Z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9DB1EAC7F90D4455ADCF1D1794A358BF</vt:lpwstr>
  </property>
</Properties>
</file>