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info scry sw hw  信息安全软硬件建设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9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配套规范</w:t>
          </w:r>
          <w:r>
            <w:tab/>
          </w:r>
          <w:r>
            <w:fldChar w:fldCharType="begin"/>
          </w:r>
          <w:r>
            <w:instrText xml:space="preserve"> PAGEREF _Toc27084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信息安全法  数据安全法 个人信息保护法等</w:t>
          </w:r>
          <w:r>
            <w:tab/>
          </w:r>
          <w:r>
            <w:fldChar w:fldCharType="begin"/>
          </w:r>
          <w:r>
            <w:instrText xml:space="preserve"> PAGEREF _Toc6525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硬件采购</w:t>
          </w:r>
          <w:r>
            <w:tab/>
          </w:r>
          <w:r>
            <w:fldChar w:fldCharType="begin"/>
          </w:r>
          <w:r>
            <w:instrText xml:space="preserve"> PAGEREF _Toc15210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海外品牌手机 三星 pingguo+定期更换</w:t>
          </w:r>
          <w:r>
            <w:tab/>
          </w:r>
          <w:r>
            <w:fldChar w:fldCharType="begin"/>
          </w:r>
          <w:r>
            <w:instrText xml:space="preserve"> PAGEREF _Toc30421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多几隔离</w:t>
          </w:r>
          <w:r>
            <w:tab/>
          </w:r>
          <w:r>
            <w:fldChar w:fldCharType="begin"/>
          </w:r>
          <w:r>
            <w:instrText xml:space="preserve"> PAGEREF _Toc1134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蓝牙nfc硬件密钥</w:t>
          </w:r>
          <w:r>
            <w:tab/>
          </w:r>
          <w:r>
            <w:fldChar w:fldCharType="begin"/>
          </w:r>
          <w:r>
            <w:instrText xml:space="preserve"> PAGEREF _Toc29126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软件服务</w:t>
          </w:r>
          <w:r>
            <w:tab/>
          </w:r>
          <w:r>
            <w:fldChar w:fldCharType="begin"/>
          </w:r>
          <w:r>
            <w:instrText xml:space="preserve"> PAGEREF _Toc9796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海外app服务 google ms等 Evernote</w:t>
          </w:r>
          <w:r>
            <w:tab/>
          </w:r>
          <w:r>
            <w:fldChar w:fldCharType="begin"/>
          </w:r>
          <w:r>
            <w:instrText xml:space="preserve"> PAGEREF _Toc5734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二次验证打开</w:t>
          </w:r>
          <w:r>
            <w:tab/>
          </w:r>
          <w:r>
            <w:fldChar w:fldCharType="begin"/>
          </w:r>
          <w:r>
            <w:instrText xml:space="preserve"> PAGEREF _Toc21407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文件加密磁盘 加密u盘</w:t>
          </w:r>
          <w:r>
            <w:tab/>
          </w:r>
          <w:r>
            <w:fldChar w:fldCharType="begin"/>
          </w:r>
          <w:r>
            <w:instrText xml:space="preserve"> PAGEREF _Toc4038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Vpn服务</w:t>
          </w:r>
          <w:r>
            <w:tab/>
          </w:r>
          <w:r>
            <w:fldChar w:fldCharType="begin"/>
          </w:r>
          <w:r>
            <w:instrText xml:space="preserve"> PAGEREF _Toc12921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_Toc3490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_Toc28740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3" w:name="_GoBack"/>
          <w:bookmarkEnd w:id="13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7084"/>
      <w:r>
        <w:rPr>
          <w:rFonts w:hint="eastAsia"/>
          <w:lang w:val="en-US" w:eastAsia="zh-CN"/>
        </w:rPr>
        <w:t>配套规范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525"/>
      <w:r>
        <w:rPr>
          <w:rFonts w:hint="eastAsia"/>
          <w:lang w:val="en-US" w:eastAsia="zh-CN"/>
        </w:rPr>
        <w:t>信息安全法  数据安全法 个人信息保护法等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210"/>
      <w:r>
        <w:rPr>
          <w:rFonts w:hint="eastAsia"/>
          <w:lang w:val="en-US" w:eastAsia="zh-CN"/>
        </w:rPr>
        <w:t>硬件采购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0421"/>
      <w:r>
        <w:rPr>
          <w:rFonts w:hint="eastAsia"/>
          <w:lang w:val="en-US" w:eastAsia="zh-CN"/>
        </w:rPr>
        <w:t>海外品牌手机 三星 pingguo+定期更换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134"/>
      <w:r>
        <w:rPr>
          <w:rFonts w:hint="eastAsia"/>
          <w:lang w:val="en-US" w:eastAsia="zh-CN"/>
        </w:rPr>
        <w:t>多几隔离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9126"/>
      <w:r>
        <w:rPr>
          <w:rFonts w:hint="eastAsia"/>
          <w:lang w:val="en-US" w:eastAsia="zh-CN"/>
        </w:rPr>
        <w:t>蓝牙nfc硬件密钥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9796"/>
      <w:r>
        <w:rPr>
          <w:rFonts w:hint="eastAsia"/>
          <w:lang w:val="en-US" w:eastAsia="zh-CN"/>
        </w:rPr>
        <w:t>软件服务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5734"/>
      <w:r>
        <w:rPr>
          <w:rFonts w:hint="eastAsia"/>
          <w:lang w:val="en-US" w:eastAsia="zh-CN"/>
        </w:rPr>
        <w:t>海外app服务 google ms等 Evernote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1407"/>
      <w:r>
        <w:rPr>
          <w:rFonts w:hint="eastAsia"/>
          <w:lang w:val="en-US" w:eastAsia="zh-CN"/>
        </w:rPr>
        <w:t>二次验证打开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4038"/>
      <w:r>
        <w:rPr>
          <w:rFonts w:hint="eastAsia"/>
          <w:lang w:val="en-US" w:eastAsia="zh-CN"/>
        </w:rPr>
        <w:t>文件加密磁盘 加密u盘</w:t>
      </w:r>
      <w:bookmarkEnd w:id="9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2921"/>
      <w:r>
        <w:rPr>
          <w:rFonts w:hint="eastAsia"/>
          <w:lang w:val="en-US" w:eastAsia="zh-CN"/>
        </w:rPr>
        <w:t>Vpn服务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3490"/>
      <w:r>
        <w:rPr>
          <w:rFonts w:hint="eastAsia"/>
          <w:lang w:val="en-US" w:eastAsia="zh-CN"/>
        </w:rPr>
        <w:t>其他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伪装鸭舌帽 眼镜 雨伞 套头卫衣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8740"/>
      <w:r>
        <w:rPr>
          <w:rFonts w:hint="eastAsia"/>
          <w:lang w:val="en-US" w:eastAsia="zh-CN"/>
        </w:rPr>
        <w:t>Ref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总统  手机安全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36E6E8"/>
    <w:multiLevelType w:val="multilevel"/>
    <w:tmpl w:val="E536E6E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67182"/>
    <w:rsid w:val="14654A47"/>
    <w:rsid w:val="1B2F09C4"/>
    <w:rsid w:val="2002233F"/>
    <w:rsid w:val="203327BF"/>
    <w:rsid w:val="20D85A3D"/>
    <w:rsid w:val="26067182"/>
    <w:rsid w:val="2D4F43B1"/>
    <w:rsid w:val="2D882869"/>
    <w:rsid w:val="30A154C8"/>
    <w:rsid w:val="31011A2C"/>
    <w:rsid w:val="391261C2"/>
    <w:rsid w:val="3B200981"/>
    <w:rsid w:val="49D433E9"/>
    <w:rsid w:val="4D254FEB"/>
    <w:rsid w:val="4FD96CC9"/>
    <w:rsid w:val="530436BD"/>
    <w:rsid w:val="55CC2DD6"/>
    <w:rsid w:val="57B86FD9"/>
    <w:rsid w:val="591065E4"/>
    <w:rsid w:val="59796FD6"/>
    <w:rsid w:val="66261A5E"/>
    <w:rsid w:val="70EE19A4"/>
    <w:rsid w:val="731B5780"/>
    <w:rsid w:val="740404D8"/>
    <w:rsid w:val="756E631C"/>
    <w:rsid w:val="7A533816"/>
    <w:rsid w:val="7A96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2021-11-11T01:40:00Z</dcterms:created>
  <dc:creator>ati</dc:creator>
  <cp:lastModifiedBy>ati</cp:lastModifiedBy>
  <dcterms:modified xsi:type="dcterms:W3CDTF">2021-11-11T01:48:51Z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D8C78C37529046B18614E88410618318</vt:lpwstr>
  </property>
</Properties>
</file>