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uke制造业战略2023 行动纲领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常用物品制造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手机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车辆制造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发动机制造  外燃机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住宿用品  床垫 窗帘  被褥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整套可用床单制造。。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浴巾可制造毛巾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基本u原则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容易维护  价格低廉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自主发展+二手引进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用信息化和工业化两化深度融合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几大邻域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十大领域，包括新一代信息技术产业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交通工具 发动机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海洋工程装备及高技术船舶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电力装备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新材料、生物医药及高性能医疗器械等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2"/>
        </w:num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强化工业基础能力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0" w:beforeAutospacing="0" w:after="180" w:afterAutospacing="0" w:line="288" w:lineRule="atLeast"/>
        <w:ind w:left="-360" w:right="0"/>
        <w:rPr>
          <w:color w:val="000000"/>
          <w:sz w:val="26"/>
          <w:szCs w:val="26"/>
        </w:rPr>
      </w:pPr>
      <w:r>
        <w:rPr>
          <w:i w:val="0"/>
          <w:iCs w:val="0"/>
          <w:caps w:val="0"/>
          <w:color w:val="000000"/>
          <w:spacing w:val="0"/>
          <w:sz w:val="26"/>
          <w:szCs w:val="26"/>
          <w:bdr w:val="none" w:color="auto" w:sz="0" w:space="0"/>
          <w:shd w:val="clear" w:fill="FFFFFF"/>
        </w:rPr>
        <w:t>十大领域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20" w:beforeAutospacing="0" w:after="180" w:afterAutospacing="0" w:line="288" w:lineRule="atLeast"/>
        <w:ind w:left="-36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"https://baike.baidu.com/item/%E4%B8%AD%E5%9B%BD%E5%88%B6%E9%80%A02025/javascript:;"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i w:val="0"/>
          <w:iCs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"https://baike.baidu.com/item/%E4%B8%AD%E5%9B%BD%E5%88%B6%E9%80%A02025/javascript:;" </w:instrTex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i w:val="0"/>
          <w:iCs w:val="0"/>
          <w:caps w:val="0"/>
          <w:color w:val="888888"/>
          <w:spacing w:val="0"/>
          <w:sz w:val="14"/>
          <w:szCs w:val="14"/>
          <w:u w:val="none"/>
          <w:bdr w:val="none" w:color="auto" w:sz="0" w:space="0"/>
          <w:shd w:val="clear" w:fill="FFFFFF"/>
        </w:rPr>
        <w:t> 语音</w:t>
      </w:r>
      <w:r>
        <w:rPr>
          <w:rFonts w:ascii="宋体" w:hAnsi="宋体" w:eastAsia="宋体" w:cs="宋体"/>
          <w:i w:val="0"/>
          <w:iCs w:val="0"/>
          <w:caps w:val="0"/>
          <w:color w:val="888888"/>
          <w:spacing w:val="0"/>
          <w:kern w:val="0"/>
          <w:sz w:val="14"/>
          <w:szCs w:val="14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1、新一代信息技术产业。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BC62C"/>
    <w:multiLevelType w:val="singleLevel"/>
    <w:tmpl w:val="B3CBC62C"/>
    <w:lvl w:ilvl="0" w:tentative="0">
      <w:start w:val="3"/>
      <w:numFmt w:val="decimal"/>
      <w:suff w:val="nothing"/>
      <w:lvlText w:val="%1．"/>
      <w:lvlJc w:val="left"/>
    </w:lvl>
  </w:abstractNum>
  <w:abstractNum w:abstractNumId="1">
    <w:nsid w:val="C0EC6B99"/>
    <w:multiLevelType w:val="multilevel"/>
    <w:tmpl w:val="C0EC6B9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F3B0D"/>
    <w:rsid w:val="027B4A09"/>
    <w:rsid w:val="116328CD"/>
    <w:rsid w:val="12BC0733"/>
    <w:rsid w:val="12E738EF"/>
    <w:rsid w:val="179B636A"/>
    <w:rsid w:val="1FB54584"/>
    <w:rsid w:val="23EA5035"/>
    <w:rsid w:val="244C3F21"/>
    <w:rsid w:val="283E2416"/>
    <w:rsid w:val="28423F1E"/>
    <w:rsid w:val="2E04439D"/>
    <w:rsid w:val="2F6F3B0D"/>
    <w:rsid w:val="330F4E4C"/>
    <w:rsid w:val="353D479A"/>
    <w:rsid w:val="3A6D47BD"/>
    <w:rsid w:val="3D00044E"/>
    <w:rsid w:val="3D2D0792"/>
    <w:rsid w:val="3D480E35"/>
    <w:rsid w:val="42264167"/>
    <w:rsid w:val="5233551E"/>
    <w:rsid w:val="52553531"/>
    <w:rsid w:val="54717FB6"/>
    <w:rsid w:val="609075FF"/>
    <w:rsid w:val="6DEF7160"/>
    <w:rsid w:val="74475344"/>
    <w:rsid w:val="74972B8C"/>
    <w:rsid w:val="7B624E88"/>
    <w:rsid w:val="7DDD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2021-11-04T15:00:00Z</dcterms:created>
  <dc:creator>ati</dc:creator>
  <cp:lastModifiedBy>ati</cp:lastModifiedBy>
  <dcterms:modified xsi:type="dcterms:W3CDTF">2021-11-04T16:11:30Z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659DADFEF92D4DA8B568CC2D3E224B45</vt:lpwstr>
  </property>
</Properties>
</file>