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cs="Arial"/>
          <w:i w:val="0"/>
          <w:caps w:val="0"/>
          <w:color w:val="000000"/>
          <w:spacing w:val="0"/>
          <w:sz w:val="14"/>
          <w:szCs w:val="14"/>
        </w:rPr>
      </w:pPr>
      <w:r>
        <w:rPr>
          <w:rFonts w:hint="eastAsia"/>
          <w:lang w:val="en-US" w:eastAsia="zh-CN"/>
        </w:rPr>
        <w:t>Atitit uke集团</w:t>
      </w:r>
      <w:r>
        <w:rPr>
          <w:rFonts w:ascii="微软雅黑" w:hAnsi="微软雅黑" w:eastAsia="微软雅黑" w:cs="微软雅黑"/>
          <w:i w:val="0"/>
          <w:caps w:val="0"/>
          <w:color w:val="333333"/>
          <w:spacing w:val="0"/>
          <w:sz w:val="36"/>
          <w:szCs w:val="36"/>
          <w:shd w:val="clear" w:fill="FFFFFF"/>
        </w:rPr>
        <w:t>网络安全法</w:t>
      </w:r>
    </w:p>
    <w:p>
      <w:pPr>
        <w:rPr>
          <w:rFonts w:hint="eastAsia"/>
          <w:lang w:val="en-US" w:eastAsia="zh-CN"/>
        </w:rPr>
      </w:pPr>
    </w:p>
    <w:p>
      <w:pPr>
        <w:rPr>
          <w:rFonts w:hint="eastAsia"/>
          <w:lang w:val="en-US" w:eastAsia="zh-CN"/>
        </w:rPr>
      </w:pPr>
      <w:r>
        <w:rPr>
          <w:rFonts w:hint="eastAsia"/>
          <w:lang w:val="en-US" w:eastAsia="zh-CN"/>
        </w:rPr>
        <w:t>起草者  uke集团创始人 attilax</w:t>
      </w:r>
    </w:p>
    <w:p>
      <w:pPr>
        <w:rPr>
          <w:rFonts w:hint="eastAsia"/>
          <w:lang w:val="en-US" w:eastAsia="zh-CN"/>
        </w:rPr>
      </w:pPr>
    </w:p>
    <w:p>
      <w:pPr>
        <w:pStyle w:val="4"/>
        <w:keepNext w:val="0"/>
        <w:keepLines w:val="0"/>
        <w:widowControl/>
        <w:suppressLineNumbers w:val="0"/>
        <w:pBdr>
          <w:top w:val="none" w:color="auto" w:sz="0" w:space="0"/>
          <w:left w:val="none" w:color="auto" w:sz="0" w:space="0"/>
          <w:bottom w:val="single" w:color="ECECEC" w:sz="4" w:space="7"/>
          <w:right w:val="none" w:color="auto" w:sz="0" w:space="0"/>
        </w:pBdr>
        <w:shd w:val="clear" w:fill="FFFFFF"/>
        <w:spacing w:before="240" w:beforeAutospacing="0" w:after="144" w:afterAutospacing="0" w:line="216" w:lineRule="atLeast"/>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"https://baike.so.com/doc/7873640-24838970.html"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5"/>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目录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ascii="Arial" w:hAnsi="Arial" w:cs="Arial"/>
          <w:b w:val="0"/>
          <w:i w:val="0"/>
          <w:caps w:val="0"/>
          <w:color w:val="333333"/>
          <w:spacing w:val="0"/>
          <w:sz w:val="16"/>
          <w:szCs w:val="16"/>
          <w:shd w:val="clear" w:fill="FFFFFF"/>
        </w:rPr>
        <w:t>第一章 总 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第二章 网络安全支持与促进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第三章 网络运行安全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第一节 一般规定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第二节 关键信息基础设施的运行安全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第四章 网络信息安全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第五章 监测预警与应急处置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第六章 法律责任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第七章 附 则</w:t>
      </w:r>
    </w:p>
    <w:p>
      <w:pPr>
        <w:pStyle w:val="4"/>
        <w:keepNext w:val="0"/>
        <w:keepLines w:val="0"/>
        <w:widowControl/>
        <w:suppressLineNumbers w:val="0"/>
        <w:pBdr>
          <w:top w:val="none" w:color="auto" w:sz="0" w:space="0"/>
          <w:left w:val="none" w:color="auto" w:sz="0" w:space="0"/>
          <w:bottom w:val="single" w:color="ECECEC" w:sz="4" w:space="7"/>
          <w:right w:val="none" w:color="auto" w:sz="0" w:space="0"/>
        </w:pBdr>
        <w:shd w:val="clear" w:fill="FFFFFF"/>
        <w:spacing w:before="240" w:beforeAutospacing="0" w:after="144" w:afterAutospacing="0" w:line="216" w:lineRule="atLeast"/>
        <w:ind w:left="0" w:right="0" w:firstLine="0"/>
        <w:rPr>
          <w:rFonts w:hint="eastAsia" w:ascii="微软雅黑" w:hAnsi="微软雅黑" w:eastAsia="微软雅黑" w:cs="微软雅黑"/>
          <w:i w:val="0"/>
          <w:caps w:val="0"/>
          <w:color w:val="333333"/>
          <w:spacing w:val="0"/>
          <w:sz w:val="16"/>
          <w:szCs w:val="16"/>
        </w:rPr>
      </w:pPr>
      <w:bookmarkStart w:id="0" w:name="24210940-24838928-1_2"/>
      <w:bookmarkEnd w:id="0"/>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"https://baike.so.com/doc/7873640-24838970.html"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5"/>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1"/>
          <w:szCs w:val="21"/>
          <w:shd w:val="clear" w:fill="FFFFFF"/>
        </w:rPr>
        <w:t>条文</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第一章 总 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第一条</w:t>
      </w:r>
      <w:r>
        <w:rPr>
          <w:rFonts w:hint="default" w:ascii="Arial" w:hAnsi="Arial" w:cs="Arial"/>
          <w:b w:val="0"/>
          <w:i w:val="0"/>
          <w:caps w:val="0"/>
          <w:color w:val="333333"/>
          <w:spacing w:val="0"/>
          <w:sz w:val="16"/>
          <w:szCs w:val="16"/>
          <w:shd w:val="clear" w:fill="FFFFFF"/>
        </w:rPr>
        <w:t> 为了保障网络安全，维护网络空间</w:t>
      </w:r>
      <w:r>
        <w:rPr>
          <w:rFonts w:hint="eastAsia" w:ascii="Arial" w:hAnsi="Arial" w:cs="Arial"/>
          <w:b w:val="0"/>
          <w:i w:val="0"/>
          <w:caps w:val="0"/>
          <w:color w:val="333333"/>
          <w:spacing w:val="0"/>
          <w:sz w:val="16"/>
          <w:szCs w:val="16"/>
          <w:shd w:val="clear" w:fill="FFFFFF"/>
          <w:lang w:eastAsia="zh-CN"/>
        </w:rPr>
        <w:t>权利</w:t>
      </w:r>
      <w:r>
        <w:rPr>
          <w:rFonts w:hint="default" w:ascii="Arial" w:hAnsi="Arial" w:cs="Arial"/>
          <w:b w:val="0"/>
          <w:i w:val="0"/>
          <w:caps w:val="0"/>
          <w:color w:val="333333"/>
          <w:spacing w:val="0"/>
          <w:sz w:val="16"/>
          <w:szCs w:val="16"/>
          <w:shd w:val="clear" w:fill="FFFFFF"/>
        </w:rPr>
        <w:t>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公共利益，保护</w:t>
      </w:r>
      <w:r>
        <w:rPr>
          <w:rFonts w:hint="eastAsia" w:ascii="Arial" w:hAnsi="Arial" w:cs="Arial"/>
          <w:b w:val="0"/>
          <w:i w:val="0"/>
          <w:caps w:val="0"/>
          <w:color w:val="333333"/>
          <w:spacing w:val="0"/>
          <w:sz w:val="16"/>
          <w:szCs w:val="16"/>
          <w:shd w:val="clear" w:fill="FFFFFF"/>
          <w:lang w:eastAsia="zh-CN"/>
        </w:rPr>
        <w:t>成员</w:t>
      </w:r>
      <w:r>
        <w:rPr>
          <w:rFonts w:hint="default" w:ascii="Arial" w:hAnsi="Arial" w:cs="Arial"/>
          <w:b w:val="0"/>
          <w:i w:val="0"/>
          <w:caps w:val="0"/>
          <w:color w:val="333333"/>
          <w:spacing w:val="0"/>
          <w:sz w:val="16"/>
          <w:szCs w:val="16"/>
          <w:shd w:val="clear" w:fill="FFFFFF"/>
        </w:rPr>
        <w:t>、法人和其他组织的合法权益，促进经济</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信息化健康发展，制定本法。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eastAsia" w:ascii="Arial" w:hAnsi="Arial" w:cs="Arial"/>
          <w:b/>
          <w:i w:val="0"/>
          <w:caps w:val="0"/>
          <w:color w:val="333333"/>
          <w:spacing w:val="0"/>
          <w:sz w:val="16"/>
          <w:szCs w:val="16"/>
          <w:shd w:val="clear" w:fill="FFFFFF"/>
          <w:lang w:val="en-US" w:eastAsia="zh-CN"/>
        </w:rPr>
        <w:t xml:space="preserve"> </w:t>
      </w:r>
      <w:r>
        <w:rPr>
          <w:rStyle w:val="14"/>
          <w:rFonts w:hint="default" w:ascii="Arial" w:hAnsi="Arial" w:cs="Arial"/>
          <w:b/>
          <w:i w:val="0"/>
          <w:caps w:val="0"/>
          <w:color w:val="333333"/>
          <w:spacing w:val="0"/>
          <w:sz w:val="16"/>
          <w:szCs w:val="16"/>
          <w:shd w:val="clear" w:fill="FFFFFF"/>
        </w:rPr>
        <w:t>第五条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采取措施，监测、防御、处置来源于</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外的网络安全风险和威胁，保护关键信息基础设施免受攻击、侵入、干扰和破坏，依法惩治网络违法犯罪活动，维护网络空间安全和秩序。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eastAsia" w:ascii="Arial" w:hAnsi="Arial" w:cs="Arial"/>
          <w:b/>
          <w:i w:val="0"/>
          <w:caps w:val="0"/>
          <w:color w:val="333333"/>
          <w:spacing w:val="0"/>
          <w:sz w:val="16"/>
          <w:szCs w:val="16"/>
          <w:shd w:val="clear" w:fill="FFFFFF"/>
          <w:lang w:val="en-US" w:eastAsia="zh-CN"/>
        </w:rPr>
        <w:t xml:space="preserve"> </w:t>
      </w:r>
      <w:r>
        <w:rPr>
          <w:rStyle w:val="14"/>
          <w:rFonts w:hint="default" w:ascii="Arial" w:hAnsi="Arial" w:cs="Arial"/>
          <w:b/>
          <w:i w:val="0"/>
          <w:caps w:val="0"/>
          <w:color w:val="333333"/>
          <w:spacing w:val="0"/>
          <w:sz w:val="16"/>
          <w:szCs w:val="16"/>
          <w:shd w:val="clear" w:fill="FFFFFF"/>
        </w:rPr>
        <w:t>第七条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积极开展网络空间治理、网络技术研发和标准制定、打击网络违法犯罪等方面的</w:t>
      </w:r>
      <w:r>
        <w:rPr>
          <w:rFonts w:hint="eastAsia" w:ascii="Arial" w:hAnsi="Arial" w:cs="Arial"/>
          <w:b w:val="0"/>
          <w:i w:val="0"/>
          <w:caps w:val="0"/>
          <w:color w:val="333333"/>
          <w:spacing w:val="0"/>
          <w:sz w:val="16"/>
          <w:szCs w:val="16"/>
          <w:shd w:val="clear" w:fill="FFFFFF"/>
          <w:lang w:eastAsia="zh-CN"/>
        </w:rPr>
        <w:t>外部</w:t>
      </w:r>
      <w:r>
        <w:rPr>
          <w:rFonts w:hint="default" w:ascii="Arial" w:hAnsi="Arial" w:cs="Arial"/>
          <w:b w:val="0"/>
          <w:i w:val="0"/>
          <w:caps w:val="0"/>
          <w:color w:val="333333"/>
          <w:spacing w:val="0"/>
          <w:sz w:val="16"/>
          <w:szCs w:val="16"/>
          <w:shd w:val="clear" w:fill="FFFFFF"/>
        </w:rPr>
        <w:t>交流与合作，推动构建和平、安全、开放、合作的网络空间，建立多边、民主、透明的网络治理体系。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eastAsia" w:ascii="Arial" w:hAnsi="Arial" w:cs="Arial"/>
          <w:b/>
          <w:i w:val="0"/>
          <w:caps w:val="0"/>
          <w:color w:val="333333"/>
          <w:spacing w:val="0"/>
          <w:sz w:val="16"/>
          <w:szCs w:val="16"/>
          <w:shd w:val="clear" w:fill="FFFFFF"/>
          <w:lang w:val="en-US" w:eastAsia="zh-CN"/>
        </w:rPr>
        <w:t xml:space="preserve"> </w:t>
      </w:r>
      <w:r>
        <w:rPr>
          <w:rStyle w:val="14"/>
          <w:rFonts w:hint="default" w:ascii="Arial" w:hAnsi="Arial" w:cs="Arial"/>
          <w:b/>
          <w:i w:val="0"/>
          <w:caps w:val="0"/>
          <w:color w:val="333333"/>
          <w:spacing w:val="0"/>
          <w:sz w:val="16"/>
          <w:szCs w:val="16"/>
          <w:shd w:val="clear" w:fill="FFFFFF"/>
        </w:rPr>
        <w:t>第十条</w:t>
      </w:r>
      <w:r>
        <w:rPr>
          <w:rFonts w:hint="default" w:ascii="Arial" w:hAnsi="Arial" w:cs="Arial"/>
          <w:b w:val="0"/>
          <w:i w:val="0"/>
          <w:caps w:val="0"/>
          <w:color w:val="333333"/>
          <w:spacing w:val="0"/>
          <w:sz w:val="16"/>
          <w:szCs w:val="16"/>
          <w:shd w:val="clear" w:fill="FFFFFF"/>
        </w:rPr>
        <w:t> 建设、运营网络或者通过网络提供服务，应当依照法律、行政法规的规定和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标准的强制性要求，采取技术措施和其他必要措施，保障网络安全、稳定运行，有效应对网络安全事件，防范网络违法犯罪活动，维护网络数据的完整性、保密性和可用性。</w:t>
      </w:r>
    </w:p>
    <w:p>
      <w:pPr>
        <w:pStyle w:val="2"/>
        <w:bidi w:val="0"/>
        <w:ind w:left="432" w:leftChars="0" w:hanging="432" w:firstLineChars="0"/>
      </w:pPr>
      <w:r>
        <w:rPr>
          <w:rFonts w:hint="default"/>
        </w:rPr>
        <w:t>第二章 网络安全支持与促进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第十五条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建立和完善网络安全标准体系。</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标准化行政主管部门和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其他有关部门根据各自的职责，组织制定并适时修订有关网络安全管理以及网络产品、服务和运行安全的</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标准、行业标准。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支持企业、研究机构、高等学校、网络相关行业组织参与网络安全</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标准、行业标准的制定。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第十六条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和</w:t>
      </w:r>
      <w:r>
        <w:rPr>
          <w:rFonts w:hint="eastAsia" w:ascii="Arial" w:hAnsi="Arial" w:cs="Arial"/>
          <w:b w:val="0"/>
          <w:i w:val="0"/>
          <w:caps w:val="0"/>
          <w:color w:val="333333"/>
          <w:spacing w:val="0"/>
          <w:sz w:val="16"/>
          <w:szCs w:val="16"/>
          <w:shd w:val="clear" w:fill="FFFFFF"/>
          <w:lang w:eastAsia="zh-CN"/>
        </w:rPr>
        <w:t>分部分部</w:t>
      </w:r>
      <w:r>
        <w:rPr>
          <w:rFonts w:hint="default" w:ascii="Arial" w:hAnsi="Arial" w:cs="Arial"/>
          <w:b w:val="0"/>
          <w:i w:val="0"/>
          <w:caps w:val="0"/>
          <w:color w:val="333333"/>
          <w:spacing w:val="0"/>
          <w:sz w:val="16"/>
          <w:szCs w:val="16"/>
          <w:shd w:val="clear" w:fill="FFFFFF"/>
        </w:rPr>
        <w:t>应当统筹规划，加大投入，扶持重点网络安全技术产业和项目，支持网络安全技术的研究开发和应用，推广安全可信的网络产品和服务，保护网络技术知识产权，支持企业、研究机构和高等学校等参与</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网络安全技术创新项目。</w:t>
      </w:r>
    </w:p>
    <w:p>
      <w:pPr>
        <w:pStyle w:val="2"/>
        <w:bidi w:val="0"/>
        <w:rPr>
          <w:color w:val="333333"/>
        </w:rPr>
      </w:pPr>
      <w:r>
        <w:rPr>
          <w:rStyle w:val="14"/>
          <w:rFonts w:hint="eastAsia" w:ascii="Arial" w:hAnsi="Arial" w:cs="Arial"/>
          <w:b/>
          <w:i w:val="0"/>
          <w:caps w:val="0"/>
          <w:color w:val="333333"/>
          <w:spacing w:val="0"/>
          <w:sz w:val="16"/>
          <w:szCs w:val="16"/>
          <w:shd w:val="clear" w:fill="FFFFFF"/>
          <w:lang w:val="en-US" w:eastAsia="zh-CN"/>
        </w:rPr>
        <w:t xml:space="preserve"> </w:t>
      </w:r>
      <w:r>
        <w:rPr>
          <w:rStyle w:val="14"/>
          <w:rFonts w:hint="default" w:ascii="Arial" w:hAnsi="Arial" w:cs="Arial"/>
          <w:b/>
          <w:i w:val="0"/>
          <w:caps w:val="0"/>
          <w:color w:val="333333"/>
          <w:spacing w:val="0"/>
          <w:sz w:val="16"/>
          <w:szCs w:val="16"/>
          <w:shd w:val="clear" w:fill="FFFFFF"/>
        </w:rPr>
        <w:t>第三章 网络运行安全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第一节 一般规定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第二十一条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实行网络安全等级保护制度。网络运营者应当按照网络安全等级保护制度的要求，履行下列安全保护义务，保障网络免受干扰、破坏或者未经授权的访问，防</w:t>
      </w:r>
      <w:bookmarkStart w:id="1" w:name="_GoBack"/>
      <w:bookmarkEnd w:id="1"/>
      <w:r>
        <w:rPr>
          <w:rFonts w:hint="default" w:ascii="Arial" w:hAnsi="Arial" w:cs="Arial"/>
          <w:b w:val="0"/>
          <w:i w:val="0"/>
          <w:caps w:val="0"/>
          <w:color w:val="333333"/>
          <w:spacing w:val="0"/>
          <w:sz w:val="16"/>
          <w:szCs w:val="16"/>
          <w:shd w:val="clear" w:fill="FFFFFF"/>
        </w:rPr>
        <w:t>止网络数据泄露或者被窃取、篡改: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(一)制定内部安全管理制度和操作规程，确定网络安全负责人，落实网络安全保护责任;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(二)采取防范计算机病毒和网络攻击、网络侵入等危害网络安全行为的技术措施;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(三)采取监测、记录网络运行状态、网络安全事件的技术措施，并按照规定留存相关的网络日志不少于六个月;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(四)采取数据分类、重要数据备份和加密等措施;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网络产品、服务应当符合相关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标准的强制性要求。网络产品、服务的提供者不得设置恶意程序;发现其网络产品、服务存在安全缺陷、漏洞等风险时，应当立即采取补救措施，按照规定及时告知用户并向有关主管部门报告。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网络产品、服务的提供者应当为其产品、服务持续提供安全维护;在规定或者当事人约定的期限内，不得终止提供安全维护。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网络产品、服务具有收集用户信息功能的，其提供者应当向用户明示并取得同意;涉及用户个人信息的，还应当遵守本法和有关法律、行政法规关于个人信息保护的规定。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网络关键设备和网络安全专用产品应当按照相关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标准的强制性要求，由具备资格的机构安全认证合格或者安全检测符合要求后，方可销售或者提供。</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有关部门制定、公布网络关键设备和网络安全专用产品目录，并推动安全认证和安全检测结果互认，避免重复认证、检测。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第二十四条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实施网络可信身份战略，支持研究开发安全、方便的电子身份认证技术，推动不同电子身份认证之间的互认。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第二十六条</w:t>
      </w:r>
      <w:r>
        <w:rPr>
          <w:rFonts w:hint="default" w:ascii="Arial" w:hAnsi="Arial" w:cs="Arial"/>
          <w:b w:val="0"/>
          <w:i w:val="0"/>
          <w:caps w:val="0"/>
          <w:color w:val="333333"/>
          <w:spacing w:val="0"/>
          <w:sz w:val="16"/>
          <w:szCs w:val="16"/>
          <w:shd w:val="clear" w:fill="FFFFFF"/>
        </w:rPr>
        <w:t> 开展网络安全认证、检测、风险评估等活动，向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发布系统漏洞、计算机病毒、网络攻击、网络侵入等网络安全信息，应当遵守</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有关规定。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第二十七条</w:t>
      </w:r>
      <w:r>
        <w:rPr>
          <w:rFonts w:hint="default" w:ascii="Arial" w:hAnsi="Arial" w:cs="Arial"/>
          <w:b w:val="0"/>
          <w:i w:val="0"/>
          <w:caps w:val="0"/>
          <w:color w:val="333333"/>
          <w:spacing w:val="0"/>
          <w:sz w:val="16"/>
          <w:szCs w:val="16"/>
          <w:shd w:val="clear" w:fill="FFFFFF"/>
        </w:rPr>
        <w:t>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第二十八条</w:t>
      </w:r>
      <w:r>
        <w:rPr>
          <w:rFonts w:hint="default" w:ascii="Arial" w:hAnsi="Arial" w:cs="Arial"/>
          <w:b w:val="0"/>
          <w:i w:val="0"/>
          <w:caps w:val="0"/>
          <w:color w:val="333333"/>
          <w:spacing w:val="0"/>
          <w:sz w:val="16"/>
          <w:szCs w:val="16"/>
          <w:shd w:val="clear" w:fill="FFFFFF"/>
        </w:rPr>
        <w:t> 网络运营者应当为</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安全机关依法维护</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安全和侦查犯罪的活动提供技术支持和协助。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第二十九条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支持网络运营者之间在网络安全信息收集、分析、通报和应急处置等方面进行合作，提高网络运营者的安全保障能力。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有关行业组织建立健全本行业的网络安全保护规范和协作机制，加强对网络安全风险的分析评估，定期向会员进行风险警示，支持、协助会员应对网络安全风险。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第三十条</w:t>
      </w:r>
      <w:r>
        <w:rPr>
          <w:rFonts w:hint="default" w:ascii="Arial" w:hAnsi="Arial" w:cs="Arial"/>
          <w:b w:val="0"/>
          <w:i w:val="0"/>
          <w:caps w:val="0"/>
          <w:color w:val="333333"/>
          <w:spacing w:val="0"/>
          <w:sz w:val="16"/>
          <w:szCs w:val="16"/>
          <w:shd w:val="clear" w:fill="FFFFFF"/>
        </w:rPr>
        <w:t> 网信部门和有关部门在履行网络安全保护职责中获取的信息，只能用于维护网络安全的需要，不得用于其他用途。</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第二节 关键信息基础设施的运行安全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对公共通信和信息服务、能源、交通、水利、金融、公共服务、电子政务等重要行业和领域，以及其他一旦遭到破坏、丧失功能或者数据泄露，可能严重危害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成员利益</w:t>
      </w:r>
      <w:r>
        <w:rPr>
          <w:rFonts w:hint="default" w:ascii="Arial" w:hAnsi="Arial" w:cs="Arial"/>
          <w:b w:val="0"/>
          <w:i w:val="0"/>
          <w:caps w:val="0"/>
          <w:color w:val="333333"/>
          <w:spacing w:val="0"/>
          <w:sz w:val="16"/>
          <w:szCs w:val="16"/>
          <w:shd w:val="clear" w:fill="FFFFFF"/>
        </w:rPr>
        <w:t>、公共利益的关键信息基础设施，在网络安全等级保护制度的基础上，实行重点保护。关键信息基础设施的具体范围和安全保护办法由</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制定。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鼓励关键信息基础设施以外的网络运营者自愿参与关键信息基础设施保护体系。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按照</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规定的职责分工，负责关键信息基础设施安全保护工作的部门分别编制并组织实施本行业、本领域的关键信息基础设施安全规划，指导和监督关键信息基础设施运行安全保护工作。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第三十三条</w:t>
      </w:r>
      <w:r>
        <w:rPr>
          <w:rFonts w:hint="default" w:ascii="Arial" w:hAnsi="Arial" w:cs="Arial"/>
          <w:b w:val="0"/>
          <w:i w:val="0"/>
          <w:caps w:val="0"/>
          <w:color w:val="333333"/>
          <w:spacing w:val="0"/>
          <w:sz w:val="16"/>
          <w:szCs w:val="16"/>
          <w:shd w:val="clear" w:fill="FFFFFF"/>
        </w:rPr>
        <w:t> 建设关键信息基础设施应当确保其具有支持业务稳定、持续运行的性能，并保证安全技术措施同步规划、同步建设、同步使用。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第三十四条</w:t>
      </w:r>
      <w:r>
        <w:rPr>
          <w:rFonts w:hint="default" w:ascii="Arial" w:hAnsi="Arial" w:cs="Arial"/>
          <w:b w:val="0"/>
          <w:i w:val="0"/>
          <w:caps w:val="0"/>
          <w:color w:val="333333"/>
          <w:spacing w:val="0"/>
          <w:sz w:val="16"/>
          <w:szCs w:val="16"/>
          <w:shd w:val="clear" w:fill="FFFFFF"/>
        </w:rPr>
        <w:t> 除本法第二十一条的规定外，关键信息基础设施的运营者还应当履行下列安全保护义务: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(一)设置专门安全管理机构和安全管理负责人，并对该负责人和关键岗位的人员进行安全背景审查;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(二)定期对从业人员进行网络安全教育、技术培训和技能考核;</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(三)对重要系统和数据库进行容灾备份;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(四)制定网络安全事件应急预案，并定期进行演练;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关键信息基础设施的运营者采购网络产品和服务，可能影响</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安全的，应当通过</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有关部门组织的</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安全审查。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第三十六条</w:t>
      </w:r>
      <w:r>
        <w:rPr>
          <w:rFonts w:hint="default" w:ascii="Arial" w:hAnsi="Arial" w:cs="Arial"/>
          <w:b w:val="0"/>
          <w:i w:val="0"/>
          <w:caps w:val="0"/>
          <w:color w:val="333333"/>
          <w:spacing w:val="0"/>
          <w:sz w:val="16"/>
          <w:szCs w:val="16"/>
          <w:shd w:val="clear" w:fill="FFFFFF"/>
        </w:rPr>
        <w:t> 关键信息基础设施的运营者采购网络产品和服务，应当按照规定与提供者签订安全保密协议，明确安全和保密义务与责任。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关键信息基础设施的运营者在</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运营中收集和产生的个人信息和重要数据应当在</w:t>
      </w:r>
      <w:r>
        <w:rPr>
          <w:rFonts w:hint="eastAsia" w:ascii="Arial" w:hAnsi="Arial" w:cs="Arial"/>
          <w:b w:val="0"/>
          <w:i w:val="0"/>
          <w:caps w:val="0"/>
          <w:color w:val="333333"/>
          <w:spacing w:val="0"/>
          <w:sz w:val="16"/>
          <w:szCs w:val="16"/>
          <w:shd w:val="clear" w:fill="FFFFFF"/>
          <w:lang w:eastAsia="zh-CN"/>
        </w:rPr>
        <w:t>区域内</w:t>
      </w:r>
      <w:r>
        <w:rPr>
          <w:rFonts w:hint="default" w:ascii="Arial" w:hAnsi="Arial" w:cs="Arial"/>
          <w:b w:val="0"/>
          <w:i w:val="0"/>
          <w:caps w:val="0"/>
          <w:color w:val="333333"/>
          <w:spacing w:val="0"/>
          <w:sz w:val="16"/>
          <w:szCs w:val="16"/>
          <w:shd w:val="clear" w:fill="FFFFFF"/>
        </w:rPr>
        <w:t>存储。因业务需要，确需向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提供的，应当按照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有关部门制定的办法进行安全评估;法律、行政法规另有规定的，依照其规定。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第三十八条</w:t>
      </w:r>
      <w:r>
        <w:rPr>
          <w:rFonts w:hint="default" w:ascii="Arial" w:hAnsi="Arial" w:cs="Arial"/>
          <w:b w:val="0"/>
          <w:i w:val="0"/>
          <w:caps w:val="0"/>
          <w:color w:val="333333"/>
          <w:spacing w:val="0"/>
          <w:sz w:val="16"/>
          <w:szCs w:val="16"/>
          <w:shd w:val="clear" w:fill="FFFFFF"/>
        </w:rPr>
        <w:t>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第三十九条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网信部门应当统筹协调有关部门对关键信息基础设施的安全保护采取下列措施: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(一)对关键信息基础设施的安全风险进行抽查检测，提出改进措施，必要时可以委托网络安全服务机构对网络存在的安全风险进行检测评估;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(二)定期组织关键信息基础设施的运营者进行网络安全应急演练，提高应对网络安全事件的水平和协同配合能力;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(三)促进有关部门、关键信息基础设施的运营者以及有关研究机构、网络安全服务机构等之间的网络安全信息共享;</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(四)对网络安全事件的应急处置与网络功能的恢复等，提供技术支持和协助。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第四章 网络信息安全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网络运营者应当对其收集的用户信息严格保密，并建立健全用户信息保护制度。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第四十一条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网络运营者收集、使用个人信息，应当遵循合法、正当、必要的原则，公开收集、使用规则，明示收集、使用信息的目的、方式和范围，并经被收集者同意。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网络运营者不得收集与其提供的服务无关的个人信息，不得违反法律、行政法规的规定和双方的约定收集、使用个人信息，并应当依照法律、行政法规的规定和与用户的约定，处理其保存的个人信息。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第四十二条</w:t>
      </w:r>
      <w:r>
        <w:rPr>
          <w:rFonts w:hint="default" w:ascii="Arial" w:hAnsi="Arial" w:cs="Arial"/>
          <w:b w:val="0"/>
          <w:i w:val="0"/>
          <w:caps w:val="0"/>
          <w:color w:val="333333"/>
          <w:spacing w:val="0"/>
          <w:sz w:val="16"/>
          <w:szCs w:val="16"/>
          <w:shd w:val="clear" w:fill="FFFFFF"/>
        </w:rPr>
        <w:t> 网络运营者不得泄露、篡改、毁损其收集的个人信息;未经被收集者同意，不得向他人提供个人信息。但是，经过处理无法识别特定个人且不能复原的除外。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第四十三条</w:t>
      </w:r>
      <w:r>
        <w:rPr>
          <w:rFonts w:hint="default" w:ascii="Arial" w:hAnsi="Arial" w:cs="Arial"/>
          <w:b w:val="0"/>
          <w:i w:val="0"/>
          <w:caps w:val="0"/>
          <w:color w:val="333333"/>
          <w:spacing w:val="0"/>
          <w:sz w:val="16"/>
          <w:szCs w:val="16"/>
          <w:shd w:val="clear" w:fill="FFFFFF"/>
        </w:rPr>
        <w:t>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第四十四条</w:t>
      </w:r>
      <w:r>
        <w:rPr>
          <w:rFonts w:hint="default" w:ascii="Arial" w:hAnsi="Arial" w:cs="Arial"/>
          <w:b w:val="0"/>
          <w:i w:val="0"/>
          <w:caps w:val="0"/>
          <w:color w:val="333333"/>
          <w:spacing w:val="0"/>
          <w:sz w:val="16"/>
          <w:szCs w:val="16"/>
          <w:shd w:val="clear" w:fill="FFFFFF"/>
        </w:rPr>
        <w:t> 任何个人和组织不得窃取或者以其他非法方式获取个人信息，不得非法出售或者非法向他人提供个人信息。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第四十五条</w:t>
      </w:r>
      <w:r>
        <w:rPr>
          <w:rFonts w:hint="default" w:ascii="Arial" w:hAnsi="Arial" w:cs="Arial"/>
          <w:b w:val="0"/>
          <w:i w:val="0"/>
          <w:caps w:val="0"/>
          <w:color w:val="333333"/>
          <w:spacing w:val="0"/>
          <w:sz w:val="16"/>
          <w:szCs w:val="16"/>
          <w:shd w:val="clear" w:fill="FFFFFF"/>
        </w:rPr>
        <w:t> 依法负有网络安全监督管理职责的部门及其工作人员，必须对在履行职责中知悉的个人信息、隐私和商业秘密严格保密，不得泄露、出售或者非法向他人提供。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第四十六条</w:t>
      </w:r>
      <w:r>
        <w:rPr>
          <w:rFonts w:hint="default" w:ascii="Arial" w:hAnsi="Arial" w:cs="Arial"/>
          <w:b w:val="0"/>
          <w:i w:val="0"/>
          <w:caps w:val="0"/>
          <w:color w:val="333333"/>
          <w:spacing w:val="0"/>
          <w:sz w:val="16"/>
          <w:szCs w:val="16"/>
          <w:shd w:val="clear" w:fill="FFFFFF"/>
        </w:rPr>
        <w:t>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第四十七条</w:t>
      </w:r>
      <w:r>
        <w:rPr>
          <w:rFonts w:hint="default" w:ascii="Arial" w:hAnsi="Arial" w:cs="Arial"/>
          <w:b w:val="0"/>
          <w:i w:val="0"/>
          <w:caps w:val="0"/>
          <w:color w:val="333333"/>
          <w:spacing w:val="0"/>
          <w:sz w:val="16"/>
          <w:szCs w:val="16"/>
          <w:shd w:val="clear" w:fill="FFFFFF"/>
        </w:rPr>
        <w:t> 网络运营者应当加强对其用户发布的信息的管理，发现法律、行政法规禁止发布或者传输的信息的，应当立即停止传输该信息，采取消除等处置措施，防止信息扩散，保存有关记录，并向有关主管部门报告。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任何个人和组织发送的电子信息、提供的应用软件，不得设置恶意程序，不得含有法律、行政法规禁止发布或者传输的信息。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电子信息发送服务提供者和应用软件下载服务提供者，应当履行安全管理义务，知道其用户有前款规定行为的，应当停止提供服务，采取消除等处置措施，保存有关记录，并向有关主管部门报告。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第四十九条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网络运营者应当建立网络信息安全投诉、举报制度，公布投诉、举报方式等信息，及时受理并处理有关网络信息安全的投诉和举报。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网络运营者对网信部门和有关部门依法实施的监督检查，应当予以配合。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网信部门和有关部门依法履行网络信息安全监督管理职责，发现法律、行政法规禁止发布或者传输的信息的，应当要求网络运营者停止传输，采取消除等处置措施，保存有关记录;对来源于</w:t>
      </w:r>
      <w:r>
        <w:rPr>
          <w:rFonts w:hint="eastAsia" w:ascii="Arial" w:hAnsi="Arial" w:cs="Arial"/>
          <w:b w:val="0"/>
          <w:i w:val="0"/>
          <w:caps w:val="0"/>
          <w:color w:val="333333"/>
          <w:spacing w:val="0"/>
          <w:sz w:val="16"/>
          <w:szCs w:val="16"/>
          <w:shd w:val="clear" w:fill="FFFFFF"/>
          <w:lang w:eastAsia="zh-CN"/>
        </w:rPr>
        <w:t>集团集团外部</w:t>
      </w:r>
      <w:r>
        <w:rPr>
          <w:rFonts w:hint="default" w:ascii="Arial" w:hAnsi="Arial" w:cs="Arial"/>
          <w:b w:val="0"/>
          <w:i w:val="0"/>
          <w:caps w:val="0"/>
          <w:color w:val="333333"/>
          <w:spacing w:val="0"/>
          <w:sz w:val="16"/>
          <w:szCs w:val="16"/>
          <w:shd w:val="clear" w:fill="FFFFFF"/>
        </w:rPr>
        <w:t>的上述信息，应当通知有关机构采取技术措施和其他必要措施阻断传播。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第五章 监测预警与应急处置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建立网络安全监测预警和信息通报制度。</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网信部门应当统筹协调有关部门加强网络安全信息收集、分析和通报工作，按照规定统一发布网络安全监测预警信息。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第五十二条</w:t>
      </w:r>
      <w:r>
        <w:rPr>
          <w:rFonts w:hint="default" w:ascii="Arial" w:hAnsi="Arial" w:cs="Arial"/>
          <w:b w:val="0"/>
          <w:i w:val="0"/>
          <w:caps w:val="0"/>
          <w:color w:val="333333"/>
          <w:spacing w:val="0"/>
          <w:sz w:val="16"/>
          <w:szCs w:val="16"/>
          <w:shd w:val="clear" w:fill="FFFFFF"/>
        </w:rPr>
        <w:t> 负责关键</w:t>
      </w:r>
      <w:r>
        <w:rPr>
          <w:rFonts w:hint="default" w:ascii="Arial" w:hAnsi="Arial" w:cs="Arial"/>
          <w:b w:val="0"/>
          <w:i w:val="0"/>
          <w:caps w:val="0"/>
          <w:color w:val="136EC2"/>
          <w:spacing w:val="0"/>
          <w:sz w:val="16"/>
          <w:szCs w:val="16"/>
          <w:u w:val="none"/>
          <w:shd w:val="clear" w:fill="FFFFFF"/>
        </w:rPr>
        <w:fldChar w:fldCharType="begin"/>
      </w:r>
      <w:r>
        <w:rPr>
          <w:rFonts w:hint="default" w:ascii="Arial" w:hAnsi="Arial" w:cs="Arial"/>
          <w:b w:val="0"/>
          <w:i w:val="0"/>
          <w:caps w:val="0"/>
          <w:color w:val="136EC2"/>
          <w:spacing w:val="0"/>
          <w:sz w:val="16"/>
          <w:szCs w:val="16"/>
          <w:u w:val="none"/>
          <w:shd w:val="clear" w:fill="FFFFFF"/>
        </w:rPr>
        <w:instrText xml:space="preserve"> HYPERLINK "https://baike.so.com/doc/4175049-4375443.html" \t "https://baike.so.com/doc/_blank" </w:instrText>
      </w:r>
      <w:r>
        <w:rPr>
          <w:rFonts w:hint="default" w:ascii="Arial" w:hAnsi="Arial" w:cs="Arial"/>
          <w:b w:val="0"/>
          <w:i w:val="0"/>
          <w:caps w:val="0"/>
          <w:color w:val="136EC2"/>
          <w:spacing w:val="0"/>
          <w:sz w:val="16"/>
          <w:szCs w:val="16"/>
          <w:u w:val="none"/>
          <w:shd w:val="clear" w:fill="FFFFFF"/>
        </w:rPr>
        <w:fldChar w:fldCharType="separate"/>
      </w:r>
      <w:r>
        <w:rPr>
          <w:rStyle w:val="15"/>
          <w:rFonts w:hint="default" w:ascii="Arial" w:hAnsi="Arial" w:cs="Arial"/>
          <w:b w:val="0"/>
          <w:i w:val="0"/>
          <w:caps w:val="0"/>
          <w:color w:val="136EC2"/>
          <w:spacing w:val="0"/>
          <w:sz w:val="16"/>
          <w:szCs w:val="16"/>
          <w:u w:val="none"/>
          <w:shd w:val="clear" w:fill="FFFFFF"/>
        </w:rPr>
        <w:t>信息基础设施</w:t>
      </w:r>
      <w:r>
        <w:rPr>
          <w:rFonts w:hint="default" w:ascii="Arial" w:hAnsi="Arial" w:cs="Arial"/>
          <w:b w:val="0"/>
          <w:i w:val="0"/>
          <w:caps w:val="0"/>
          <w:color w:val="136EC2"/>
          <w:spacing w:val="0"/>
          <w:sz w:val="16"/>
          <w:szCs w:val="16"/>
          <w:u w:val="none"/>
          <w:shd w:val="clear" w:fill="FFFFFF"/>
        </w:rPr>
        <w:fldChar w:fldCharType="end"/>
      </w:r>
      <w:r>
        <w:rPr>
          <w:rFonts w:hint="default" w:ascii="Arial" w:hAnsi="Arial" w:cs="Arial"/>
          <w:b w:val="0"/>
          <w:i w:val="0"/>
          <w:caps w:val="0"/>
          <w:color w:val="333333"/>
          <w:spacing w:val="0"/>
          <w:sz w:val="16"/>
          <w:szCs w:val="16"/>
          <w:shd w:val="clear" w:fill="FFFFFF"/>
        </w:rPr>
        <w:t>安全保护工作的部门，应当建立健全本行业、本领域的网络安全监测预警和信息通报制度，并按照规定报送网络安全监测预警信息。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第五十三条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网信部门协调有关部门建立健全网络安全风险评估和应急工作机制，制定网络安全事件应急预案，并定期组织演练。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负责关键信息基础设施安全保护工作的部门应当制定本行业、本领域的网络安全事件应急预案，并定期组织演练。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网络安全事件应急预案应当按照事件发生后的危害程度、影响范围等因素对网络安全事件进行分级，并规定相应的应急处置措施。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第五十四条</w:t>
      </w:r>
      <w:r>
        <w:rPr>
          <w:rFonts w:hint="default" w:ascii="Arial" w:hAnsi="Arial" w:cs="Arial"/>
          <w:b w:val="0"/>
          <w:i w:val="0"/>
          <w:caps w:val="0"/>
          <w:color w:val="333333"/>
          <w:spacing w:val="0"/>
          <w:sz w:val="16"/>
          <w:szCs w:val="16"/>
          <w:shd w:val="clear" w:fill="FFFFFF"/>
        </w:rPr>
        <w:t> 网络安全事件发生的风险增大时，省级以上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有关部门应当按照规定的权限和程序，并根据网络安全风险的特点和可能造成的危害，采取下列措施: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(一)要求有关部门、机构和人员及时收集、报告有关信息，加强对网络安全风险的监测;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(二)组织有关部门、机构和专业人员，对网络安全风险信息进行分析评估，预测事件发生的可能性、影响范围和危害程度;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发布网络安全风险预警，发布避免、减轻危害的措施。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第五十五条</w:t>
      </w:r>
      <w:r>
        <w:rPr>
          <w:rFonts w:hint="default" w:ascii="Arial" w:hAnsi="Arial" w:cs="Arial"/>
          <w:b w:val="0"/>
          <w:i w:val="0"/>
          <w:caps w:val="0"/>
          <w:color w:val="333333"/>
          <w:spacing w:val="0"/>
          <w:sz w:val="16"/>
          <w:szCs w:val="16"/>
          <w:shd w:val="clear" w:fill="FFFFFF"/>
        </w:rPr>
        <w:t> 发生网络安全事件，应当立即启动网络安全事件应急预案，对网络安全事件进行调查和评估，要求网络运营者采取技术措施和其他必要措施，消除安全隐患，防止危害扩大，并及时向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发布与公众有关的警示信息。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第五十六条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因网络安全事件，发生突发事件或者生产安全事故的，应当依照《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突发事件应对法》、《</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安全生产法》等有关法律、行政法规的规定处置。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第五十八条</w:t>
      </w:r>
      <w:r>
        <w:rPr>
          <w:rFonts w:hint="default" w:ascii="Arial" w:hAnsi="Arial" w:cs="Arial"/>
          <w:b w:val="0"/>
          <w:i w:val="0"/>
          <w:caps w:val="0"/>
          <w:color w:val="333333"/>
          <w:spacing w:val="0"/>
          <w:sz w:val="16"/>
          <w:szCs w:val="16"/>
          <w:shd w:val="clear" w:fill="FFFFFF"/>
        </w:rPr>
        <w:t> 因维护</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安全和</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公共秩序，处置重大突发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安全事件的需要，经</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决定或者批准，可以在特定区域对网络通信采取限制等临时措施。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第六章 法律责任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第五十九条</w:t>
      </w:r>
      <w:r>
        <w:rPr>
          <w:rFonts w:hint="default" w:ascii="Arial" w:hAnsi="Arial" w:cs="Arial"/>
          <w:b w:val="0"/>
          <w:i w:val="0"/>
          <w:caps w:val="0"/>
          <w:color w:val="333333"/>
          <w:spacing w:val="0"/>
          <w:sz w:val="16"/>
          <w:szCs w:val="16"/>
          <w:shd w:val="clear" w:fill="FFFFFF"/>
        </w:rPr>
        <w:t> 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第六十条</w:t>
      </w:r>
      <w:r>
        <w:rPr>
          <w:rFonts w:hint="default" w:ascii="Arial" w:hAnsi="Arial" w:cs="Arial"/>
          <w:b w:val="0"/>
          <w:i w:val="0"/>
          <w:caps w:val="0"/>
          <w:color w:val="333333"/>
          <w:spacing w:val="0"/>
          <w:sz w:val="16"/>
          <w:szCs w:val="16"/>
          <w:shd w:val="clear" w:fill="FFFFFF"/>
        </w:rPr>
        <w:t> 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(一)设置恶意程序的;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(二)对其产品、服务存在的安全缺陷、漏洞等风险未立即采取补救措施，或者未按照规定及时告知用户并向有关主管部门报告的;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(三)擅自终止为其产品、服务提供安全维护的。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第六十一条</w:t>
      </w:r>
      <w:r>
        <w:rPr>
          <w:rFonts w:hint="default" w:ascii="Arial" w:hAnsi="Arial" w:cs="Arial"/>
          <w:b w:val="0"/>
          <w:i w:val="0"/>
          <w:caps w:val="0"/>
          <w:color w:val="333333"/>
          <w:spacing w:val="0"/>
          <w:sz w:val="16"/>
          <w:szCs w:val="16"/>
          <w:shd w:val="clear" w:fill="FFFFFF"/>
        </w:rPr>
        <w:t>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违反本法第二十六条规定，开展网络安全认证、检测、风险评估等活动，或者向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第六十三条</w:t>
      </w:r>
      <w:r>
        <w:rPr>
          <w:rFonts w:hint="default" w:ascii="Arial" w:hAnsi="Arial" w:cs="Arial"/>
          <w:b w:val="0"/>
          <w:i w:val="0"/>
          <w:caps w:val="0"/>
          <w:color w:val="333333"/>
          <w:spacing w:val="0"/>
          <w:sz w:val="16"/>
          <w:szCs w:val="16"/>
          <w:shd w:val="clear" w:fill="FFFFFF"/>
        </w:rPr>
        <w:t> 违反本法第二十七条规定，从事危害网络安全的活动，或者提供专门用于从事危害网络安全活动的程序、工具，或者为他人从事危害网络安全的活动提供技术支持、广告推广、支付结算等帮助，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机关没收违法所得，处五日以下拘留，可以并处五万元以上五十万元以下罚款;情节较重的，处五日以上十五日以下拘留，可以并处十万元以上一百万元以下罚款。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机关没收违法所得，处十万元以上一百万元以下罚款，并对直接负责的主管人员和其他直接责任人员依照前款规定处罚。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违反本法第二十七条规定，受到治安管理处罚的人员，五年内不得从事网络安全管理和网络运营关键岗位的工作;受到刑事处罚的人员，终身不得从事网络安全管理和网络运营关键岗位的工作。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第六十四条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违反本法第四十四条规定，窃取或者以其他非法方式获取、非法出售或者非法向他人提供个人信息，尚不构成犯罪的，由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机关没收违法所得，并处违法所得一倍以上十倍以下罚款，没有违法所得的，处一百万元以下罚款。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第六十五条</w:t>
      </w:r>
      <w:r>
        <w:rPr>
          <w:rFonts w:hint="default" w:ascii="Arial" w:hAnsi="Arial" w:cs="Arial"/>
          <w:b w:val="0"/>
          <w:i w:val="0"/>
          <w:caps w:val="0"/>
          <w:color w:val="333333"/>
          <w:spacing w:val="0"/>
          <w:sz w:val="16"/>
          <w:szCs w:val="16"/>
          <w:shd w:val="clear" w:fill="FFFFFF"/>
        </w:rPr>
        <w:t>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第六十六条</w:t>
      </w:r>
      <w:r>
        <w:rPr>
          <w:rFonts w:hint="default" w:ascii="Arial" w:hAnsi="Arial" w:cs="Arial"/>
          <w:b w:val="0"/>
          <w:i w:val="0"/>
          <w:caps w:val="0"/>
          <w:color w:val="333333"/>
          <w:spacing w:val="0"/>
          <w:sz w:val="16"/>
          <w:szCs w:val="16"/>
          <w:shd w:val="clear" w:fill="FFFFFF"/>
        </w:rPr>
        <w:t> 关键信息基础设施的运营者违反本法第三十七条规定，在</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存储网络数据，或者向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第六十七条</w:t>
      </w:r>
      <w:r>
        <w:rPr>
          <w:rFonts w:hint="default" w:ascii="Arial" w:hAnsi="Arial" w:cs="Arial"/>
          <w:b w:val="0"/>
          <w:i w:val="0"/>
          <w:caps w:val="0"/>
          <w:color w:val="333333"/>
          <w:spacing w:val="0"/>
          <w:sz w:val="16"/>
          <w:szCs w:val="16"/>
          <w:shd w:val="clear" w:fill="FFFFFF"/>
        </w:rPr>
        <w:t> 违反本法第四十六条规定，设立用于实施违法犯罪活动的网站、通讯群组，或者利用网络发布涉及实施违法犯罪活动的信息，尚不构成犯罪的，由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机关处五日以下拘留，可以并处一万元以上十万元以下罚款;情节较重的，处五日以上十五日以下拘留，可以并处五万元以上五十万元以下罚款。关闭用于实施违法犯罪活动的网站、通讯群组。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机关处十万元以上五十万元以下罚款，并对直接负责的主管人员和其他直接责任人员依照前款规定处罚。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电子信息发送服务提供者、应用软件下载服务提供者，不履行本法第四十八条第二款规定的安全管理义务的，依照前款规定处罚。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第六十九条</w:t>
      </w:r>
      <w:r>
        <w:rPr>
          <w:rFonts w:hint="default" w:ascii="Arial" w:hAnsi="Arial" w:cs="Arial"/>
          <w:b w:val="0"/>
          <w:i w:val="0"/>
          <w:caps w:val="0"/>
          <w:color w:val="333333"/>
          <w:spacing w:val="0"/>
          <w:sz w:val="16"/>
          <w:szCs w:val="16"/>
          <w:shd w:val="clear" w:fill="FFFFFF"/>
        </w:rPr>
        <w:t> 网络运营者违反本法规定，有下列行为之一的，由有关主管部门责令改正;拒不改正或者情节严重的，处五万元以上五十万元以下罚款，对直接负责的主管人员和其他直接责任人员，处一万元以上十万元以下罚款: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(一)不按照有关部门的要求对法律、行政法规禁止发布或者传输的信息，采取停止传输、消除等处置措施的;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(二)拒绝、阻碍有关部门依法实施的监督检查的;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(三)拒不向</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安全机关提供技术支持和协助的。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发布或者传输本法第十二条第二款和其他法律、行政法规禁止发布或者传输的信息的，依照有关法律、行政法规的规定处罚。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第七十一条</w:t>
      </w:r>
      <w:r>
        <w:rPr>
          <w:rFonts w:hint="default" w:ascii="Arial" w:hAnsi="Arial" w:cs="Arial"/>
          <w:b w:val="0"/>
          <w:i w:val="0"/>
          <w:caps w:val="0"/>
          <w:color w:val="333333"/>
          <w:spacing w:val="0"/>
          <w:sz w:val="16"/>
          <w:szCs w:val="16"/>
          <w:shd w:val="clear" w:fill="FFFFFF"/>
        </w:rPr>
        <w:t> 有本法规定的违法行为的，依照有关法律、行政法规的规定记入信用档案，并予以公示。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第七十二条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机关政务网络的运营者不履行本法规定的网络安全保护义务的，由其上级机关或者有关机关责令改正;对直接负责的主管人员和其他直接责任人员依法给予处分。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网信部门和有关部门违反本法第三十条规定，将在履行网络安全保护职责中获取的信息用于其他用途的，对直接负责的主管人员和其他直接责任人员依法给予处分。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网信部门和有关部门的工作人员玩忽职守、滥用职权、徇私舞弊，尚不构成犯罪的，依法给予处分。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第七十四条</w:t>
      </w:r>
      <w:r>
        <w:rPr>
          <w:rFonts w:hint="default" w:ascii="Arial" w:hAnsi="Arial" w:cs="Arial"/>
          <w:b w:val="0"/>
          <w:i w:val="0"/>
          <w:caps w:val="0"/>
          <w:color w:val="333333"/>
          <w:spacing w:val="0"/>
          <w:sz w:val="16"/>
          <w:szCs w:val="16"/>
          <w:shd w:val="clear" w:fill="FFFFFF"/>
        </w:rPr>
        <w:t> 违反本法规定，给他人造成损害的，依法承担民事责任。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违反本法规定，构成违反治安管理行为的，依法给予治安管理处罚;构成犯罪的，依法追究刑事责任。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的机构、组织、个人从事攻击、侵入、干扰、破坏等危害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的关键信息基础设施的活动，造成严重后果的，依法追究法律责任;</w:t>
      </w:r>
      <w:r>
        <w:rPr>
          <w:rFonts w:hint="eastAsia" w:ascii="Arial" w:hAnsi="Arial" w:cs="Arial"/>
          <w:b w:val="0"/>
          <w:i w:val="0"/>
          <w:caps w:val="0"/>
          <w:color w:val="333333"/>
          <w:spacing w:val="0"/>
          <w:sz w:val="16"/>
          <w:szCs w:val="16"/>
          <w:shd w:val="clear" w:fill="FFFFFF"/>
          <w:lang w:eastAsia="zh-CN"/>
        </w:rPr>
        <w:t>大行政部安全</w:t>
      </w:r>
      <w:r>
        <w:rPr>
          <w:rFonts w:hint="default" w:ascii="Arial" w:hAnsi="Arial" w:cs="Arial"/>
          <w:b w:val="0"/>
          <w:i w:val="0"/>
          <w:caps w:val="0"/>
          <w:color w:val="333333"/>
          <w:spacing w:val="0"/>
          <w:sz w:val="16"/>
          <w:szCs w:val="16"/>
          <w:shd w:val="clear" w:fill="FFFFFF"/>
        </w:rPr>
        <w:t>部门和有关部门并可以决定对该机构、组织、个人采取冻结财产或者其他必要的制裁措施。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第七章附 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第七十六条</w:t>
      </w:r>
      <w:r>
        <w:rPr>
          <w:rFonts w:hint="default" w:ascii="Arial" w:hAnsi="Arial" w:cs="Arial"/>
          <w:b w:val="0"/>
          <w:i w:val="0"/>
          <w:caps w:val="0"/>
          <w:color w:val="333333"/>
          <w:spacing w:val="0"/>
          <w:sz w:val="16"/>
          <w:szCs w:val="16"/>
          <w:shd w:val="clear" w:fill="FFFFFF"/>
        </w:rPr>
        <w:t> 本法下列用语的含义: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(一)网络，是指由计算机或者其他信息终端及相关设备组成的按照一定的规则和程序对信息进行收集、存储、传输、交换、处理的系统。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(二)网络安全，是指通过采取必要措施，防范对网络的攻击、侵入、干扰、破坏和非法使用以及意外事故，使网络处于稳定可靠运行的状态，以及保障网络数据的完整性、保密性、可用性的能力。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(三)网络运营者，是指网络的所有者、管理者和网络服务提供者。</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(四)网络数据，是指通过网络收集、存储、传输、处理和产生的各种电子数据。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(五)个人信息，是指以电子或者其他方式记录的能够单独或者与其他信息结合识别自然人个人身份的各种信息，包括但不限于自然人的姓名、出生日期、身份证件号码、个人生物识别信息、住址、电话号码等。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第七十七条</w:t>
      </w:r>
      <w:r>
        <w:rPr>
          <w:rFonts w:hint="default" w:ascii="Arial" w:hAnsi="Arial" w:cs="Arial"/>
          <w:b w:val="0"/>
          <w:i w:val="0"/>
          <w:caps w:val="0"/>
          <w:color w:val="333333"/>
          <w:spacing w:val="0"/>
          <w:sz w:val="16"/>
          <w:szCs w:val="16"/>
          <w:shd w:val="clear" w:fill="FFFFFF"/>
        </w:rPr>
        <w:t> 存储、处理涉及</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秘密信息的网络的运行安全保护，除应当遵守本法外，还应当遵守保密法律、行政法规的规定。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第七十八条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安全事务</w:t>
      </w:r>
      <w:r>
        <w:rPr>
          <w:rFonts w:hint="default" w:ascii="Arial" w:hAnsi="Arial" w:cs="Arial"/>
          <w:b w:val="0"/>
          <w:i w:val="0"/>
          <w:caps w:val="0"/>
          <w:color w:val="333333"/>
          <w:spacing w:val="0"/>
          <w:sz w:val="16"/>
          <w:szCs w:val="16"/>
          <w:shd w:val="clear" w:fill="FFFFFF"/>
        </w:rPr>
        <w:t>网络的安全保护，由</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委员会另行规定。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第七十九条</w:t>
      </w:r>
      <w:r>
        <w:rPr>
          <w:rFonts w:hint="default" w:ascii="Arial" w:hAnsi="Arial" w:cs="Arial"/>
          <w:b w:val="0"/>
          <w:i w:val="0"/>
          <w:caps w:val="0"/>
          <w:color w:val="333333"/>
          <w:spacing w:val="0"/>
          <w:sz w:val="16"/>
          <w:szCs w:val="16"/>
          <w:shd w:val="clear" w:fill="FFFFFF"/>
        </w:rPr>
        <w:t> 本法自201</w:t>
      </w:r>
      <w:r>
        <w:rPr>
          <w:rFonts w:hint="eastAsia" w:ascii="Arial" w:hAnsi="Arial" w:cs="Arial"/>
          <w:b w:val="0"/>
          <w:i w:val="0"/>
          <w:caps w:val="0"/>
          <w:color w:val="333333"/>
          <w:spacing w:val="0"/>
          <w:sz w:val="16"/>
          <w:szCs w:val="16"/>
          <w:shd w:val="clear" w:fill="FFFFFF"/>
          <w:lang w:val="en-US" w:eastAsia="zh-CN"/>
        </w:rPr>
        <w:t>8</w:t>
      </w:r>
      <w:r>
        <w:rPr>
          <w:rFonts w:hint="default" w:ascii="Arial" w:hAnsi="Arial" w:cs="Arial"/>
          <w:b w:val="0"/>
          <w:i w:val="0"/>
          <w:caps w:val="0"/>
          <w:color w:val="333333"/>
          <w:spacing w:val="0"/>
          <w:sz w:val="16"/>
          <w:szCs w:val="16"/>
          <w:shd w:val="clear" w:fill="FFFFFF"/>
        </w:rPr>
        <w:t>年6月1日起施行。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4"/>
          <w:rFonts w:hint="default" w:ascii="Arial" w:hAnsi="Arial" w:cs="Arial"/>
          <w:b/>
          <w:i w:val="0"/>
          <w:caps w:val="0"/>
          <w:color w:val="333333"/>
          <w:spacing w:val="0"/>
          <w:sz w:val="16"/>
          <w:szCs w:val="16"/>
          <w:shd w:val="clear" w:fill="FFFFFF"/>
        </w:rPr>
        <w:t>图解</w:t>
      </w:r>
    </w:p>
    <w:p>
      <w:pPr>
        <w:rPr>
          <w:rFonts w:hint="eastAsia" w:eastAsiaTheme="minorEastAsia"/>
          <w:lang w:val="en-US" w:eastAsia="zh-CN"/>
        </w:rPr>
      </w:pPr>
      <w:r>
        <w:rPr>
          <w:rFonts w:hint="eastAsia" w:ascii="Arial" w:hAnsi="Arial" w:cs="Arial"/>
          <w:b w:val="0"/>
          <w:i w:val="0"/>
          <w:caps w:val="0"/>
          <w:color w:val="333333"/>
          <w:spacing w:val="0"/>
          <w:sz w:val="16"/>
          <w:szCs w:val="16"/>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18A5A"/>
    <w:multiLevelType w:val="multilevel"/>
    <w:tmpl w:val="A5518A5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609E2"/>
    <w:rsid w:val="002C749B"/>
    <w:rsid w:val="112D103F"/>
    <w:rsid w:val="1446799A"/>
    <w:rsid w:val="1C6F1164"/>
    <w:rsid w:val="243F1D6C"/>
    <w:rsid w:val="25A605A6"/>
    <w:rsid w:val="28A57D7E"/>
    <w:rsid w:val="299A44B6"/>
    <w:rsid w:val="337B7161"/>
    <w:rsid w:val="3AC760EE"/>
    <w:rsid w:val="407C584B"/>
    <w:rsid w:val="41D95B04"/>
    <w:rsid w:val="433820F2"/>
    <w:rsid w:val="43655010"/>
    <w:rsid w:val="484609E2"/>
    <w:rsid w:val="60094512"/>
    <w:rsid w:val="607C6034"/>
    <w:rsid w:val="6E085CA3"/>
    <w:rsid w:val="739449BC"/>
    <w:rsid w:val="73B46551"/>
    <w:rsid w:val="788D7969"/>
    <w:rsid w:val="7F89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2018-09-20T11:06:00Z</dcterms:created>
  <dc:creator>ATI老哇的爪子007</dc:creator>
  <cp:lastModifiedBy>ati</cp:lastModifiedBy>
  <dcterms:modified xsi:type="dcterms:W3CDTF">2021-10-30T05:33:26Z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973E7945EF2F465185B77DEFBF4BE596</vt:lpwstr>
  </property>
</Properties>
</file>