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speaker param n tech</w:t>
      </w:r>
    </w:p>
    <w:p>
      <w:pPr>
        <w:rPr>
          <w:rFonts w:hint="eastAsia"/>
          <w:lang w:val="en-US" w:eastAsia="zh-CN"/>
        </w:rPr>
      </w:pPr>
    </w:p>
    <w:sdt>
      <w:sdtPr>
        <w:rPr>
          <w:rFonts w:ascii="宋体" w:hAnsi="宋体" w:eastAsia="宋体" w:cstheme="minorBidi"/>
          <w:kern w:val="2"/>
          <w:sz w:val="21"/>
          <w:szCs w:val="24"/>
          <w:lang w:val="en-US" w:eastAsia="zh-CN" w:bidi="ar-SA"/>
        </w:rPr>
        <w:id w:val="14747049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_Toc24413 </w:instrText>
          </w:r>
          <w:r>
            <w:rPr>
              <w:rFonts w:hint="eastAsia"/>
              <w:lang w:val="en-US" w:eastAsia="zh-CN"/>
            </w:rPr>
            <w:fldChar w:fldCharType="separate"/>
          </w:r>
          <w:r>
            <w:rPr>
              <w:rFonts w:hint="default"/>
              <w:lang w:val="en-US" w:eastAsia="zh-CN"/>
            </w:rPr>
            <w:t xml:space="preserve">1.1. </w:t>
          </w:r>
          <w:r>
            <w:rPr>
              <w:rFonts w:hint="eastAsia"/>
              <w:lang w:val="en-US" w:eastAsia="zh-CN"/>
            </w:rPr>
            <w:t>球体设计btr</w:t>
          </w:r>
          <w:r>
            <w:tab/>
          </w:r>
          <w:r>
            <w:fldChar w:fldCharType="begin"/>
          </w:r>
          <w:r>
            <w:instrText xml:space="preserve"> PAGEREF _Toc24413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_Toc14750 </w:instrText>
          </w:r>
          <w:r>
            <w:rPr>
              <w:rFonts w:hint="eastAsia"/>
              <w:lang w:val="en-US" w:eastAsia="zh-CN"/>
            </w:rPr>
            <w:fldChar w:fldCharType="separate"/>
          </w:r>
          <w:r>
            <w:rPr>
              <w:rFonts w:hint="default"/>
              <w:lang w:val="en-US" w:eastAsia="zh-CN"/>
            </w:rPr>
            <w:t xml:space="preserve">1.2. </w:t>
          </w:r>
          <w:r>
            <w:rPr>
              <w:rFonts w:hint="eastAsia"/>
              <w:lang w:val="en-US" w:eastAsia="zh-CN"/>
            </w:rPr>
            <w:t>很大的功率 发烧</w:t>
          </w:r>
          <w:r>
            <w:tab/>
          </w:r>
          <w:r>
            <w:fldChar w:fldCharType="begin"/>
          </w:r>
          <w:r>
            <w:instrText xml:space="preserve"> PAGEREF _Toc14750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_Toc10351 </w:instrText>
          </w:r>
          <w:r>
            <w:rPr>
              <w:rFonts w:hint="eastAsia"/>
              <w:lang w:val="en-US" w:eastAsia="zh-CN"/>
            </w:rPr>
            <w:fldChar w:fldCharType="separate"/>
          </w:r>
          <w:r>
            <w:rPr>
              <w:rFonts w:hint="default"/>
              <w:lang w:val="en-US" w:eastAsia="zh-CN"/>
            </w:rPr>
            <w:t xml:space="preserve">2. </w:t>
          </w:r>
          <w:r>
            <w:rPr>
              <w:rFonts w:hint="eastAsia"/>
              <w:lang w:val="en-US" w:eastAsia="zh-CN"/>
            </w:rPr>
            <w:t>Other</w:t>
          </w:r>
          <w:r>
            <w:tab/>
          </w:r>
          <w:r>
            <w:fldChar w:fldCharType="begin"/>
          </w:r>
          <w:r>
            <w:instrText xml:space="preserve"> PAGEREF _Toc10351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_Toc22509 </w:instrText>
          </w:r>
          <w:r>
            <w:rPr>
              <w:rFonts w:hint="eastAsia"/>
              <w:lang w:val="en-US" w:eastAsia="zh-CN"/>
            </w:rPr>
            <w:fldChar w:fldCharType="separate"/>
          </w:r>
          <w:r>
            <w:rPr>
              <w:rFonts w:hint="default"/>
              <w:lang w:val="en-US" w:eastAsia="zh-CN"/>
            </w:rPr>
            <w:t xml:space="preserve">2.1. </w:t>
          </w:r>
          <w:r>
            <w:rPr>
              <w:rFonts w:hint="eastAsia"/>
              <w:lang w:val="en-US" w:eastAsia="zh-CN"/>
            </w:rPr>
            <w:t>骨传到技术</w:t>
          </w:r>
          <w:r>
            <w:tab/>
          </w:r>
          <w:r>
            <w:fldChar w:fldCharType="begin"/>
          </w:r>
          <w:r>
            <w:instrText xml:space="preserve"> PAGEREF _Toc22509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_Toc14226 </w:instrText>
          </w:r>
          <w:r>
            <w:rPr>
              <w:rFonts w:hint="eastAsia"/>
              <w:lang w:val="en-US" w:eastAsia="zh-CN"/>
            </w:rPr>
            <w:fldChar w:fldCharType="separate"/>
          </w:r>
          <w:r>
            <w:rPr>
              <w:rFonts w:hint="default"/>
              <w:lang w:val="en-US" w:eastAsia="zh-CN"/>
            </w:rPr>
            <w:t xml:space="preserve">2.2. </w:t>
          </w:r>
          <w:r>
            <w:rPr>
              <w:rFonts w:hint="eastAsia"/>
              <w:lang w:val="en-US" w:eastAsia="zh-CN"/>
            </w:rPr>
            <w:t>低音反射技术</w:t>
          </w:r>
          <w:r>
            <w:tab/>
          </w:r>
          <w:r>
            <w:fldChar w:fldCharType="begin"/>
          </w:r>
          <w:r>
            <w:instrText xml:space="preserve"> PAGEREF _Toc14226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_Toc26737 </w:instrText>
          </w:r>
          <w:r>
            <w:rPr>
              <w:rFonts w:hint="eastAsia"/>
              <w:lang w:val="en-US" w:eastAsia="zh-CN"/>
            </w:rPr>
            <w:fldChar w:fldCharType="separate"/>
          </w:r>
          <w:r>
            <w:rPr>
              <w:rFonts w:hint="default"/>
              <w:lang w:val="en-US" w:eastAsia="zh-CN"/>
            </w:rPr>
            <w:t xml:space="preserve">2.3. </w:t>
          </w:r>
          <w:r>
            <w:rPr>
              <w:rFonts w:hint="eastAsia"/>
              <w:lang w:val="en-US" w:eastAsia="zh-CN"/>
            </w:rPr>
            <w:t>立体声 环绕声技术</w:t>
          </w:r>
          <w:r>
            <w:tab/>
          </w:r>
          <w:r>
            <w:fldChar w:fldCharType="begin"/>
          </w:r>
          <w:r>
            <w:instrText xml:space="preserve"> PAGEREF _Toc26737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_Toc22492 </w:instrText>
          </w:r>
          <w:r>
            <w:rPr>
              <w:rFonts w:hint="eastAsia"/>
              <w:lang w:val="en-US" w:eastAsia="zh-CN"/>
            </w:rPr>
            <w:fldChar w:fldCharType="separate"/>
          </w:r>
          <w:r>
            <w:rPr>
              <w:rFonts w:hint="default"/>
              <w:lang w:val="en-US" w:eastAsia="zh-CN"/>
            </w:rPr>
            <w:t xml:space="preserve">2.4. </w:t>
          </w:r>
          <w:r>
            <w:rPr>
              <w:rFonts w:hint="eastAsia"/>
              <w:lang w:val="en-US" w:eastAsia="zh-CN"/>
            </w:rPr>
            <w:t>Tws true wireless speakr</w:t>
          </w:r>
          <w:r>
            <w:tab/>
          </w:r>
          <w:r>
            <w:fldChar w:fldCharType="begin"/>
          </w:r>
          <w:r>
            <w:instrText xml:space="preserve"> PAGEREF _Toc22492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_Toc28469 </w:instrText>
          </w:r>
          <w:r>
            <w:rPr>
              <w:rFonts w:hint="eastAsia"/>
              <w:lang w:val="en-US" w:eastAsia="zh-CN"/>
            </w:rPr>
            <w:fldChar w:fldCharType="separate"/>
          </w:r>
          <w:r>
            <w:rPr>
              <w:rFonts w:hint="default"/>
              <w:lang w:val="en-US" w:eastAsia="zh-CN"/>
            </w:rPr>
            <w:t xml:space="preserve">2.5. </w:t>
          </w:r>
          <w:r>
            <w:rPr>
              <w:rFonts w:hint="eastAsia"/>
              <w:lang w:val="en-US" w:eastAsia="zh-CN"/>
            </w:rPr>
            <w:t>Bt music light</w:t>
          </w:r>
          <w:r>
            <w:tab/>
          </w:r>
          <w:r>
            <w:fldChar w:fldCharType="begin"/>
          </w:r>
          <w:r>
            <w:instrText xml:space="preserve"> PAGEREF _Toc28469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_Toc30028 </w:instrText>
          </w:r>
          <w:r>
            <w:rPr>
              <w:rFonts w:hint="eastAsia"/>
              <w:lang w:val="en-US" w:eastAsia="zh-CN"/>
            </w:rPr>
            <w:fldChar w:fldCharType="separate"/>
          </w:r>
          <w:r>
            <w:rPr>
              <w:rFonts w:hint="default"/>
            </w:rPr>
            <w:t xml:space="preserve">2.6. </w:t>
          </w:r>
          <w:r>
            <w:rPr>
              <w:rFonts w:hint="eastAsia"/>
            </w:rPr>
            <w:t>语音交互，是智能音箱</w:t>
          </w:r>
          <w:r>
            <w:tab/>
          </w:r>
          <w:r>
            <w:fldChar w:fldCharType="begin"/>
          </w:r>
          <w:r>
            <w:instrText xml:space="preserve"> PAGEREF _Toc30028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9" w:name="_GoBack"/>
          <w:bookmarkEnd w:id="9"/>
        </w:p>
      </w:sdtContent>
    </w:sdt>
    <w:p>
      <w:pPr>
        <w:pStyle w:val="3"/>
        <w:bidi w:val="0"/>
        <w:rPr>
          <w:rFonts w:hint="eastAsia"/>
          <w:lang w:val="en-US" w:eastAsia="zh-CN"/>
        </w:rPr>
      </w:pPr>
      <w:bookmarkStart w:id="0" w:name="_Toc24413"/>
      <w:r>
        <w:rPr>
          <w:rFonts w:hint="eastAsia"/>
          <w:lang w:val="en-US" w:eastAsia="zh-CN"/>
        </w:rPr>
        <w:t>球体设计btr</w:t>
      </w:r>
      <w:bookmarkEnd w:id="0"/>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首先是双背对硬质球型低音单元，在尽可能降低F0的同时，巧妙地增加了这个小玩意推动空气的面积。</w:t>
      </w:r>
    </w:p>
    <w:p>
      <w:pPr>
        <w:rPr>
          <w:rFonts w:hint="default"/>
          <w:lang w:val="en-US" w:eastAsia="zh-CN"/>
        </w:rPr>
      </w:pPr>
    </w:p>
    <w:p>
      <w:pPr>
        <w:rPr>
          <w:rFonts w:hint="default"/>
          <w:lang w:val="en-US" w:eastAsia="zh-CN"/>
        </w:rPr>
      </w:pPr>
      <w:r>
        <w:rPr>
          <w:rFonts w:hint="default"/>
          <w:lang w:val="en-US" w:eastAsia="zh-CN"/>
        </w:rPr>
        <w:t>其次是近似球体的音箱设计：我们知道，扬声器箱体的形状会对声音产生极大的影响，完全直角的箱体甚至会带来5bB的轴向频响影响，而最完美的箱体是球体，但由于加工难度较大，很少被应用于量产音箱中——不过帝瓦雷就用了这种箱体。</w:t>
      </w:r>
    </w:p>
    <w:p>
      <w:pPr>
        <w:rPr>
          <w:rFonts w:hint="default"/>
          <w:lang w:val="en-US" w:eastAsia="zh-CN"/>
        </w:rPr>
      </w:pPr>
    </w:p>
    <w:p>
      <w:pPr>
        <w:rPr>
          <w:rFonts w:hint="default"/>
          <w:lang w:val="en-US" w:eastAsia="zh-CN"/>
        </w:rPr>
      </w:pPr>
      <w:r>
        <w:rPr>
          <w:rFonts w:hint="default"/>
          <w:lang w:val="en-US" w:eastAsia="zh-CN"/>
        </w:rPr>
        <w:t>这种设计带来的一个额外好处，是非常棒的轴向频响，以及十分平坦的离轴响应。</w:t>
      </w:r>
    </w:p>
    <w:p>
      <w:pPr>
        <w:rPr>
          <w:rFonts w:hint="default"/>
          <w:lang w:val="en-US" w:eastAsia="zh-CN"/>
        </w:rPr>
      </w:pPr>
    </w:p>
    <w:p>
      <w:pPr>
        <w:pStyle w:val="3"/>
        <w:bidi w:val="0"/>
        <w:rPr>
          <w:rFonts w:hint="default"/>
          <w:lang w:val="en-US" w:eastAsia="zh-CN"/>
        </w:rPr>
      </w:pPr>
      <w:bookmarkStart w:id="1" w:name="_Toc14750"/>
      <w:r>
        <w:rPr>
          <w:rFonts w:hint="eastAsia"/>
          <w:lang w:val="en-US" w:eastAsia="zh-CN"/>
        </w:rPr>
        <w:t>很大的功率 发烧</w:t>
      </w:r>
      <w:bookmarkEnd w:id="1"/>
    </w:p>
    <w:p>
      <w:pPr>
        <w:rPr>
          <w:rFonts w:hint="eastAsia"/>
          <w:lang w:val="en-US" w:eastAsia="zh-CN"/>
        </w:rPr>
      </w:pPr>
      <w:r>
        <w:rPr>
          <w:rFonts w:hint="eastAsia"/>
          <w:lang w:val="en-US" w:eastAsia="zh-CN"/>
        </w:rPr>
        <w:t>低频总是需要很大的响度，才能被人们听见。</w:t>
      </w:r>
    </w:p>
    <w:p>
      <w:pPr>
        <w:rPr>
          <w:rFonts w:hint="eastAsia"/>
          <w:lang w:val="en-US" w:eastAsia="zh-CN"/>
        </w:rPr>
      </w:pPr>
    </w:p>
    <w:p>
      <w:pPr>
        <w:rPr>
          <w:rFonts w:hint="eastAsia"/>
          <w:lang w:val="en-US" w:eastAsia="zh-CN"/>
        </w:rPr>
      </w:pPr>
      <w:r>
        <w:rPr>
          <w:rFonts w:hint="eastAsia"/>
          <w:lang w:val="en-US" w:eastAsia="zh-CN"/>
        </w:rPr>
        <w:t>而想要让单元发出很响的低频，一定要很大的功率。</w:t>
      </w:r>
    </w:p>
    <w:p>
      <w:pPr>
        <w:rPr>
          <w:rFonts w:hint="eastAsia"/>
          <w:lang w:val="en-US" w:eastAsia="zh-CN"/>
        </w:rPr>
      </w:pPr>
    </w:p>
    <w:p>
      <w:pPr>
        <w:pStyle w:val="2"/>
        <w:bidi w:val="0"/>
        <w:rPr>
          <w:rFonts w:hint="default"/>
          <w:lang w:val="en-US" w:eastAsia="zh-CN"/>
        </w:rPr>
      </w:pPr>
      <w:bookmarkStart w:id="2" w:name="_Toc10351"/>
      <w:r>
        <w:rPr>
          <w:rFonts w:hint="eastAsia"/>
          <w:lang w:val="en-US" w:eastAsia="zh-CN"/>
        </w:rPr>
        <w:t>Other</w:t>
      </w:r>
      <w:bookmarkEnd w:id="2"/>
    </w:p>
    <w:p>
      <w:pPr>
        <w:pStyle w:val="3"/>
        <w:bidi w:val="0"/>
        <w:rPr>
          <w:rFonts w:hint="eastAsia"/>
          <w:lang w:val="en-US" w:eastAsia="zh-CN"/>
        </w:rPr>
      </w:pPr>
      <w:bookmarkStart w:id="3" w:name="_Toc22509"/>
      <w:r>
        <w:rPr>
          <w:rFonts w:hint="eastAsia"/>
          <w:lang w:val="en-US" w:eastAsia="zh-CN"/>
        </w:rPr>
        <w:t>骨传到技术</w:t>
      </w:r>
      <w:bookmarkEnd w:id="3"/>
    </w:p>
    <w:p>
      <w:pPr>
        <w:rPr>
          <w:rFonts w:hint="eastAsia"/>
          <w:lang w:val="en-US" w:eastAsia="zh-CN"/>
        </w:rPr>
      </w:pPr>
    </w:p>
    <w:p>
      <w:pPr>
        <w:pStyle w:val="3"/>
        <w:bidi w:val="0"/>
        <w:rPr>
          <w:rFonts w:hint="eastAsia"/>
          <w:lang w:val="en-US" w:eastAsia="zh-CN"/>
        </w:rPr>
      </w:pPr>
      <w:bookmarkStart w:id="4" w:name="_Toc14226"/>
      <w:r>
        <w:rPr>
          <w:rFonts w:hint="eastAsia"/>
          <w:lang w:val="en-US" w:eastAsia="zh-CN"/>
        </w:rPr>
        <w:t>低音反射技术</w:t>
      </w:r>
      <w:bookmarkEnd w:id="4"/>
    </w:p>
    <w:p>
      <w:pPr>
        <w:rPr>
          <w:rFonts w:hint="eastAsia"/>
          <w:lang w:val="en-US" w:eastAsia="zh-CN"/>
        </w:rPr>
      </w:pPr>
    </w:p>
    <w:p>
      <w:pPr>
        <w:rPr>
          <w:rFonts w:hint="eastAsia"/>
          <w:lang w:val="en-US" w:eastAsia="zh-CN"/>
        </w:rPr>
      </w:pPr>
    </w:p>
    <w:p>
      <w:pPr>
        <w:pStyle w:val="3"/>
        <w:bidi w:val="0"/>
        <w:rPr>
          <w:rFonts w:hint="eastAsia"/>
          <w:lang w:val="en-US" w:eastAsia="zh-CN"/>
        </w:rPr>
      </w:pPr>
      <w:bookmarkStart w:id="5" w:name="_Toc26737"/>
      <w:r>
        <w:rPr>
          <w:rFonts w:hint="eastAsia"/>
          <w:lang w:val="en-US" w:eastAsia="zh-CN"/>
        </w:rPr>
        <w:t>立体声 环绕声技术</w:t>
      </w:r>
      <w:bookmarkEnd w:id="5"/>
    </w:p>
    <w:p>
      <w:pPr>
        <w:bidi w:val="0"/>
        <w:rPr>
          <w:rFonts w:hint="eastAsia"/>
          <w:lang w:val="en-US" w:eastAsia="zh-CN"/>
        </w:rPr>
      </w:pPr>
      <w:r>
        <w:t>搭载双面扩音器。将声音从散音孔360°的向四周发散，营造出无死角的环绕音效，</w:t>
      </w:r>
    </w:p>
    <w:p>
      <w:pPr>
        <w:rPr>
          <w:rFonts w:hint="eastAsia"/>
          <w:lang w:val="en-US" w:eastAsia="zh-CN"/>
        </w:rPr>
      </w:pPr>
    </w:p>
    <w:p>
      <w:pPr>
        <w:pStyle w:val="3"/>
        <w:bidi w:val="0"/>
        <w:rPr>
          <w:rFonts w:hint="eastAsia"/>
          <w:lang w:val="en-US" w:eastAsia="zh-CN"/>
        </w:rPr>
      </w:pPr>
      <w:bookmarkStart w:id="6" w:name="_Toc22492"/>
      <w:r>
        <w:rPr>
          <w:rFonts w:hint="eastAsia"/>
          <w:lang w:val="en-US" w:eastAsia="zh-CN"/>
        </w:rPr>
        <w:t>Tws true wireless speakr</w:t>
      </w:r>
      <w:bookmarkEnd w:id="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bookmarkStart w:id="7" w:name="_Toc28469"/>
      <w:r>
        <w:rPr>
          <w:rFonts w:hint="eastAsia"/>
          <w:lang w:val="en-US" w:eastAsia="zh-CN"/>
        </w:rPr>
        <w:t>Bt music light</w:t>
      </w:r>
      <w:bookmarkEnd w:id="7"/>
    </w:p>
    <w:p>
      <w:pPr>
        <w:pStyle w:val="3"/>
        <w:bidi w:val="0"/>
        <w:rPr>
          <w:rFonts w:hint="eastAsia"/>
        </w:rPr>
      </w:pPr>
      <w:bookmarkStart w:id="8" w:name="_Toc30028"/>
      <w:r>
        <w:rPr>
          <w:rFonts w:hint="eastAsia"/>
        </w:rPr>
        <w:t>语音交互，是智能音箱</w:t>
      </w:r>
      <w:bookmarkEnd w:id="8"/>
    </w:p>
    <w:p>
      <w:pPr>
        <w:rPr>
          <w:rFonts w:hint="default"/>
          <w:lang w:val="en-US" w:eastAsia="zh-CN"/>
        </w:rPr>
      </w:pPr>
      <w:r>
        <w:rPr>
          <w:rFonts w:hint="eastAsia" w:ascii="微软雅黑" w:hAnsi="微软雅黑" w:eastAsia="微软雅黑" w:cs="微软雅黑"/>
          <w:i w:val="0"/>
          <w:iCs w:val="0"/>
          <w:caps w:val="0"/>
          <w:color w:val="000000"/>
          <w:spacing w:val="12"/>
          <w:sz w:val="21"/>
          <w:szCs w:val="21"/>
        </w:rPr>
        <w:t>区别传统智能产品的关键因素之一。相比于早期的智能音箱，现在的智能音箱、智能屏在语音识别和流畅度上有了完全不一样的体验，交互体验越来越随意和自然。在交互领域，第一次让一问一答的生硬场景发生改变的，是小度智能音箱于2018年6月首次发布的极客模式（连续对话技术）。极客模式实现了人与智能音箱连续对话，大大改善了此前人机交互中无法多轮对话、多次重复唤醒的体验和回答生硬等问题。至2019年，天猫精灵和小爱同学也开始将连续对话技术部分运用到智能音箱新品中。</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E394B"/>
    <w:multiLevelType w:val="multilevel"/>
    <w:tmpl w:val="2A3E394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F3074"/>
    <w:rsid w:val="00005B89"/>
    <w:rsid w:val="06A72333"/>
    <w:rsid w:val="10B410DD"/>
    <w:rsid w:val="11DA00E3"/>
    <w:rsid w:val="17CF2E1E"/>
    <w:rsid w:val="19902A93"/>
    <w:rsid w:val="1BC268D0"/>
    <w:rsid w:val="208E129B"/>
    <w:rsid w:val="25FA2770"/>
    <w:rsid w:val="299905AF"/>
    <w:rsid w:val="2B7C7EF4"/>
    <w:rsid w:val="32566140"/>
    <w:rsid w:val="3270299B"/>
    <w:rsid w:val="339925AD"/>
    <w:rsid w:val="43326D83"/>
    <w:rsid w:val="476D3066"/>
    <w:rsid w:val="488F3074"/>
    <w:rsid w:val="55503D0D"/>
    <w:rsid w:val="58B5571B"/>
    <w:rsid w:val="58C1051A"/>
    <w:rsid w:val="611F436F"/>
    <w:rsid w:val="68EB0257"/>
    <w:rsid w:val="70810650"/>
    <w:rsid w:val="73B00889"/>
    <w:rsid w:val="74185D8F"/>
    <w:rsid w:val="7EDE2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2022-01-03T08:44:00Z</dcterms:created>
  <dc:creator>ati</dc:creator>
  <cp:lastModifiedBy>ati</cp:lastModifiedBy>
  <dcterms:modified xsi:type="dcterms:W3CDTF">2022-01-03T09:59:55Z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9DC2183B88414CE8B76A55C8AC8D86A1</vt:lpwstr>
  </property>
</Properties>
</file>