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个人信息保护法 手机pc信息保护法细则条例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47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bookmarkStart w:id="27" w:name="_GoBack"/>
          <w:bookmarkEnd w:id="27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</w:rPr>
            <w:t>确立个人信息保护原则</w:t>
          </w:r>
          <w:r>
            <w:tab/>
          </w:r>
          <w:r>
            <w:fldChar w:fldCharType="begin"/>
          </w:r>
          <w:r>
            <w:instrText xml:space="preserve"> PAGEREF _Toc31537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mask脱敏与   加密</w:t>
          </w:r>
          <w:r>
            <w:tab/>
          </w:r>
          <w:r>
            <w:fldChar w:fldCharType="begin"/>
          </w:r>
          <w:r>
            <w:instrText xml:space="preserve"> PAGEREF _Toc17497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安全存储区域 严禁大陆区域存储</w:t>
          </w:r>
          <w:r>
            <w:tab/>
          </w:r>
          <w:r>
            <w:fldChar w:fldCharType="begin"/>
          </w:r>
          <w:r>
            <w:instrText xml:space="preserve"> PAGEREF _Toc20506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定期更新</w:t>
          </w:r>
          <w:r>
            <w:tab/>
          </w:r>
          <w:r>
            <w:fldChar w:fldCharType="begin"/>
          </w:r>
          <w:r>
            <w:instrText xml:space="preserve"> PAGEREF _Toc25048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t>敏感个人信息</w:t>
          </w:r>
          <w:r>
            <w:tab/>
          </w:r>
          <w:r>
            <w:fldChar w:fldCharType="begin"/>
          </w:r>
          <w:r>
            <w:instrText xml:space="preserve"> PAGEREF _Toc3472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</w:rPr>
            <w:t>包括生物识别</w:t>
          </w:r>
          <w:r>
            <w:rPr>
              <w:rFonts w:hint="eastAsia"/>
              <w:lang w:eastAsia="zh-CN"/>
            </w:rPr>
            <w:t>（</w:t>
          </w:r>
          <w:r>
            <w:rPr>
              <w:rFonts w:hint="eastAsia"/>
              <w:lang w:val="en-US" w:eastAsia="zh-CN"/>
            </w:rPr>
            <w:t>照片 签名等</w:t>
          </w:r>
          <w:r>
            <w:tab/>
          </w:r>
          <w:r>
            <w:fldChar w:fldCharType="begin"/>
          </w:r>
          <w:r>
            <w:instrText xml:space="preserve"> PAGEREF _Toc10177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 w:ascii="宋体" w:hAnsi="宋体" w:eastAsia="宋体" w:cs="宋体"/>
              <w:i w:val="0"/>
              <w:iCs w:val="0"/>
              <w:caps w:val="0"/>
              <w:spacing w:val="0"/>
              <w:szCs w:val="19"/>
              <w:shd w:val="clear" w:fill="FFFFFF"/>
            </w:rPr>
            <w:t>特定身份</w:t>
          </w:r>
          <w:r>
            <w:rPr>
              <w:rFonts w:hint="eastAsia" w:ascii="宋体" w:hAnsi="宋体" w:eastAsia="宋体" w:cs="宋体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身份证件信息</w:t>
          </w:r>
          <w:r>
            <w:tab/>
          </w:r>
          <w:r>
            <w:fldChar w:fldCharType="begin"/>
          </w:r>
          <w:r>
            <w:instrText xml:space="preserve"> PAGEREF _Toc146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</w:rPr>
            <w:t>金融账户</w:t>
          </w:r>
          <w:r>
            <w:rPr>
              <w:rFonts w:hint="eastAsia"/>
              <w:lang w:val="en-US" w:eastAsia="zh-CN"/>
            </w:rPr>
            <w:t xml:space="preserve"> ，</w:t>
          </w:r>
          <w:r>
            <w:rPr>
              <w:rFonts w:hint="eastAsia"/>
            </w:rPr>
            <w:t>行踪轨迹</w:t>
          </w:r>
          <w:r>
            <w:tab/>
          </w:r>
          <w:r>
            <w:fldChar w:fldCharType="begin"/>
          </w:r>
          <w:r>
            <w:instrText xml:space="preserve"> PAGEREF _Toc16802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行业信息 公司工作内容信息</w:t>
          </w:r>
          <w:r>
            <w:tab/>
          </w:r>
          <w:r>
            <w:fldChar w:fldCharType="begin"/>
          </w:r>
          <w:r>
            <w:instrText xml:space="preserve"> PAGEREF _Toc5852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信息机密级别设置tag 与脱敏</w:t>
          </w:r>
          <w:r>
            <w:tab/>
          </w:r>
          <w:r>
            <w:fldChar w:fldCharType="begin"/>
          </w:r>
          <w:r>
            <w:instrText xml:space="preserve"> PAGEREF _Toc7456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设置脱密时间</w:t>
          </w:r>
          <w:r>
            <w:tab/>
          </w:r>
          <w:r>
            <w:fldChar w:fldCharType="begin"/>
          </w:r>
          <w:r>
            <w:instrText xml:space="preserve"> PAGEREF _Toc19181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定期审查脱敏 创建文件的时候尽可能脱敏</w:t>
          </w:r>
          <w:r>
            <w:tab/>
          </w:r>
          <w:r>
            <w:fldChar w:fldCharType="begin"/>
          </w:r>
          <w:r>
            <w:instrText xml:space="preserve"> PAGEREF _Toc18536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多个名字 包括网名直接不要有关联</w:t>
          </w:r>
          <w:r>
            <w:tab/>
          </w:r>
          <w:r>
            <w:fldChar w:fldCharType="begin"/>
          </w:r>
          <w:r>
            <w:instrText xml:space="preserve"> PAGEREF _Toc8516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内外隔离，严禁大陆区存储机密信息</w:t>
          </w:r>
          <w:r>
            <w:tab/>
          </w:r>
          <w:r>
            <w:fldChar w:fldCharType="begin"/>
          </w:r>
          <w:r>
            <w:instrText xml:space="preserve"> PAGEREF _Toc12536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推荐三星苹果，严禁使用大陆品牌的手机（华为 小米 oppo vivo等</w:t>
          </w:r>
          <w:r>
            <w:tab/>
          </w:r>
          <w:r>
            <w:fldChar w:fldCharType="begin"/>
          </w:r>
          <w:r>
            <w:instrText xml:space="preserve"> PAGEREF _Toc18550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严禁大陆危险的app（微信  alipay支付宝 输入法等</w:t>
          </w:r>
          <w:r>
            <w:tab/>
          </w:r>
          <w:r>
            <w:fldChar w:fldCharType="begin"/>
          </w:r>
          <w:r>
            <w:instrText xml:space="preserve"> PAGEREF _Toc11736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Im聊天使用安全的tg whatsapp等</w:t>
          </w:r>
          <w:r>
            <w:tab/>
          </w:r>
          <w:r>
            <w:fldChar w:fldCharType="begin"/>
          </w:r>
          <w:r>
            <w:instrText xml:space="preserve"> PAGEREF _Toc15120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内外网名 与 名字要隔离不要哟关联</w:t>
          </w:r>
          <w:r>
            <w:tab/>
          </w:r>
          <w:r>
            <w:fldChar w:fldCharType="begin"/>
          </w:r>
          <w:r>
            <w:instrText xml:space="preserve"> PAGEREF _Toc22655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内外密码不要相同</w:t>
          </w:r>
          <w:r>
            <w:tab/>
          </w:r>
          <w:r>
            <w:fldChar w:fldCharType="begin"/>
          </w:r>
          <w:r>
            <w:instrText xml:space="preserve"> PAGEREF _Toc31069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4.6. </w:t>
          </w:r>
          <w:r>
            <w:rPr>
              <w:rFonts w:hint="eastAsia"/>
              <w:lang w:val="en-US" w:eastAsia="zh-CN"/>
            </w:rPr>
            <w:t>任何时候不要使用大陆手机号码注册绑定grab twitter facebook等海外app</w:t>
          </w:r>
          <w:r>
            <w:tab/>
          </w:r>
          <w:r>
            <w:fldChar w:fldCharType="begin"/>
          </w:r>
          <w:r>
            <w:instrText xml:space="preserve"> PAGEREF _Toc4596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定期更换</w:t>
          </w:r>
          <w:r>
            <w:tab/>
          </w:r>
          <w:r>
            <w:fldChar w:fldCharType="begin"/>
          </w:r>
          <w:r>
            <w:instrText xml:space="preserve"> PAGEREF _Toc25224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手机与pc 防止设备码绑定</w:t>
          </w:r>
          <w:r>
            <w:tab/>
          </w:r>
          <w:r>
            <w:fldChar w:fldCharType="begin"/>
          </w:r>
          <w:r>
            <w:instrText xml:space="preserve"> PAGEREF _Toc15858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名字定期更好</w:t>
          </w:r>
          <w:r>
            <w:tab/>
          </w:r>
          <w:r>
            <w:fldChar w:fldCharType="begin"/>
          </w:r>
          <w:r>
            <w:instrText xml:space="preserve"> PAGEREF _Toc12215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定期更换网名id也要更换</w:t>
          </w:r>
          <w:r>
            <w:tab/>
          </w:r>
          <w:r>
            <w:fldChar w:fldCharType="begin"/>
          </w:r>
          <w:r>
            <w:instrText xml:space="preserve"> PAGEREF _Toc19467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定期更换手机sim卡</w:t>
          </w:r>
          <w:r>
            <w:tab/>
          </w:r>
          <w:r>
            <w:fldChar w:fldCharType="begin"/>
          </w:r>
          <w:r>
            <w:instrText xml:space="preserve"> PAGEREF _Toc26897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定期更换app账号</w:t>
          </w:r>
          <w:r>
            <w:tab/>
          </w:r>
          <w:r>
            <w:fldChar w:fldCharType="begin"/>
          </w:r>
          <w:r>
            <w:instrText xml:space="preserve"> PAGEREF _Toc10027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 </w:t>
          </w:r>
          <w:r>
            <w:rPr>
              <w:rFonts w:hint="eastAsia"/>
              <w:lang w:val="en-US" w:eastAsia="zh-CN"/>
            </w:rPr>
            <w:t>定期信息审查，进行脱敏与删除销毁</w:t>
          </w:r>
          <w:r>
            <w:tab/>
          </w:r>
          <w:r>
            <w:fldChar w:fldCharType="begin"/>
          </w:r>
          <w:r>
            <w:instrText xml:space="preserve"> PAGEREF _Toc11207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31537"/>
      <w:r>
        <w:rPr>
          <w:rFonts w:hint="eastAsia"/>
        </w:rPr>
        <w:t>确立个人信息保护原则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7497"/>
      <w:r>
        <w:rPr>
          <w:rFonts w:hint="eastAsia"/>
          <w:lang w:val="en-US" w:eastAsia="zh-CN"/>
        </w:rPr>
        <w:t>mask脱敏与   加密</w:t>
      </w:r>
      <w:bookmarkEnd w:id="1"/>
      <w:r>
        <w:rPr>
          <w:rFonts w:hint="eastAsia"/>
          <w:lang w:val="en-US" w:eastAsia="zh-CN"/>
        </w:rPr>
        <w:t xml:space="preserve">  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0506"/>
      <w:r>
        <w:rPr>
          <w:rFonts w:hint="eastAsia"/>
          <w:lang w:val="en-US" w:eastAsia="zh-CN"/>
        </w:rPr>
        <w:t>安全存储区域 严禁大陆区域存储</w:t>
      </w:r>
      <w:bookmarkEnd w:id="2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5048"/>
      <w:r>
        <w:rPr>
          <w:rFonts w:hint="eastAsia"/>
          <w:lang w:val="en-US" w:eastAsia="zh-CN"/>
        </w:rPr>
        <w:t>定期更新</w:t>
      </w:r>
      <w:bookmarkEnd w:id="3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" w:name="_Toc3472"/>
      <w:r>
        <w:t>敏感个人信息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敏感个人信息是一旦泄露或者非法使用，容易导致自然人的人格尊严受到侵害或者人身、财产安全受到危害的个人信息，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0177"/>
      <w:r>
        <w:rPr>
          <w:rFonts w:hint="eastAsia"/>
        </w:rPr>
        <w:t>包括生物识别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照片 签名等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46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特定身份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身份证件信息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6802"/>
      <w:r>
        <w:rPr>
          <w:rFonts w:hint="eastAsia"/>
        </w:rPr>
        <w:t>金融账户</w:t>
      </w:r>
      <w:r>
        <w:rPr>
          <w:rFonts w:hint="eastAsia"/>
          <w:lang w:val="en-US" w:eastAsia="zh-CN"/>
        </w:rPr>
        <w:t xml:space="preserve"> ，</w:t>
      </w:r>
      <w:r>
        <w:rPr>
          <w:rFonts w:hint="eastAsia"/>
        </w:rPr>
        <w:t>行踪轨迹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5852"/>
      <w:r>
        <w:rPr>
          <w:rFonts w:hint="eastAsia"/>
          <w:lang w:val="en-US" w:eastAsia="zh-CN"/>
        </w:rPr>
        <w:t>行业信息 公司工作内容信息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7456"/>
      <w:r>
        <w:rPr>
          <w:rFonts w:hint="eastAsia"/>
          <w:lang w:val="en-US" w:eastAsia="zh-CN"/>
        </w:rPr>
        <w:t>信息机密级别设置tag 与脱敏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9181"/>
      <w:r>
        <w:rPr>
          <w:rFonts w:hint="eastAsia"/>
          <w:lang w:val="en-US" w:eastAsia="zh-CN"/>
        </w:rPr>
        <w:t>设置脱密时间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8536"/>
      <w:r>
        <w:rPr>
          <w:rFonts w:hint="eastAsia"/>
          <w:lang w:val="en-US" w:eastAsia="zh-CN"/>
        </w:rPr>
        <w:t>定期审查脱敏 创建文件的时候尽可能脱敏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使用更高级别的说法，，使用母语方言脱敏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8516"/>
      <w:r>
        <w:rPr>
          <w:rFonts w:hint="eastAsia"/>
          <w:lang w:val="en-US" w:eastAsia="zh-CN"/>
        </w:rPr>
        <w:t>多个名字 包括网名直接不要有关联</w:t>
      </w:r>
      <w:bookmarkEnd w:id="12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12536"/>
      <w:r>
        <w:rPr>
          <w:rFonts w:hint="eastAsia"/>
          <w:lang w:val="en-US" w:eastAsia="zh-CN"/>
        </w:rPr>
        <w:t>内外隔离，严禁大陆区存储机密信息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8550"/>
      <w:r>
        <w:rPr>
          <w:rFonts w:hint="eastAsia"/>
          <w:lang w:val="en-US" w:eastAsia="zh-CN"/>
        </w:rPr>
        <w:t>推荐三星苹果，严禁使用大陆品牌的手机（华为 小米 oppo vivo等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推荐苹果与三星，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处于性价比，确实需要使用的，尽可能使用海外版本ROM，尽可能使用二手机多重流转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1736"/>
      <w:r>
        <w:rPr>
          <w:rFonts w:hint="eastAsia"/>
          <w:lang w:val="en-US" w:eastAsia="zh-CN"/>
        </w:rPr>
        <w:t>严禁大陆危险的app（微信  alipay支付宝 输入法等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确需使用的，隔离安装在另外 一台手机。。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关闭其app大的gps权限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5120"/>
      <w:r>
        <w:rPr>
          <w:rFonts w:hint="eastAsia"/>
          <w:lang w:val="en-US" w:eastAsia="zh-CN"/>
        </w:rPr>
        <w:t>Im聊天使用安全的tg whatsapp等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2655"/>
      <w:r>
        <w:rPr>
          <w:rFonts w:hint="eastAsia"/>
          <w:lang w:val="en-US" w:eastAsia="zh-CN"/>
        </w:rPr>
        <w:t>内外网名 与 名字要隔离不要哟关联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31069"/>
      <w:r>
        <w:rPr>
          <w:rFonts w:hint="eastAsia"/>
          <w:lang w:val="en-US" w:eastAsia="zh-CN"/>
        </w:rPr>
        <w:t>内外密码不要相同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4596"/>
      <w:r>
        <w:rPr>
          <w:rFonts w:hint="eastAsia"/>
          <w:lang w:val="en-US" w:eastAsia="zh-CN"/>
        </w:rPr>
        <w:t>任何时候不要使用大陆手机号码注册绑定grab twitter facebook等海外app</w:t>
      </w:r>
      <w:bookmarkEnd w:id="19"/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25224"/>
      <w:r>
        <w:rPr>
          <w:rFonts w:hint="eastAsia"/>
          <w:lang w:val="en-US" w:eastAsia="zh-CN"/>
        </w:rPr>
        <w:t>定期更换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5858"/>
      <w:r>
        <w:rPr>
          <w:rFonts w:hint="eastAsia"/>
          <w:lang w:val="en-US" w:eastAsia="zh-CN"/>
        </w:rPr>
        <w:t>手机与pc 防止设备码绑定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12215"/>
      <w:r>
        <w:rPr>
          <w:rFonts w:hint="eastAsia"/>
          <w:lang w:val="en-US" w:eastAsia="zh-CN"/>
        </w:rPr>
        <w:t>名字定期更好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19467"/>
      <w:r>
        <w:rPr>
          <w:rFonts w:hint="eastAsia"/>
          <w:lang w:val="en-US" w:eastAsia="zh-CN"/>
        </w:rPr>
        <w:t>定期更换网名id也要更换</w:t>
      </w:r>
      <w:bookmarkEnd w:id="23"/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26897"/>
      <w:r>
        <w:rPr>
          <w:rFonts w:hint="eastAsia"/>
          <w:lang w:val="en-US" w:eastAsia="zh-CN"/>
        </w:rPr>
        <w:t>定期更换手机sim卡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10027"/>
      <w:r>
        <w:rPr>
          <w:rFonts w:hint="eastAsia"/>
          <w:lang w:val="en-US" w:eastAsia="zh-CN"/>
        </w:rPr>
        <w:t>定期更换app账号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11207"/>
      <w:r>
        <w:rPr>
          <w:rFonts w:hint="eastAsia"/>
          <w:lang w:val="en-US" w:eastAsia="zh-CN"/>
        </w:rPr>
        <w:t>定期信息审查，进行脱敏与删除销毁</w:t>
      </w:r>
      <w:bookmarkEnd w:id="26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8F698A"/>
    <w:multiLevelType w:val="multilevel"/>
    <w:tmpl w:val="BC8F698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B1884"/>
    <w:rsid w:val="0020458F"/>
    <w:rsid w:val="00424C84"/>
    <w:rsid w:val="026A129B"/>
    <w:rsid w:val="074004C6"/>
    <w:rsid w:val="08B35D53"/>
    <w:rsid w:val="09EC16F9"/>
    <w:rsid w:val="1013157D"/>
    <w:rsid w:val="10A268A6"/>
    <w:rsid w:val="135F75FC"/>
    <w:rsid w:val="140D2261"/>
    <w:rsid w:val="1660654C"/>
    <w:rsid w:val="18E45047"/>
    <w:rsid w:val="18E831B9"/>
    <w:rsid w:val="19711B90"/>
    <w:rsid w:val="19EA29E8"/>
    <w:rsid w:val="1A8A0C44"/>
    <w:rsid w:val="1AEE62A5"/>
    <w:rsid w:val="1B47102A"/>
    <w:rsid w:val="1E301E31"/>
    <w:rsid w:val="1F4410BA"/>
    <w:rsid w:val="20BF2561"/>
    <w:rsid w:val="216F4B37"/>
    <w:rsid w:val="2201688C"/>
    <w:rsid w:val="22C50A25"/>
    <w:rsid w:val="24A85588"/>
    <w:rsid w:val="28BA497D"/>
    <w:rsid w:val="2BDB1884"/>
    <w:rsid w:val="2D295F8D"/>
    <w:rsid w:val="2D7C1B9F"/>
    <w:rsid w:val="2D8F7E6F"/>
    <w:rsid w:val="2FD00410"/>
    <w:rsid w:val="327E6D78"/>
    <w:rsid w:val="368B6A86"/>
    <w:rsid w:val="37490E7B"/>
    <w:rsid w:val="3C245CD7"/>
    <w:rsid w:val="3CB15361"/>
    <w:rsid w:val="3E0C0775"/>
    <w:rsid w:val="3E8E2DEF"/>
    <w:rsid w:val="40766A83"/>
    <w:rsid w:val="428E782A"/>
    <w:rsid w:val="46470E21"/>
    <w:rsid w:val="48AC14A3"/>
    <w:rsid w:val="4A782AA4"/>
    <w:rsid w:val="4F2E2444"/>
    <w:rsid w:val="4F8C6804"/>
    <w:rsid w:val="509016CA"/>
    <w:rsid w:val="50C7410D"/>
    <w:rsid w:val="515A03C9"/>
    <w:rsid w:val="53064EE8"/>
    <w:rsid w:val="59211929"/>
    <w:rsid w:val="597A41E9"/>
    <w:rsid w:val="5A3744B2"/>
    <w:rsid w:val="5B7A0906"/>
    <w:rsid w:val="5CBF261B"/>
    <w:rsid w:val="5D154FF6"/>
    <w:rsid w:val="5D652AF9"/>
    <w:rsid w:val="5D8839B2"/>
    <w:rsid w:val="5D942578"/>
    <w:rsid w:val="5EF93191"/>
    <w:rsid w:val="5F444FD0"/>
    <w:rsid w:val="63415F4D"/>
    <w:rsid w:val="640C368B"/>
    <w:rsid w:val="64700AA9"/>
    <w:rsid w:val="672A2CE6"/>
    <w:rsid w:val="67712422"/>
    <w:rsid w:val="68326ECF"/>
    <w:rsid w:val="69BB4222"/>
    <w:rsid w:val="6A4F5F62"/>
    <w:rsid w:val="6AF56A3C"/>
    <w:rsid w:val="6B6D51A6"/>
    <w:rsid w:val="6D8C1E81"/>
    <w:rsid w:val="70D47DD3"/>
    <w:rsid w:val="75721275"/>
    <w:rsid w:val="758E0911"/>
    <w:rsid w:val="765D74F7"/>
    <w:rsid w:val="767F6C8E"/>
    <w:rsid w:val="76AE797D"/>
    <w:rsid w:val="7C91162E"/>
    <w:rsid w:val="7E303C7A"/>
    <w:rsid w:val="7F92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2021-10-25T04:07:00Z</dcterms:created>
  <dc:creator>ati</dc:creator>
  <cp:lastModifiedBy>ati</cp:lastModifiedBy>
  <dcterms:modified xsi:type="dcterms:W3CDTF">2021-10-25T04:23:57Z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B2D6AC3B4ADC4E4CA12B77B3A236D6C2</vt:lpwstr>
  </property>
</Properties>
</file>