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信息安全基本原则</w:t>
      </w:r>
    </w:p>
    <w:p>
      <w:pPr>
        <w:rPr>
          <w:rFonts w:hint="eastAsia"/>
          <w:lang w:val="en-US" w:eastAsia="zh-CN"/>
        </w:rPr>
      </w:pPr>
    </w:p>
    <w:sdt>
      <w:sdtPr>
        <w:rPr>
          <w:rFonts w:ascii="宋体" w:hAnsi="宋体" w:eastAsia="宋体" w:cstheme="minorBidi"/>
          <w:kern w:val="2"/>
          <w:sz w:val="21"/>
          <w:szCs w:val="24"/>
          <w:lang w:val="en-US" w:eastAsia="zh-CN" w:bidi="ar-SA"/>
        </w:rPr>
        <w:id w:val="1474783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_Toc4344 </w:instrText>
          </w:r>
          <w:r>
            <w:rPr>
              <w:rFonts w:hint="eastAsia"/>
              <w:lang w:val="en-US" w:eastAsia="zh-CN"/>
            </w:rPr>
            <w:fldChar w:fldCharType="separate"/>
          </w:r>
          <w:r>
            <w:rPr>
              <w:rFonts w:hint="default"/>
              <w:lang w:val="en-US" w:eastAsia="zh-CN"/>
            </w:rPr>
            <w:t xml:space="preserve">1. </w:t>
          </w:r>
          <w:r>
            <w:rPr>
              <w:rFonts w:hint="eastAsia"/>
              <w:lang w:val="en-US" w:eastAsia="zh-CN"/>
            </w:rPr>
            <w:t>伪装 隐藏 数据脱敏</w:t>
          </w:r>
          <w:r>
            <w:tab/>
          </w:r>
          <w:r>
            <w:fldChar w:fldCharType="begin"/>
          </w:r>
          <w:r>
            <w:instrText xml:space="preserve"> PAGEREF _Toc4344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_Toc5894 </w:instrText>
          </w:r>
          <w:r>
            <w:rPr>
              <w:rFonts w:hint="eastAsia"/>
              <w:lang w:val="en-US" w:eastAsia="zh-CN"/>
            </w:rPr>
            <w:fldChar w:fldCharType="separate"/>
          </w:r>
          <w:r>
            <w:rPr>
              <w:rFonts w:hint="default"/>
              <w:lang w:val="en-US" w:eastAsia="zh-CN"/>
            </w:rPr>
            <w:t xml:space="preserve">1.1. </w:t>
          </w:r>
          <w:r>
            <w:rPr>
              <w:rFonts w:hint="eastAsia"/>
              <w:lang w:val="en-US" w:eastAsia="zh-CN"/>
            </w:rPr>
            <w:t>伪装 匿名化 模糊身份</w:t>
          </w:r>
          <w:r>
            <w:tab/>
          </w:r>
          <w:r>
            <w:fldChar w:fldCharType="begin"/>
          </w:r>
          <w:r>
            <w:instrText xml:space="preserve"> PAGEREF _Toc5894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_Toc23304 </w:instrText>
          </w:r>
          <w:r>
            <w:rPr>
              <w:rFonts w:hint="eastAsia"/>
              <w:lang w:val="en-US" w:eastAsia="zh-CN"/>
            </w:rPr>
            <w:fldChar w:fldCharType="separate"/>
          </w:r>
          <w:r>
            <w:rPr>
              <w:rFonts w:hint="default"/>
              <w:lang w:val="en-US" w:eastAsia="zh-CN"/>
            </w:rPr>
            <w:t xml:space="preserve">2. </w:t>
          </w:r>
          <w:r>
            <w:rPr>
              <w:rFonts w:hint="eastAsia"/>
              <w:lang w:val="en-US" w:eastAsia="zh-CN"/>
            </w:rPr>
            <w:t>跑的块 变化原则 一个兔子三个窝</w:t>
          </w:r>
          <w:r>
            <w:tab/>
          </w:r>
          <w:r>
            <w:fldChar w:fldCharType="begin"/>
          </w:r>
          <w:r>
            <w:instrText xml:space="preserve"> PAGEREF _Toc23304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_Toc31534 </w:instrText>
          </w:r>
          <w:r>
            <w:rPr>
              <w:rFonts w:hint="eastAsia"/>
              <w:lang w:val="en-US" w:eastAsia="zh-CN"/>
            </w:rPr>
            <w:fldChar w:fldCharType="separate"/>
          </w:r>
          <w:r>
            <w:rPr>
              <w:rFonts w:hint="default"/>
              <w:lang w:val="en-US" w:eastAsia="zh-CN"/>
            </w:rPr>
            <w:t xml:space="preserve">2.1. </w:t>
          </w:r>
          <w:r>
            <w:rPr>
              <w:rFonts w:hint="eastAsia"/>
              <w:lang w:val="en-US" w:eastAsia="zh-CN"/>
            </w:rPr>
            <w:t>定期更改名字 密码</w:t>
          </w:r>
          <w:r>
            <w:tab/>
          </w:r>
          <w:r>
            <w:fldChar w:fldCharType="begin"/>
          </w:r>
          <w:r>
            <w:instrText xml:space="preserve"> PAGEREF _Toc31534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_Toc18985 </w:instrText>
          </w:r>
          <w:r>
            <w:rPr>
              <w:rFonts w:hint="eastAsia"/>
              <w:lang w:val="en-US" w:eastAsia="zh-CN"/>
            </w:rPr>
            <w:fldChar w:fldCharType="separate"/>
          </w:r>
          <w:r>
            <w:rPr>
              <w:rFonts w:hint="default"/>
              <w:lang w:val="en-US" w:eastAsia="zh-CN"/>
            </w:rPr>
            <w:t xml:space="preserve">2.2. </w:t>
          </w:r>
          <w:r>
            <w:rPr>
              <w:rFonts w:hint="eastAsia"/>
              <w:lang w:val="en-US" w:eastAsia="zh-CN"/>
            </w:rPr>
            <w:t>跑得快 不断变化位置 gps 基站信息 ip地址</w:t>
          </w:r>
          <w:r>
            <w:tab/>
          </w:r>
          <w:r>
            <w:fldChar w:fldCharType="begin"/>
          </w:r>
          <w:r>
            <w:instrText xml:space="preserve"> PAGEREF _Toc18985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_Toc13094 </w:instrText>
          </w:r>
          <w:r>
            <w:rPr>
              <w:rFonts w:hint="eastAsia"/>
              <w:lang w:val="en-US" w:eastAsia="zh-CN"/>
            </w:rPr>
            <w:fldChar w:fldCharType="separate"/>
          </w:r>
          <w:r>
            <w:rPr>
              <w:rFonts w:hint="default"/>
              <w:lang w:val="en-US" w:eastAsia="zh-CN"/>
            </w:rPr>
            <w:t xml:space="preserve">2.3. </w:t>
          </w:r>
          <w:r>
            <w:rPr>
              <w:rFonts w:hint="eastAsia"/>
              <w:lang w:val="en-US" w:eastAsia="zh-CN"/>
            </w:rPr>
            <w:t>不断变化设备识别码</w:t>
          </w:r>
          <w:r>
            <w:tab/>
          </w:r>
          <w:r>
            <w:fldChar w:fldCharType="begin"/>
          </w:r>
          <w:r>
            <w:instrText xml:space="preserve"> PAGEREF _Toc13094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_Toc2517 </w:instrText>
          </w:r>
          <w:r>
            <w:rPr>
              <w:rFonts w:hint="eastAsia"/>
              <w:lang w:val="en-US" w:eastAsia="zh-CN"/>
            </w:rPr>
            <w:fldChar w:fldCharType="separate"/>
          </w:r>
          <w:r>
            <w:rPr>
              <w:rFonts w:hint="default"/>
              <w:lang w:val="en-US" w:eastAsia="zh-CN"/>
            </w:rPr>
            <w:t xml:space="preserve">3. </w:t>
          </w:r>
          <w:r>
            <w:rPr>
              <w:rFonts w:hint="eastAsia"/>
              <w:lang w:val="en-US" w:eastAsia="zh-CN"/>
            </w:rPr>
            <w:t xml:space="preserve">加壳 加密  隔离原则  加强防护  </w:t>
          </w:r>
          <w:r>
            <w:rPr>
              <w:rFonts w:hint="eastAsia"/>
            </w:rPr>
            <w:t>被动防御</w:t>
          </w:r>
          <w:r>
            <w:rPr>
              <w:rFonts w:hint="eastAsia"/>
              <w:lang w:val="en-US" w:eastAsia="zh-CN"/>
            </w:rPr>
            <w:t xml:space="preserve"> 加密</w:t>
          </w:r>
          <w:r>
            <w:tab/>
          </w:r>
          <w:r>
            <w:fldChar w:fldCharType="begin"/>
          </w:r>
          <w:r>
            <w:instrText xml:space="preserve"> PAGEREF _Toc2517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_Toc22151 </w:instrText>
          </w:r>
          <w:r>
            <w:rPr>
              <w:rFonts w:hint="eastAsia"/>
              <w:lang w:val="en-US" w:eastAsia="zh-CN"/>
            </w:rPr>
            <w:fldChar w:fldCharType="separate"/>
          </w:r>
          <w:r>
            <w:rPr>
              <w:rFonts w:hint="default"/>
              <w:lang w:val="en-US" w:eastAsia="zh-CN"/>
            </w:rPr>
            <w:t xml:space="preserve">3.1. </w:t>
          </w:r>
          <w:r>
            <w:rPr>
              <w:rFonts w:hint="eastAsia"/>
              <w:lang w:val="en-US" w:eastAsia="zh-CN"/>
            </w:rPr>
            <w:t>保安全距离原则</w:t>
          </w:r>
          <w:r>
            <w:tab/>
          </w:r>
          <w:r>
            <w:fldChar w:fldCharType="begin"/>
          </w:r>
          <w:r>
            <w:instrText xml:space="preserve"> PAGEREF _Toc22151 \h </w:instrText>
          </w:r>
          <w:r>
            <w:fldChar w:fldCharType="separate"/>
          </w:r>
          <w:r>
            <w:t>3</w:t>
          </w:r>
          <w:r>
            <w:fldChar w:fldCharType="end"/>
          </w:r>
          <w:r>
            <w:rPr>
              <w:rFonts w:hint="eastAsia"/>
              <w:lang w:val="en-US" w:eastAsia="zh-CN"/>
            </w:rPr>
            <w:fldChar w:fldCharType="end"/>
          </w:r>
        </w:p>
        <w:p>
          <w:pPr>
            <w:pStyle w:val="11"/>
            <w:tabs>
              <w:tab w:val="right" w:pos="5600"/>
              <w:tab w:val="right" w:leader="dot" w:pos="8306"/>
            </w:tabs>
          </w:pPr>
          <w:r>
            <w:rPr>
              <w:rFonts w:hint="eastAsia"/>
              <w:lang w:val="en-US" w:eastAsia="zh-CN"/>
            </w:rPr>
            <w:fldChar w:fldCharType="begin"/>
          </w:r>
          <w:r>
            <w:rPr>
              <w:rFonts w:hint="eastAsia"/>
              <w:lang w:val="en-US" w:eastAsia="zh-CN"/>
            </w:rPr>
            <w:instrText xml:space="preserve"> HYPERLINK \l _Toc11554 </w:instrText>
          </w:r>
          <w:r>
            <w:rPr>
              <w:rFonts w:hint="eastAsia"/>
              <w:lang w:val="en-US" w:eastAsia="zh-CN"/>
            </w:rPr>
            <w:fldChar w:fldCharType="separate"/>
          </w:r>
          <w:r>
            <w:rPr>
              <w:rFonts w:hint="default"/>
              <w:lang w:val="en-US" w:eastAsia="zh-CN"/>
            </w:rPr>
            <w:t xml:space="preserve">4. </w:t>
          </w:r>
          <w:r>
            <w:rPr>
              <w:rFonts w:hint="eastAsia"/>
              <w:lang w:val="en-US" w:eastAsia="zh-CN"/>
            </w:rPr>
            <w:t>定期</w:t>
          </w:r>
          <w:r>
            <w:rPr>
              <w:rFonts w:hint="default"/>
              <w:lang w:val="en-US" w:eastAsia="zh-CN"/>
            </w:rPr>
            <w:t>销毁删除文件机密 que反捕猎价值</w:t>
          </w:r>
          <w:r>
            <w:rPr>
              <w:rFonts w:hint="default"/>
              <w:lang w:val="en-US" w:eastAsia="zh-CN"/>
            </w:rPr>
            <w:tab/>
          </w:r>
          <w:r>
            <w:rPr>
              <w:rFonts w:hint="default"/>
              <w:lang w:val="en-US" w:eastAsia="zh-CN"/>
            </w:rPr>
            <w:t>2</w:t>
          </w:r>
          <w:r>
            <w:tab/>
          </w:r>
          <w:r>
            <w:fldChar w:fldCharType="begin"/>
          </w:r>
          <w:r>
            <w:instrText xml:space="preserve"> PAGEREF _Toc11554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_Toc9832 </w:instrText>
          </w:r>
          <w:r>
            <w:rPr>
              <w:rFonts w:hint="eastAsia"/>
              <w:lang w:val="en-US" w:eastAsia="zh-CN"/>
            </w:rPr>
            <w:fldChar w:fldCharType="separate"/>
          </w:r>
          <w:r>
            <w:rPr>
              <w:rFonts w:hint="default"/>
              <w:lang w:val="en-US" w:eastAsia="zh-CN"/>
            </w:rPr>
            <w:t xml:space="preserve">5. </w:t>
          </w:r>
          <w:r>
            <w:rPr>
              <w:rFonts w:hint="eastAsia"/>
              <w:lang w:val="en-US" w:eastAsia="zh-CN"/>
            </w:rPr>
            <w:t>Other</w:t>
          </w:r>
          <w:r>
            <w:tab/>
          </w:r>
          <w:r>
            <w:fldChar w:fldCharType="begin"/>
          </w:r>
          <w:r>
            <w:instrText xml:space="preserve"> PAGEREF _Toc9832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_Toc27076 </w:instrText>
          </w:r>
          <w:r>
            <w:rPr>
              <w:rFonts w:hint="eastAsia"/>
              <w:lang w:val="en-US" w:eastAsia="zh-CN"/>
            </w:rPr>
            <w:fldChar w:fldCharType="separate"/>
          </w:r>
          <w:r>
            <w:rPr>
              <w:rFonts w:hint="default"/>
              <w:lang w:val="en-US" w:eastAsia="zh-CN"/>
            </w:rPr>
            <w:t xml:space="preserve">5.1. </w:t>
          </w:r>
          <w:r>
            <w:rPr>
              <w:rFonts w:hint="eastAsia"/>
              <w:lang w:val="en-US" w:eastAsia="zh-CN"/>
            </w:rPr>
            <w:t>开启俩步验证</w:t>
          </w:r>
          <w:r>
            <w:tab/>
          </w:r>
          <w:r>
            <w:fldChar w:fldCharType="begin"/>
          </w:r>
          <w:r>
            <w:instrText xml:space="preserve"> PAGEREF _Toc27076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_Toc24285 </w:instrText>
          </w:r>
          <w:r>
            <w:rPr>
              <w:rFonts w:hint="eastAsia"/>
              <w:lang w:val="en-US" w:eastAsia="zh-CN"/>
            </w:rPr>
            <w:fldChar w:fldCharType="separate"/>
          </w:r>
          <w:r>
            <w:rPr>
              <w:rFonts w:hint="default"/>
              <w:lang w:val="en-US" w:eastAsia="zh-CN"/>
            </w:rPr>
            <w:t xml:space="preserve">5.2. </w:t>
          </w:r>
          <w:r>
            <w:rPr>
              <w:rFonts w:hint="eastAsia"/>
              <w:lang w:val="en-US" w:eastAsia="zh-CN"/>
            </w:rPr>
            <w:t xml:space="preserve">分级制度 分类制度 </w:t>
          </w:r>
          <w:r>
            <w:rPr>
              <w:rFonts w:hint="eastAsia"/>
            </w:rPr>
            <w:t>果断舍弃</w:t>
          </w:r>
          <w:r>
            <w:rPr>
              <w:rFonts w:hint="eastAsia"/>
              <w:lang w:val="en-US" w:eastAsia="zh-CN"/>
            </w:rPr>
            <w:t>不重要的部分</w:t>
          </w:r>
          <w:r>
            <w:tab/>
          </w:r>
          <w:r>
            <w:fldChar w:fldCharType="begin"/>
          </w:r>
          <w:r>
            <w:instrText xml:space="preserve"> PAGEREF _Toc24285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_Toc7160 </w:instrText>
          </w:r>
          <w:r>
            <w:rPr>
              <w:rFonts w:hint="eastAsia"/>
              <w:lang w:val="en-US" w:eastAsia="zh-CN"/>
            </w:rPr>
            <w:fldChar w:fldCharType="separate"/>
          </w:r>
          <w:r>
            <w:rPr>
              <w:rFonts w:hint="default"/>
              <w:lang w:val="en-US" w:eastAsia="zh-CN"/>
            </w:rPr>
            <w:t xml:space="preserve">5.3. </w:t>
          </w:r>
          <w:r>
            <w:tab/>
          </w:r>
          <w:r>
            <w:fldChar w:fldCharType="begin"/>
          </w:r>
          <w:r>
            <w:instrText xml:space="preserve"> PAGEREF _Toc7160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_Toc16804 </w:instrText>
          </w:r>
          <w:r>
            <w:rPr>
              <w:rFonts w:hint="eastAsia"/>
              <w:lang w:val="en-US" w:eastAsia="zh-CN"/>
            </w:rPr>
            <w:fldChar w:fldCharType="separate"/>
          </w:r>
          <w:r>
            <w:rPr>
              <w:rFonts w:hint="default"/>
              <w:lang w:val="en-US" w:eastAsia="zh-CN"/>
            </w:rPr>
            <w:t xml:space="preserve">5.4. </w:t>
          </w:r>
          <w:r>
            <w:rPr>
              <w:rFonts w:hint="eastAsia"/>
            </w:rPr>
            <w:t>主动攻击</w:t>
          </w:r>
          <w:r>
            <w:rPr>
              <w:rFonts w:hint="eastAsia"/>
              <w:lang w:val="en-US" w:eastAsia="zh-CN"/>
            </w:rPr>
            <w:t xml:space="preserve"> 散发水军信息 洪水淹没</w:t>
          </w:r>
          <w:r>
            <w:tab/>
          </w:r>
          <w:r>
            <w:fldChar w:fldCharType="begin"/>
          </w:r>
          <w:r>
            <w:instrText xml:space="preserve"> PAGEREF _Toc16804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_Toc25372 </w:instrText>
          </w:r>
          <w:r>
            <w:rPr>
              <w:rFonts w:hint="eastAsia"/>
              <w:lang w:val="en-US" w:eastAsia="zh-CN"/>
            </w:rPr>
            <w:fldChar w:fldCharType="separate"/>
          </w:r>
          <w:r>
            <w:rPr>
              <w:rFonts w:hint="default"/>
              <w:lang w:val="en-US" w:eastAsia="zh-CN"/>
            </w:rPr>
            <w:t xml:space="preserve">6. </w:t>
          </w:r>
          <w:r>
            <w:rPr>
              <w:rFonts w:hint="eastAsia"/>
              <w:lang w:val="en-US" w:eastAsia="zh-CN"/>
            </w:rPr>
            <w:t>信息设备安全设置</w:t>
          </w:r>
          <w:r>
            <w:tab/>
          </w:r>
          <w:r>
            <w:fldChar w:fldCharType="begin"/>
          </w:r>
          <w:r>
            <w:instrText xml:space="preserve"> PAGEREF _Toc25372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_Toc2796 </w:instrText>
          </w:r>
          <w:r>
            <w:rPr>
              <w:rFonts w:hint="eastAsia"/>
              <w:lang w:val="en-US" w:eastAsia="zh-CN"/>
            </w:rPr>
            <w:fldChar w:fldCharType="separate"/>
          </w:r>
          <w:r>
            <w:rPr>
              <w:rFonts w:hint="default"/>
              <w:lang w:val="en-US" w:eastAsia="zh-CN"/>
            </w:rPr>
            <w:t xml:space="preserve">6.1. </w:t>
          </w:r>
          <w:r>
            <w:rPr>
              <w:rFonts w:hint="eastAsia"/>
              <w:lang w:val="en-US" w:eastAsia="zh-CN"/>
            </w:rPr>
            <w:t>Cp pc  sd卡 upan</w:t>
          </w:r>
          <w:r>
            <w:tab/>
          </w:r>
          <w:r>
            <w:fldChar w:fldCharType="begin"/>
          </w:r>
          <w:r>
            <w:instrText xml:space="preserve"> PAGEREF _Toc2796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_Toc25540 </w:instrText>
          </w:r>
          <w:r>
            <w:rPr>
              <w:rFonts w:hint="eastAsia"/>
              <w:lang w:val="en-US" w:eastAsia="zh-CN"/>
            </w:rPr>
            <w:fldChar w:fldCharType="separate"/>
          </w:r>
          <w:r>
            <w:rPr>
              <w:rFonts w:hint="default"/>
              <w:lang w:val="en-US" w:eastAsia="zh-CN"/>
            </w:rPr>
            <w:t xml:space="preserve">6.2. </w:t>
          </w:r>
          <w:r>
            <w:rPr>
              <w:rFonts w:hint="eastAsia"/>
              <w:lang w:val="en-US" w:eastAsia="zh-CN"/>
            </w:rPr>
            <w:t>各种app的俩步验证开启</w:t>
          </w:r>
          <w:r>
            <w:tab/>
          </w:r>
          <w:r>
            <w:fldChar w:fldCharType="begin"/>
          </w:r>
          <w:r>
            <w:instrText xml:space="preserve"> PAGEREF _Toc25540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_Toc18839 </w:instrText>
          </w:r>
          <w:r>
            <w:rPr>
              <w:rFonts w:hint="eastAsia"/>
              <w:lang w:val="en-US" w:eastAsia="zh-CN"/>
            </w:rPr>
            <w:fldChar w:fldCharType="separate"/>
          </w:r>
          <w:r>
            <w:rPr>
              <w:rFonts w:hint="default"/>
              <w:lang w:val="en-US" w:eastAsia="zh-CN"/>
            </w:rPr>
            <w:t xml:space="preserve">7. </w:t>
          </w:r>
          <w:r>
            <w:rPr>
              <w:rFonts w:hint="eastAsia"/>
              <w:lang w:val="en-US" w:eastAsia="zh-CN"/>
            </w:rPr>
            <w:t>Ref</w:t>
          </w:r>
          <w:r>
            <w:tab/>
          </w:r>
          <w:r>
            <w:fldChar w:fldCharType="begin"/>
          </w:r>
          <w:r>
            <w:instrText xml:space="preserve"> PAGEREF _Toc18839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_Toc25464 </w:instrText>
          </w:r>
          <w:r>
            <w:rPr>
              <w:rFonts w:hint="eastAsia"/>
              <w:lang w:val="en-US" w:eastAsia="zh-CN"/>
            </w:rPr>
            <w:fldChar w:fldCharType="separate"/>
          </w:r>
          <w:r>
            <w:rPr>
              <w:rFonts w:hint="default"/>
              <w:lang w:val="en-US" w:eastAsia="zh-CN"/>
            </w:rPr>
            <w:t>7.1. Atitit  principles and rules on safety关于安全的几个原则与细则</w:t>
          </w:r>
          <w:r>
            <w:tab/>
          </w:r>
          <w:r>
            <w:fldChar w:fldCharType="begin"/>
          </w:r>
          <w:r>
            <w:instrText xml:space="preserve"> PAGEREF _Toc25464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4344"/>
      <w:r>
        <w:rPr>
          <w:rFonts w:hint="eastAsia"/>
          <w:lang w:val="en-US" w:eastAsia="zh-CN"/>
        </w:rPr>
        <w:t>伪装 隐藏 数据脱敏</w:t>
      </w:r>
      <w:bookmarkEnd w:id="0"/>
      <w:r>
        <w:rPr>
          <w:rFonts w:hint="eastAsia"/>
          <w:lang w:val="en-US" w:eastAsia="zh-CN"/>
        </w:rPr>
        <w:t xml:space="preserve"> </w:t>
      </w:r>
    </w:p>
    <w:p>
      <w:pPr>
        <w:rPr>
          <w:rFonts w:hint="eastAsia"/>
          <w:lang w:val="en-US" w:eastAsia="zh-CN"/>
        </w:rPr>
      </w:pPr>
      <w:r>
        <w:rPr>
          <w:rFonts w:hint="eastAsia"/>
          <w:lang w:val="en-US" w:eastAsia="zh-CN"/>
        </w:rPr>
        <w:t>黑话  加密 脱敏 数据脱敏  身份脱敏</w:t>
      </w:r>
    </w:p>
    <w:p>
      <w:pPr>
        <w:rPr>
          <w:rFonts w:hint="default"/>
          <w:lang w:val="en-US" w:eastAsia="zh-CN"/>
        </w:rPr>
      </w:pPr>
      <w:r>
        <w:rPr>
          <w:rFonts w:hint="eastAsia"/>
          <w:lang w:val="en-US" w:eastAsia="zh-CN"/>
        </w:rPr>
        <w:t xml:space="preserve">动物常用的三招  跑得快（变化块）   伪装（看不见）  加壳 兔子三个窝（以窝为壳） </w:t>
      </w:r>
    </w:p>
    <w:p>
      <w:pPr>
        <w:rPr>
          <w:rFonts w:hint="eastAsia"/>
          <w:lang w:val="en-US" w:eastAsia="zh-CN"/>
        </w:rPr>
      </w:pPr>
    </w:p>
    <w:p>
      <w:pPr>
        <w:pStyle w:val="3"/>
        <w:bidi w:val="0"/>
        <w:rPr>
          <w:rFonts w:hint="default"/>
          <w:lang w:val="en-US" w:eastAsia="zh-CN"/>
        </w:rPr>
      </w:pPr>
      <w:bookmarkStart w:id="1" w:name="_Toc5894"/>
      <w:r>
        <w:rPr>
          <w:rFonts w:hint="eastAsia"/>
          <w:lang w:val="en-US" w:eastAsia="zh-CN"/>
        </w:rPr>
        <w:t>伪装 匿名化 模糊身份</w:t>
      </w:r>
      <w:bookmarkEnd w:id="1"/>
      <w:r>
        <w:rPr>
          <w:rFonts w:hint="eastAsia"/>
          <w:lang w:val="en-US" w:eastAsia="zh-CN"/>
        </w:rPr>
        <w:t xml:space="preserve">  </w:t>
      </w:r>
    </w:p>
    <w:p>
      <w:pPr>
        <w:rPr>
          <w:rFonts w:hint="default"/>
          <w:lang w:val="en-US" w:eastAsia="zh-CN"/>
        </w:rPr>
      </w:pPr>
    </w:p>
    <w:p>
      <w:pPr>
        <w:pStyle w:val="2"/>
        <w:bidi w:val="0"/>
        <w:rPr>
          <w:rFonts w:hint="eastAsia"/>
          <w:lang w:val="en-US" w:eastAsia="zh-CN"/>
        </w:rPr>
      </w:pPr>
      <w:bookmarkStart w:id="2" w:name="_Toc23304"/>
      <w:r>
        <w:rPr>
          <w:rFonts w:hint="eastAsia"/>
          <w:lang w:val="en-US" w:eastAsia="zh-CN"/>
        </w:rPr>
        <w:t>跑的块 变化原则 一个兔子三个窝</w:t>
      </w:r>
      <w:bookmarkEnd w:id="2"/>
    </w:p>
    <w:p>
      <w:pPr>
        <w:pStyle w:val="3"/>
        <w:bidi w:val="0"/>
        <w:rPr>
          <w:rFonts w:hint="default"/>
          <w:lang w:val="en-US" w:eastAsia="zh-CN"/>
        </w:rPr>
      </w:pPr>
      <w:bookmarkStart w:id="3" w:name="_Toc31534"/>
      <w:r>
        <w:rPr>
          <w:rFonts w:hint="eastAsia"/>
          <w:lang w:val="en-US" w:eastAsia="zh-CN"/>
        </w:rPr>
        <w:t>定期更改名字 密码</w:t>
      </w:r>
      <w:bookmarkEnd w:id="3"/>
    </w:p>
    <w:p>
      <w:pPr>
        <w:pStyle w:val="3"/>
        <w:bidi w:val="0"/>
        <w:rPr>
          <w:rFonts w:hint="eastAsia"/>
          <w:lang w:val="en-US" w:eastAsia="zh-CN"/>
        </w:rPr>
      </w:pPr>
      <w:bookmarkStart w:id="4" w:name="_Toc18985"/>
      <w:r>
        <w:rPr>
          <w:rFonts w:hint="eastAsia"/>
          <w:lang w:val="en-US" w:eastAsia="zh-CN"/>
        </w:rPr>
        <w:t>跑得快 不断变化位置 gps 基站信息 ip地址</w:t>
      </w:r>
      <w:bookmarkEnd w:id="4"/>
    </w:p>
    <w:p>
      <w:pPr>
        <w:pStyle w:val="3"/>
        <w:bidi w:val="0"/>
        <w:rPr>
          <w:rFonts w:hint="default"/>
          <w:lang w:val="en-US" w:eastAsia="zh-CN"/>
        </w:rPr>
      </w:pPr>
      <w:bookmarkStart w:id="5" w:name="_Toc13094"/>
      <w:r>
        <w:rPr>
          <w:rFonts w:hint="eastAsia"/>
          <w:lang w:val="en-US" w:eastAsia="zh-CN"/>
        </w:rPr>
        <w:t>不断变化设备识别码</w:t>
      </w:r>
      <w:bookmarkEnd w:id="5"/>
    </w:p>
    <w:p>
      <w:pPr>
        <w:rPr>
          <w:rFonts w:hint="default"/>
          <w:lang w:val="en-US" w:eastAsia="zh-CN"/>
        </w:rPr>
      </w:pPr>
    </w:p>
    <w:p>
      <w:pPr>
        <w:rPr>
          <w:rFonts w:hint="eastAsia"/>
          <w:lang w:val="en-US" w:eastAsia="zh-CN"/>
        </w:rPr>
      </w:pPr>
    </w:p>
    <w:p>
      <w:pPr>
        <w:pStyle w:val="2"/>
        <w:bidi w:val="0"/>
        <w:rPr>
          <w:rFonts w:hint="default"/>
          <w:lang w:val="en-US" w:eastAsia="zh-CN"/>
        </w:rPr>
      </w:pPr>
      <w:bookmarkStart w:id="6" w:name="_Toc2517"/>
      <w:r>
        <w:rPr>
          <w:rFonts w:hint="eastAsia"/>
          <w:lang w:val="en-US" w:eastAsia="zh-CN"/>
        </w:rPr>
        <w:t xml:space="preserve">加壳 加密  隔离原则  加强防护  </w:t>
      </w:r>
      <w:r>
        <w:rPr>
          <w:rFonts w:hint="eastAsia"/>
        </w:rPr>
        <w:t>被动防御</w:t>
      </w:r>
      <w:r>
        <w:rPr>
          <w:rFonts w:hint="eastAsia"/>
          <w:lang w:val="en-US" w:eastAsia="zh-CN"/>
        </w:rPr>
        <w:t xml:space="preserve"> 加密</w:t>
      </w:r>
      <w:bookmarkEnd w:id="6"/>
    </w:p>
    <w:p>
      <w:pPr>
        <w:pStyle w:val="3"/>
        <w:bidi w:val="0"/>
        <w:rPr>
          <w:rFonts w:hint="default"/>
          <w:lang w:val="en-US" w:eastAsia="zh-CN"/>
        </w:rPr>
      </w:pPr>
      <w:bookmarkStart w:id="7" w:name="_Toc22151"/>
      <w:r>
        <w:rPr>
          <w:rFonts w:hint="eastAsia"/>
          <w:lang w:val="en-US" w:eastAsia="zh-CN"/>
        </w:rPr>
        <w:t>保安全距离原则</w:t>
      </w:r>
      <w:bookmarkEnd w:id="7"/>
    </w:p>
    <w:p>
      <w:pPr>
        <w:pStyle w:val="2"/>
        <w:bidi w:val="0"/>
        <w:rPr>
          <w:rFonts w:hint="default"/>
          <w:lang w:val="en-US" w:eastAsia="zh-CN"/>
        </w:rPr>
      </w:pPr>
      <w:bookmarkStart w:id="8" w:name="_Toc11554"/>
      <w:r>
        <w:rPr>
          <w:rFonts w:hint="eastAsia"/>
          <w:lang w:val="en-US" w:eastAsia="zh-CN"/>
        </w:rPr>
        <w:t>定期</w:t>
      </w:r>
      <w:r>
        <w:rPr>
          <w:rFonts w:hint="default"/>
          <w:lang w:val="en-US" w:eastAsia="zh-CN"/>
        </w:rPr>
        <w:t>销毁删除文件机密 que反捕猎价值</w:t>
      </w:r>
      <w:r>
        <w:rPr>
          <w:rFonts w:hint="default"/>
          <w:lang w:val="en-US" w:eastAsia="zh-CN"/>
        </w:rPr>
        <w:tab/>
      </w:r>
      <w:r>
        <w:rPr>
          <w:rFonts w:hint="default"/>
          <w:lang w:val="en-US" w:eastAsia="zh-CN"/>
        </w:rPr>
        <w:t>2</w:t>
      </w:r>
      <w:bookmarkEnd w:id="8"/>
    </w:p>
    <w:p>
      <w:pPr>
        <w:pStyle w:val="2"/>
        <w:bidi w:val="0"/>
        <w:rPr>
          <w:rFonts w:hint="default"/>
          <w:lang w:val="en-US" w:eastAsia="zh-CN"/>
        </w:rPr>
      </w:pPr>
      <w:bookmarkStart w:id="9" w:name="_Toc9832"/>
      <w:r>
        <w:rPr>
          <w:rFonts w:hint="eastAsia"/>
          <w:lang w:val="en-US" w:eastAsia="zh-CN"/>
        </w:rPr>
        <w:t>Other</w:t>
      </w:r>
      <w:bookmarkEnd w:id="9"/>
    </w:p>
    <w:p>
      <w:pPr>
        <w:pStyle w:val="3"/>
        <w:bidi w:val="0"/>
        <w:rPr>
          <w:rFonts w:hint="default"/>
          <w:lang w:val="en-US" w:eastAsia="zh-CN"/>
        </w:rPr>
      </w:pPr>
      <w:bookmarkStart w:id="10" w:name="_Toc27076"/>
      <w:r>
        <w:rPr>
          <w:rFonts w:hint="eastAsia"/>
          <w:lang w:val="en-US" w:eastAsia="zh-CN"/>
        </w:rPr>
        <w:t>开启俩步验证</w:t>
      </w:r>
      <w:bookmarkEnd w:id="10"/>
    </w:p>
    <w:p>
      <w:pPr>
        <w:pStyle w:val="3"/>
        <w:bidi w:val="0"/>
        <w:rPr>
          <w:rFonts w:hint="eastAsia"/>
          <w:lang w:val="en-US" w:eastAsia="zh-CN"/>
        </w:rPr>
      </w:pPr>
      <w:bookmarkStart w:id="11" w:name="_Toc24285"/>
      <w:r>
        <w:rPr>
          <w:rFonts w:hint="eastAsia"/>
          <w:lang w:val="en-US" w:eastAsia="zh-CN"/>
        </w:rPr>
        <w:t xml:space="preserve">分级制度 分类制度 </w:t>
      </w:r>
      <w:r>
        <w:rPr>
          <w:rFonts w:hint="eastAsia"/>
        </w:rPr>
        <w:t>果断舍弃</w:t>
      </w:r>
      <w:r>
        <w:rPr>
          <w:rFonts w:hint="eastAsia"/>
          <w:lang w:val="en-US" w:eastAsia="zh-CN"/>
        </w:rPr>
        <w:t>不重要的部分</w:t>
      </w:r>
      <w:bookmarkEnd w:id="11"/>
    </w:p>
    <w:p>
      <w:pPr>
        <w:pStyle w:val="3"/>
        <w:bidi w:val="0"/>
        <w:rPr>
          <w:rFonts w:hint="eastAsia"/>
          <w:lang w:val="en-US" w:eastAsia="zh-CN"/>
        </w:rPr>
      </w:pPr>
      <w:bookmarkStart w:id="12" w:name="_Toc7160"/>
      <w:bookmarkEnd w:id="12"/>
    </w:p>
    <w:p>
      <w:pPr>
        <w:pStyle w:val="3"/>
        <w:bidi w:val="0"/>
        <w:rPr>
          <w:rFonts w:hint="default"/>
          <w:lang w:val="en-US" w:eastAsia="zh-CN"/>
        </w:rPr>
      </w:pPr>
      <w:bookmarkStart w:id="13" w:name="_Toc16804"/>
      <w:r>
        <w:rPr>
          <w:rFonts w:hint="eastAsia"/>
        </w:rPr>
        <w:t>主动攻击</w:t>
      </w:r>
      <w:r>
        <w:rPr>
          <w:rFonts w:hint="eastAsia"/>
          <w:lang w:val="en-US" w:eastAsia="zh-CN"/>
        </w:rPr>
        <w:t xml:space="preserve"> 散发水军信息 洪水淹没</w:t>
      </w:r>
      <w:bookmarkEnd w:id="13"/>
    </w:p>
    <w:p>
      <w:pPr>
        <w:rPr>
          <w:rFonts w:hint="eastAsia"/>
          <w:lang w:val="en-US" w:eastAsia="zh-CN"/>
        </w:rPr>
      </w:pPr>
    </w:p>
    <w:p>
      <w:pPr>
        <w:rPr>
          <w:rFonts w:hint="eastAsia"/>
          <w:lang w:val="en-US" w:eastAsia="zh-CN"/>
        </w:rPr>
      </w:pPr>
      <w:r>
        <w:rPr>
          <w:rFonts w:hint="eastAsia"/>
          <w:lang w:val="en-US" w:eastAsia="zh-CN"/>
        </w:rPr>
        <w:t>Atitit 信息 安全 原则</w:t>
      </w:r>
    </w:p>
    <w:p>
      <w:pPr>
        <w:rPr>
          <w:rFonts w:hint="eastAsia"/>
          <w:lang w:val="en-US" w:eastAsia="zh-CN"/>
        </w:rPr>
      </w:pPr>
    </w:p>
    <w:p>
      <w:pPr>
        <w:rPr>
          <w:rFonts w:hint="eastAsia"/>
          <w:lang w:val="en-US" w:eastAsia="zh-CN"/>
        </w:rPr>
      </w:pPr>
    </w:p>
    <w:p>
      <w:pPr>
        <w:pStyle w:val="13"/>
        <w:keepNext w:val="0"/>
        <w:keepLines w:val="0"/>
        <w:widowControl/>
        <w:suppressLineNumbers w:val="0"/>
        <w:shd w:val="clear" w:fill="FFFFFF"/>
        <w:spacing w:before="160" w:beforeAutospacing="0" w:after="160" w:afterAutospacing="0"/>
        <w:ind w:left="0" w:right="0" w:firstLine="0"/>
        <w:rPr>
          <w:rFonts w:ascii="Segoe UI" w:hAnsi="Segoe UI" w:eastAsia="Segoe UI" w:cs="Segoe UI"/>
          <w:i w:val="0"/>
          <w:caps w:val="0"/>
          <w:color w:val="333333"/>
          <w:spacing w:val="0"/>
          <w:sz w:val="16"/>
          <w:szCs w:val="16"/>
        </w:rPr>
      </w:pPr>
      <w:r>
        <w:rPr>
          <w:rStyle w:val="16"/>
          <w:rFonts w:hint="default" w:ascii="Segoe UI" w:hAnsi="Segoe UI" w:eastAsia="Segoe UI" w:cs="Segoe UI"/>
          <w:b/>
          <w:i w:val="0"/>
          <w:caps w:val="0"/>
          <w:color w:val="333333"/>
          <w:spacing w:val="0"/>
          <w:sz w:val="16"/>
          <w:szCs w:val="16"/>
          <w:shd w:val="clear" w:fill="FFFFFF"/>
        </w:rPr>
        <w:t>个人信息安全七大基本原则：</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（1）</w:t>
      </w:r>
      <w:r>
        <w:rPr>
          <w:rStyle w:val="16"/>
          <w:rFonts w:hint="default" w:ascii="Segoe UI" w:hAnsi="Segoe UI" w:eastAsia="Segoe UI" w:cs="Segoe UI"/>
          <w:b/>
          <w:i w:val="0"/>
          <w:caps w:val="0"/>
          <w:color w:val="333333"/>
          <w:spacing w:val="0"/>
          <w:sz w:val="16"/>
          <w:szCs w:val="16"/>
          <w:shd w:val="clear" w:fill="FFFFFF"/>
        </w:rPr>
        <w:t>权责一致原则，</w:t>
      </w:r>
      <w:r>
        <w:rPr>
          <w:rFonts w:hint="default" w:ascii="Segoe UI" w:hAnsi="Segoe UI" w:eastAsia="Segoe UI" w:cs="Segoe UI"/>
          <w:i w:val="0"/>
          <w:caps w:val="0"/>
          <w:color w:val="333333"/>
          <w:spacing w:val="0"/>
          <w:sz w:val="16"/>
          <w:szCs w:val="16"/>
          <w:shd w:val="clear" w:fill="FFFFFF"/>
        </w:rPr>
        <w:t>对个人信息主体合法权益造成的损害承担责任。</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（2）</w:t>
      </w:r>
      <w:r>
        <w:rPr>
          <w:rStyle w:val="16"/>
          <w:rFonts w:hint="default" w:ascii="Segoe UI" w:hAnsi="Segoe UI" w:eastAsia="Segoe UI" w:cs="Segoe UI"/>
          <w:b/>
          <w:i w:val="0"/>
          <w:caps w:val="0"/>
          <w:color w:val="333333"/>
          <w:spacing w:val="0"/>
          <w:sz w:val="16"/>
          <w:szCs w:val="16"/>
          <w:shd w:val="clear" w:fill="FFFFFF"/>
        </w:rPr>
        <w:t>目的明确原则，</w:t>
      </w:r>
      <w:r>
        <w:rPr>
          <w:rFonts w:hint="default" w:ascii="Segoe UI" w:hAnsi="Segoe UI" w:eastAsia="Segoe UI" w:cs="Segoe UI"/>
          <w:i w:val="0"/>
          <w:caps w:val="0"/>
          <w:color w:val="333333"/>
          <w:spacing w:val="0"/>
          <w:sz w:val="16"/>
          <w:szCs w:val="16"/>
          <w:shd w:val="clear" w:fill="FFFFFF"/>
        </w:rPr>
        <w:t>具有合法、正当、必要、明确的个人信息处理目的。</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（3）</w:t>
      </w:r>
      <w:r>
        <w:rPr>
          <w:rStyle w:val="16"/>
          <w:rFonts w:hint="default" w:ascii="Segoe UI" w:hAnsi="Segoe UI" w:eastAsia="Segoe UI" w:cs="Segoe UI"/>
          <w:b/>
          <w:i w:val="0"/>
          <w:caps w:val="0"/>
          <w:color w:val="333333"/>
          <w:spacing w:val="0"/>
          <w:sz w:val="16"/>
          <w:szCs w:val="16"/>
          <w:shd w:val="clear" w:fill="FFFFFF"/>
        </w:rPr>
        <w:t>选择同意原则</w:t>
      </w:r>
      <w:r>
        <w:rPr>
          <w:rFonts w:hint="default" w:ascii="Segoe UI" w:hAnsi="Segoe UI" w:eastAsia="Segoe UI" w:cs="Segoe UI"/>
          <w:i w:val="0"/>
          <w:caps w:val="0"/>
          <w:color w:val="333333"/>
          <w:spacing w:val="0"/>
          <w:sz w:val="16"/>
          <w:szCs w:val="16"/>
          <w:shd w:val="clear" w:fill="FFFFFF"/>
        </w:rPr>
        <w:t>，向个人信息主体明示个人信息处理目的、方式、范围、规则等，征求其授权同意。</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（4）</w:t>
      </w:r>
      <w:r>
        <w:rPr>
          <w:rStyle w:val="16"/>
          <w:rFonts w:hint="default" w:ascii="Segoe UI" w:hAnsi="Segoe UI" w:eastAsia="Segoe UI" w:cs="Segoe UI"/>
          <w:b/>
          <w:i w:val="0"/>
          <w:caps w:val="0"/>
          <w:color w:val="333333"/>
          <w:spacing w:val="0"/>
          <w:sz w:val="16"/>
          <w:szCs w:val="16"/>
          <w:shd w:val="clear" w:fill="FFFFFF"/>
        </w:rPr>
        <w:t>最少够用原则</w:t>
      </w:r>
      <w:r>
        <w:rPr>
          <w:rFonts w:hint="default" w:ascii="Segoe UI" w:hAnsi="Segoe UI" w:eastAsia="Segoe UI" w:cs="Segoe UI"/>
          <w:i w:val="0"/>
          <w:caps w:val="0"/>
          <w:color w:val="333333"/>
          <w:spacing w:val="0"/>
          <w:sz w:val="16"/>
          <w:szCs w:val="16"/>
          <w:shd w:val="clear" w:fill="FFFFFF"/>
        </w:rPr>
        <w:t>，除与个人信息主体另有约定外，只处理满足个人信息主体授权同意的目的所需的最少个人信息类型和数量。目的达成后，应及时根据约定删除个人信息。</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（5）</w:t>
      </w:r>
      <w:r>
        <w:rPr>
          <w:rStyle w:val="16"/>
          <w:rFonts w:hint="default" w:ascii="Segoe UI" w:hAnsi="Segoe UI" w:eastAsia="Segoe UI" w:cs="Segoe UI"/>
          <w:b/>
          <w:i w:val="0"/>
          <w:caps w:val="0"/>
          <w:color w:val="333333"/>
          <w:spacing w:val="0"/>
          <w:sz w:val="16"/>
          <w:szCs w:val="16"/>
          <w:shd w:val="clear" w:fill="FFFFFF"/>
        </w:rPr>
        <w:t>公开透明原则</w:t>
      </w:r>
      <w:r>
        <w:rPr>
          <w:rFonts w:hint="default" w:ascii="Segoe UI" w:hAnsi="Segoe UI" w:eastAsia="Segoe UI" w:cs="Segoe UI"/>
          <w:i w:val="0"/>
          <w:caps w:val="0"/>
          <w:color w:val="333333"/>
          <w:spacing w:val="0"/>
          <w:sz w:val="16"/>
          <w:szCs w:val="16"/>
          <w:shd w:val="clear" w:fill="FFFFFF"/>
        </w:rPr>
        <w:t>，以明确、易懂和合理的方式公开处理个人信息的范围、目的、规则等，并接受外部监督。</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（6）</w:t>
      </w:r>
      <w:r>
        <w:rPr>
          <w:rStyle w:val="16"/>
          <w:rFonts w:hint="default" w:ascii="Segoe UI" w:hAnsi="Segoe UI" w:eastAsia="Segoe UI" w:cs="Segoe UI"/>
          <w:b/>
          <w:i w:val="0"/>
          <w:caps w:val="0"/>
          <w:color w:val="333333"/>
          <w:spacing w:val="0"/>
          <w:sz w:val="16"/>
          <w:szCs w:val="16"/>
          <w:shd w:val="clear" w:fill="FFFFFF"/>
        </w:rPr>
        <w:t>确保安全原则</w:t>
      </w:r>
      <w:r>
        <w:rPr>
          <w:rFonts w:hint="default" w:ascii="Segoe UI" w:hAnsi="Segoe UI" w:eastAsia="Segoe UI" w:cs="Segoe UI"/>
          <w:i w:val="0"/>
          <w:caps w:val="0"/>
          <w:color w:val="333333"/>
          <w:spacing w:val="0"/>
          <w:sz w:val="16"/>
          <w:szCs w:val="16"/>
          <w:shd w:val="clear" w:fill="FFFFFF"/>
        </w:rPr>
        <w:t>，具备与所面临的安全风险相匹配的安全能力，并采取足够的管理措施和技术手段，保护个人信息的保密性、完整性、可用性。</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shd w:val="clear" w:fill="FFFFFF"/>
        </w:rPr>
      </w:pPr>
      <w:r>
        <w:rPr>
          <w:rFonts w:hint="default" w:ascii="Segoe UI" w:hAnsi="Segoe UI" w:eastAsia="Segoe UI" w:cs="Segoe UI"/>
          <w:i w:val="0"/>
          <w:caps w:val="0"/>
          <w:color w:val="333333"/>
          <w:spacing w:val="0"/>
          <w:sz w:val="16"/>
          <w:szCs w:val="16"/>
          <w:shd w:val="clear" w:fill="FFFFFF"/>
        </w:rPr>
        <w:t>（7）</w:t>
      </w:r>
      <w:r>
        <w:rPr>
          <w:rStyle w:val="16"/>
          <w:rFonts w:hint="default" w:ascii="Segoe UI" w:hAnsi="Segoe UI" w:eastAsia="Segoe UI" w:cs="Segoe UI"/>
          <w:b/>
          <w:i w:val="0"/>
          <w:caps w:val="0"/>
          <w:color w:val="333333"/>
          <w:spacing w:val="0"/>
          <w:sz w:val="16"/>
          <w:szCs w:val="16"/>
          <w:shd w:val="clear" w:fill="FFFFFF"/>
        </w:rPr>
        <w:t>主体参与原则</w:t>
      </w:r>
      <w:r>
        <w:rPr>
          <w:rFonts w:hint="default" w:ascii="Segoe UI" w:hAnsi="Segoe UI" w:eastAsia="Segoe UI" w:cs="Segoe UI"/>
          <w:i w:val="0"/>
          <w:caps w:val="0"/>
          <w:color w:val="333333"/>
          <w:spacing w:val="0"/>
          <w:sz w:val="16"/>
          <w:szCs w:val="16"/>
          <w:shd w:val="clear" w:fill="FFFFFF"/>
        </w:rPr>
        <w:t>，向个人信息主体提供能够访问、更正、删除其个人信息，以及撤回同意、注销账户等方法。</w:t>
      </w:r>
    </w:p>
    <w:p>
      <w:pPr>
        <w:pStyle w:val="2"/>
        <w:bidi w:val="0"/>
        <w:rPr>
          <w:rFonts w:hint="default"/>
          <w:lang w:val="en-US" w:eastAsia="zh-CN"/>
        </w:rPr>
      </w:pPr>
      <w:bookmarkStart w:id="14" w:name="_Toc25372"/>
      <w:r>
        <w:rPr>
          <w:rFonts w:hint="eastAsia"/>
          <w:lang w:val="en-US" w:eastAsia="zh-CN"/>
        </w:rPr>
        <w:t>信息设备安全设置</w:t>
      </w:r>
      <w:bookmarkEnd w:id="14"/>
    </w:p>
    <w:p>
      <w:pPr>
        <w:pStyle w:val="3"/>
        <w:bidi w:val="0"/>
        <w:rPr>
          <w:rFonts w:hint="default"/>
          <w:lang w:val="en-US" w:eastAsia="zh-CN"/>
        </w:rPr>
      </w:pPr>
      <w:bookmarkStart w:id="15" w:name="_Toc2796"/>
      <w:r>
        <w:rPr>
          <w:rFonts w:hint="eastAsia"/>
          <w:lang w:val="en-US" w:eastAsia="zh-CN"/>
        </w:rPr>
        <w:t>Cp pc  sd卡 upan</w:t>
      </w:r>
      <w:bookmarkEnd w:id="15"/>
    </w:p>
    <w:p>
      <w:pPr>
        <w:pStyle w:val="3"/>
        <w:bidi w:val="0"/>
        <w:rPr>
          <w:rFonts w:hint="default"/>
          <w:lang w:val="en-US" w:eastAsia="zh-CN"/>
        </w:rPr>
      </w:pPr>
      <w:bookmarkStart w:id="16" w:name="_Toc25540"/>
      <w:r>
        <w:rPr>
          <w:rFonts w:hint="eastAsia"/>
          <w:lang w:val="en-US" w:eastAsia="zh-CN"/>
        </w:rPr>
        <w:t>各种app的俩步验证开启</w:t>
      </w:r>
      <w:bookmarkEnd w:id="16"/>
    </w:p>
    <w:p>
      <w:pPr>
        <w:rPr>
          <w:rFonts w:hint="default"/>
          <w:lang w:val="en-US" w:eastAsia="zh-CN"/>
        </w:rPr>
      </w:pPr>
      <w:r>
        <w:rPr>
          <w:rFonts w:hint="eastAsia"/>
          <w:lang w:val="en-US" w:eastAsia="zh-CN"/>
        </w:rPr>
        <w:t>Ggl ms baidu evernote ff</w:t>
      </w:r>
    </w:p>
    <w:p>
      <w:pPr>
        <w:pStyle w:val="2"/>
        <w:bidi w:val="0"/>
        <w:rPr>
          <w:rFonts w:hint="eastAsia"/>
          <w:lang w:val="en-US" w:eastAsia="zh-CN"/>
        </w:rPr>
      </w:pPr>
      <w:bookmarkStart w:id="17" w:name="_Toc18839"/>
      <w:r>
        <w:rPr>
          <w:rFonts w:hint="eastAsia"/>
          <w:lang w:val="en-US" w:eastAsia="zh-CN"/>
        </w:rPr>
        <w:t>Ref</w:t>
      </w:r>
      <w:bookmarkEnd w:id="17"/>
    </w:p>
    <w:p>
      <w:pPr>
        <w:pStyle w:val="3"/>
        <w:bidi w:val="0"/>
        <w:rPr>
          <w:rFonts w:hint="default"/>
          <w:lang w:val="en-US" w:eastAsia="zh-CN"/>
        </w:rPr>
      </w:pPr>
      <w:bookmarkStart w:id="18" w:name="_Toc25464"/>
      <w:r>
        <w:rPr>
          <w:rFonts w:hint="default"/>
          <w:lang w:val="en-US" w:eastAsia="zh-CN"/>
        </w:rPr>
        <w:t>Atitit  principles and rules on safety关于安全的几个原则与细则</w:t>
      </w:r>
      <w:bookmarkEnd w:id="18"/>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REE安全原则(保密性、完整性、可用性)</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提前预警监控</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2.1. 识别铭感信息</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3. 隐藏原则  伪装原则</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4. 加固加壳 加密密码锁</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5. 定时更换原则  更名更换地点 匿名</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6. 销毁删除文件机密 que反捕猎价值</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7. 隔离原则 物理隔离  内外有别分开</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7.1. 化整为零+三备份</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8. 重要的创新</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9. Ref</w:t>
      </w:r>
      <w:r>
        <w:rPr>
          <w:rFonts w:hint="default"/>
          <w:lang w:val="en-US" w:eastAsia="zh-CN"/>
        </w:rPr>
        <w:tab/>
      </w:r>
      <w:r>
        <w:rPr>
          <w:rFonts w:hint="default"/>
          <w:lang w:val="en-US" w:eastAsia="zh-CN"/>
        </w:rPr>
        <w: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8F027"/>
    <w:multiLevelType w:val="multilevel"/>
    <w:tmpl w:val="D7F8F02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56CA5"/>
    <w:rsid w:val="011D7D2B"/>
    <w:rsid w:val="018E1A14"/>
    <w:rsid w:val="030E470B"/>
    <w:rsid w:val="04BF6E3A"/>
    <w:rsid w:val="06AB414C"/>
    <w:rsid w:val="07287949"/>
    <w:rsid w:val="078E4DEA"/>
    <w:rsid w:val="07E46789"/>
    <w:rsid w:val="0AD83E61"/>
    <w:rsid w:val="0B2836BF"/>
    <w:rsid w:val="0B4951F7"/>
    <w:rsid w:val="0BCE1A03"/>
    <w:rsid w:val="0DC52FD6"/>
    <w:rsid w:val="0F781037"/>
    <w:rsid w:val="0FD85AFA"/>
    <w:rsid w:val="1013605B"/>
    <w:rsid w:val="112415A1"/>
    <w:rsid w:val="139C0FEE"/>
    <w:rsid w:val="1493296D"/>
    <w:rsid w:val="1562790C"/>
    <w:rsid w:val="162D0391"/>
    <w:rsid w:val="163E1BC4"/>
    <w:rsid w:val="168E5326"/>
    <w:rsid w:val="16E903DF"/>
    <w:rsid w:val="17D02F81"/>
    <w:rsid w:val="1CDA7C08"/>
    <w:rsid w:val="1DBD68E1"/>
    <w:rsid w:val="1E6C605A"/>
    <w:rsid w:val="27A206B6"/>
    <w:rsid w:val="27D1762D"/>
    <w:rsid w:val="27FF2D10"/>
    <w:rsid w:val="290C57A6"/>
    <w:rsid w:val="29D76688"/>
    <w:rsid w:val="2AF20574"/>
    <w:rsid w:val="2E7D577C"/>
    <w:rsid w:val="30424952"/>
    <w:rsid w:val="35842738"/>
    <w:rsid w:val="398B254A"/>
    <w:rsid w:val="398F6FB8"/>
    <w:rsid w:val="399A7875"/>
    <w:rsid w:val="39B9074A"/>
    <w:rsid w:val="39D82F86"/>
    <w:rsid w:val="3EA65B39"/>
    <w:rsid w:val="42E01602"/>
    <w:rsid w:val="440D4724"/>
    <w:rsid w:val="45DB2767"/>
    <w:rsid w:val="48C66C72"/>
    <w:rsid w:val="4AC56CA5"/>
    <w:rsid w:val="4D170B3B"/>
    <w:rsid w:val="51356A2E"/>
    <w:rsid w:val="52071B96"/>
    <w:rsid w:val="57E8593A"/>
    <w:rsid w:val="58273AB0"/>
    <w:rsid w:val="591B0BF5"/>
    <w:rsid w:val="5BDE3BC8"/>
    <w:rsid w:val="5D492F88"/>
    <w:rsid w:val="5D534272"/>
    <w:rsid w:val="5ECC3A7F"/>
    <w:rsid w:val="5F001E7D"/>
    <w:rsid w:val="624A7DF8"/>
    <w:rsid w:val="65A977DD"/>
    <w:rsid w:val="65B108B7"/>
    <w:rsid w:val="67C07B26"/>
    <w:rsid w:val="68505C7E"/>
    <w:rsid w:val="69C4305C"/>
    <w:rsid w:val="6C6D4F35"/>
    <w:rsid w:val="6C803538"/>
    <w:rsid w:val="6D743099"/>
    <w:rsid w:val="6DF314F0"/>
    <w:rsid w:val="6E281668"/>
    <w:rsid w:val="6F605E7B"/>
    <w:rsid w:val="6F9C6AC8"/>
    <w:rsid w:val="6FF462A5"/>
    <w:rsid w:val="705670D0"/>
    <w:rsid w:val="707F59DF"/>
    <w:rsid w:val="70CD24B4"/>
    <w:rsid w:val="7179725A"/>
    <w:rsid w:val="71C10CEF"/>
    <w:rsid w:val="75973F1C"/>
    <w:rsid w:val="78D13B60"/>
    <w:rsid w:val="7B145B30"/>
    <w:rsid w:val="7C0D107D"/>
    <w:rsid w:val="7C530CF6"/>
    <w:rsid w:val="7C9C7907"/>
    <w:rsid w:val="7CF9302C"/>
    <w:rsid w:val="7E1B0E83"/>
    <w:rsid w:val="7E891ACC"/>
    <w:rsid w:val="7F1715F4"/>
    <w:rsid w:val="7FCE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2021-10-30T05:33:00Z</dcterms:created>
  <dc:creator>ati</dc:creator>
  <cp:lastModifiedBy>ati</cp:lastModifiedBy>
  <dcterms:modified xsi:type="dcterms:W3CDTF">2021-12-02T00:14:52Z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B5A2DCB6AC714D5DA2FEC7C4C8FF0F23</vt:lpwstr>
  </property>
</Properties>
</file>