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base station jyichu shasi bld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basic facilities</w:t>
      </w:r>
      <w:r>
        <w:rPr>
          <w:rFonts w:hint="eastAsia"/>
          <w:lang w:val="en-US" w:eastAsia="zh-CN"/>
        </w:rPr>
        <w:t>基础设施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2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3" w:name="_GoBack"/>
          <w:bookmarkEnd w:id="2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6"/>
            </w:rPr>
            <w:t xml:space="preserve">1.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kern w:val="0"/>
              <w:szCs w:val="16"/>
              <w:shd w:val="clear" w:fill="FFFFFF"/>
              <w:lang w:val="en-US" w:eastAsia="zh-CN" w:bidi="ar"/>
            </w:rPr>
            <w:t>一般讲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FFFFF"/>
            </w:rPr>
            <w:t>城市基础设施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kern w:val="0"/>
              <w:szCs w:val="16"/>
              <w:shd w:val="clear" w:fill="FFFFFF"/>
              <w:lang w:val="en-US" w:eastAsia="zh-CN" w:bidi="ar"/>
            </w:rPr>
            <w:t>多指工程性基础设施。(1)工程性基础设施主要包括六大系统：</w:t>
          </w:r>
          <w:r>
            <w:tab/>
          </w:r>
          <w:r>
            <w:fldChar w:fldCharType="begin"/>
          </w:r>
          <w:r>
            <w:instrText xml:space="preserve"> PAGEREF _Toc6116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/>
              <w:lang w:val="en-US" w:eastAsia="zh-CN"/>
            </w:rPr>
            <w:t>基础设施发展模式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kern w:val="0"/>
              <w:szCs w:val="16"/>
              <w:shd w:val="clear" w:fill="FFFFFF"/>
              <w:lang w:val="en-US" w:eastAsia="zh-CN" w:bidi="ar"/>
            </w:rPr>
            <w:t>超前型、同步型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kern w:val="0"/>
              <w:szCs w:val="16"/>
              <w:shd w:val="clear" w:fill="FFFFFF"/>
              <w:lang w:val="en-US" w:eastAsia="zh-CN" w:bidi="ar"/>
            </w:rPr>
            <w:t>和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kern w:val="0"/>
              <w:szCs w:val="16"/>
              <w:shd w:val="clear" w:fill="FFFFFF"/>
              <w:lang w:val="en-US" w:eastAsia="zh-CN" w:bidi="ar"/>
            </w:rPr>
            <w:t>滞后型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kern w:val="0"/>
              <w:szCs w:val="16"/>
              <w:shd w:val="clear" w:fill="FFFFFF"/>
              <w:lang w:val="en-US" w:eastAsia="zh-CN" w:bidi="ar"/>
            </w:rPr>
            <w:t>三类</w:t>
          </w:r>
          <w:r>
            <w:tab/>
          </w:r>
          <w:r>
            <w:fldChar w:fldCharType="begin"/>
          </w:r>
          <w:r>
            <w:instrText xml:space="preserve"> PAGEREF _Toc30557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ab/>
          </w:r>
          <w:r>
            <w:fldChar w:fldCharType="begin"/>
          </w:r>
          <w:r>
            <w:instrText xml:space="preserve"> PAGEREF _Toc8375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衣食住行类的</w:t>
          </w:r>
          <w:r>
            <w:tab/>
          </w:r>
          <w:r>
            <w:fldChar w:fldCharType="begin"/>
          </w:r>
          <w:r>
            <w:instrText xml:space="preserve"> PAGEREF _Toc9225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食物补贴</w:t>
          </w:r>
          <w:r>
            <w:tab/>
          </w:r>
          <w:r>
            <w:fldChar w:fldCharType="begin"/>
          </w:r>
          <w:r>
            <w:instrText xml:space="preserve"> PAGEREF _Toc22504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 xml:space="preserve">水电能源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FFFFF"/>
            </w:rPr>
            <w:t>水利项目</w:t>
          </w:r>
          <w:r>
            <w:rPr>
              <w:rFonts w:hint="eastAsia" w:ascii="Helvetica" w:hAnsi="Helvetica" w:eastAsia="宋体" w:cs="Helvetica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水箱</w:t>
          </w:r>
          <w:r>
            <w:tab/>
          </w:r>
          <w:r>
            <w:fldChar w:fldCharType="begin"/>
          </w:r>
          <w:r>
            <w:instrText xml:space="preserve"> PAGEREF _Toc3834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 xml:space="preserve">交通设施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FFFFF"/>
            </w:rPr>
            <w:t>街路标牌、</w:t>
          </w:r>
          <w:r>
            <w:tab/>
          </w:r>
          <w:r>
            <w:fldChar w:fldCharType="begin"/>
          </w:r>
          <w:r>
            <w:instrText xml:space="preserve"> PAGEREF _Toc3363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住宿服务</w:t>
          </w:r>
          <w:r>
            <w:tab/>
          </w:r>
          <w:r>
            <w:fldChar w:fldCharType="begin"/>
          </w:r>
          <w:r>
            <w:instrText xml:space="preserve"> PAGEREF _Toc5688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4.5.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FFFFF"/>
            </w:rPr>
            <w:t>商业服务</w:t>
          </w:r>
          <w:r>
            <w:rPr>
              <w:rFonts w:hint="eastAsia" w:ascii="Helvetica" w:hAnsi="Helvetica" w:eastAsia="宋体" w:cs="Helvetica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物资采购</w:t>
          </w:r>
          <w:r>
            <w:tab/>
          </w:r>
          <w:r>
            <w:fldChar w:fldCharType="begin"/>
          </w:r>
          <w:r>
            <w:instrText xml:space="preserve"> PAGEREF _Toc26423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Ext</w:t>
          </w:r>
          <w:r>
            <w:tab/>
          </w:r>
          <w:r>
            <w:fldChar w:fldCharType="begin"/>
          </w:r>
          <w:r>
            <w:instrText xml:space="preserve"> PAGEREF _Toc2741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通讯电话sms补贴，互联网5g建设</w:t>
          </w:r>
          <w:r>
            <w:tab/>
          </w:r>
          <w:r>
            <w:fldChar w:fldCharType="begin"/>
          </w:r>
          <w:r>
            <w:instrText xml:space="preserve"> PAGEREF _Toc2879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医疗服务 教育学校</w:t>
          </w:r>
          <w:r>
            <w:tab/>
          </w:r>
          <w:r>
            <w:fldChar w:fldCharType="begin"/>
          </w:r>
          <w:r>
            <w:instrText xml:space="preserve"> PAGEREF _Toc32063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文化娱乐</w:t>
          </w:r>
          <w:r>
            <w:tab/>
          </w:r>
          <w:r>
            <w:fldChar w:fldCharType="begin"/>
          </w:r>
          <w:r>
            <w:instrText xml:space="preserve"> PAGEREF _Toc28240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t>园林绿化</w:t>
          </w:r>
          <w:r>
            <w:rPr>
              <w:rFonts w:hint="eastAsia"/>
              <w:lang w:val="en-US" w:eastAsia="zh-CN"/>
            </w:rPr>
            <w:t xml:space="preserve"> </w:t>
          </w:r>
          <w:r>
            <w:t>环境保护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FFFFF"/>
            </w:rPr>
            <w:t>环卫</w:t>
          </w:r>
          <w:r>
            <w:tab/>
          </w:r>
          <w:r>
            <w:fldChar w:fldCharType="begin"/>
          </w:r>
          <w:r>
            <w:instrText xml:space="preserve"> PAGEREF _Toc8220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 xml:space="preserve">防灾体系 消防  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FFFFF"/>
            </w:rPr>
            <w:t>防洪</w:t>
          </w:r>
          <w:r>
            <w:rPr>
              <w:rFonts w:hint="eastAsia"/>
              <w:lang w:val="en-US" w:eastAsia="zh-CN"/>
            </w:rPr>
            <w:t xml:space="preserve"> 安全标语</w:t>
          </w:r>
          <w:r>
            <w:tab/>
          </w:r>
          <w:r>
            <w:fldChar w:fldCharType="begin"/>
          </w:r>
          <w:r>
            <w:instrText xml:space="preserve"> PAGEREF _Toc11567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治安体系</w:t>
          </w:r>
          <w:r>
            <w:tab/>
          </w:r>
          <w:r>
            <w:fldChar w:fldCharType="begin"/>
          </w:r>
          <w:r>
            <w:instrText xml:space="preserve"> PAGEREF _Toc19008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防灾体系</w:t>
          </w:r>
          <w:r>
            <w:tab/>
          </w:r>
          <w:r>
            <w:fldChar w:fldCharType="begin"/>
          </w:r>
          <w:r>
            <w:instrText xml:space="preserve"> PAGEREF _Toc25374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消防  地震等</w:t>
          </w:r>
          <w:r>
            <w:tab/>
          </w:r>
          <w:r>
            <w:fldChar w:fldCharType="begin"/>
          </w:r>
          <w:r>
            <w:instrText xml:space="preserve"> PAGEREF _Toc20866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FFFFF"/>
            </w:rPr>
            <w:t>防洪设施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FFFFF"/>
            </w:rPr>
            <w:t>排水设施</w:t>
          </w:r>
          <w:r>
            <w:tab/>
          </w:r>
          <w:r>
            <w:fldChar w:fldCharType="begin"/>
          </w:r>
          <w:r>
            <w:instrText xml:space="preserve"> PAGEREF _Toc32715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软体类的base stt</w:t>
          </w:r>
          <w:r>
            <w:tab/>
          </w:r>
          <w:r>
            <w:fldChar w:fldCharType="begin"/>
          </w:r>
          <w:r>
            <w:instrText xml:space="preserve"> PAGEREF _Toc23362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App服务费</w:t>
          </w:r>
          <w:r>
            <w:tab/>
          </w:r>
          <w:r>
            <w:fldChar w:fldCharType="begin"/>
          </w:r>
          <w:r>
            <w:instrText xml:space="preserve"> PAGEREF _Toc24024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互联网基础设施</w:t>
          </w:r>
          <w:r>
            <w:tab/>
          </w:r>
          <w:r>
            <w:fldChar w:fldCharType="begin"/>
          </w:r>
          <w:r>
            <w:instrText xml:space="preserve"> PAGEREF _Toc32595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bookmarkStart w:id="0" w:name="_Toc6116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一般讲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"https://baike.baidu.com/item/%E5%9F%8E%E5%B8%82%E5%9F%BA%E7%A1%80%E8%AE%BE%E6%96%BD/7788285" \t "https://baike.baidu.com/item/%E5%9F%BA%E7%A1%80%E8%AE%BE%E6%96%BD/_blank"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城市基础设施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多指工程性基础设施。(1)工程性基础设施主要包括六大系统：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A.能源供应系统：包括电力、煤气、天然气、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"https://baike.baidu.com/item/%E6%B6%B2%E5%8C%96%E7%9F%B3%E6%B2%B9%E6%B0%94/301506" \t "https://baike.baidu.com/item/%E5%9F%BA%E7%A1%80%E8%AE%BE%E6%96%BD/_blank"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液化石油气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和暖气等；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B.供水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"https://baike.baidu.com/item/%E6%8E%92%E6%B0%B4%E7%B3%BB%E7%BB%9F" \t "https://baike.baidu.com/item/%E5%9F%BA%E7%A1%80%E8%AE%BE%E6%96%BD/_blank"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排水系统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：包括水资源保护、自来水厂、供水管网、排水和污水处理；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E.环保环卫系统：如园林绿化、垃圾收集与处理、污染治理等；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F.防卫防灾安全系统：如消防、防汛、防震、防台风、防风沙、防地面沉降、防空等。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C.交通运输系统：分为对外交通设施和对内交通设施。前者包括航空、铁路、航运、长途汽车和高速公路；后者包括道路、桥梁、隧道、地铁、轻轨高架、公共交通、出租汽车、停车场、轮渡等；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D.邮电通讯系统：如邮政、电报、固定电话、移动电话、互联网、广播电视等；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(2)按服务性质分为三类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.生产基础设施。包括服务于生产部门的供水、供电、道路和交通设施、仓储设备、邮电通讯设施、排污、绿化等环境保护和灾害防治设施；B.社会基础设施。指服务于居民的各种机构和设施，如商业和饮食、服务业、金融保险机构、住宅和公用事业、公共交通、运输和通讯机构、教育和保健机构、文化和体育设施等；C.制度保障机构。如公安、政法和城市建设规划与管理部门等。基础设施水平随经济和技术的发展而不断提高，种类更加增多，服务更加完善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2"/>
        <w:bidi w:val="0"/>
      </w:pPr>
      <w:bookmarkStart w:id="1" w:name="_Toc30557"/>
      <w:r>
        <w:rPr>
          <w:rFonts w:hint="default"/>
          <w:lang w:val="en-US" w:eastAsia="zh-CN"/>
        </w:rPr>
        <w:t>基础设施发展模式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超前型、同步型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滞后型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三类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是指世界各国和各地区在制定社会经济发展规划和经济增长战略时，安排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"https://baike.baidu.com/item/%E5%9F%BA%E7%A1%80%E8%AE%BE%E6%96%BD%E5%BB%BA%E8%AE%BE" \t "https://baike.baidu.com/item/%E5%9F%BA%E7%A1%80%E8%AE%BE%E6%96%BD/_blank"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基础设施建设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与直接生产部门发展顺序的过程。主要的代表性理论有罗森斯坦-罗丹主张的“大推进”式的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“优先发展论”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和赫希曼的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“压力论”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从世界经济发展史来看，基础设施发展模式主要分为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超前型、同步型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滞后型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三类。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超前型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是指基础设施建设相对于直接生产活动超前一个时期，代表国家如英国；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同步型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是指基础设施与生产消费引起的需要相适应，直接生产部门与基础设施的形成和扩大同步发展，代表国家如美国、加拿大和瑞典；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滞后型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指基础设施发展滞后于直接生产部门，代表国家如前苏联、东欧及大多数发展中国家。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2" w:name="ref_[2]_18336123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8375"/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9225"/>
      <w:r>
        <w:rPr>
          <w:rFonts w:hint="eastAsia"/>
          <w:lang w:val="en-US" w:eastAsia="zh-CN"/>
        </w:rPr>
        <w:t>衣食住行类的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504"/>
      <w:r>
        <w:rPr>
          <w:rFonts w:hint="eastAsia"/>
          <w:lang w:val="en-US" w:eastAsia="zh-CN"/>
        </w:rPr>
        <w:t>食物补贴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834"/>
      <w:r>
        <w:rPr>
          <w:rFonts w:hint="eastAsia"/>
          <w:lang w:val="en-US" w:eastAsia="zh-CN"/>
        </w:rPr>
        <w:t xml:space="preserve">水电能源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水利项目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水箱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363"/>
      <w:r>
        <w:rPr>
          <w:rFonts w:hint="eastAsia"/>
          <w:lang w:val="en-US" w:eastAsia="zh-CN"/>
        </w:rPr>
        <w:t xml:space="preserve">交通设施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街路标牌、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688"/>
      <w:r>
        <w:rPr>
          <w:rFonts w:hint="eastAsia"/>
          <w:lang w:val="en-US" w:eastAsia="zh-CN"/>
        </w:rPr>
        <w:t>住宿服务</w:t>
      </w:r>
      <w:bookmarkEnd w:id="8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9" w:name="_Toc26423"/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商业服务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物资采购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741"/>
      <w:r>
        <w:rPr>
          <w:rFonts w:hint="eastAsia"/>
          <w:lang w:val="en-US" w:eastAsia="zh-CN"/>
        </w:rPr>
        <w:t>Ext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79"/>
      <w:r>
        <w:rPr>
          <w:rFonts w:hint="eastAsia"/>
          <w:lang w:val="en-US" w:eastAsia="zh-CN"/>
        </w:rPr>
        <w:t>通讯电话sms补贴，互联网5g建设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其他信息化建设tablet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2063"/>
      <w:r>
        <w:rPr>
          <w:rFonts w:hint="eastAsia"/>
          <w:lang w:val="en-US" w:eastAsia="zh-CN"/>
        </w:rPr>
        <w:t>医疗服务 教育学校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8240"/>
      <w:r>
        <w:rPr>
          <w:rFonts w:hint="eastAsia"/>
          <w:lang w:val="en-US" w:eastAsia="zh-CN"/>
        </w:rPr>
        <w:t>文化娱乐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8220"/>
      <w:r>
        <w:t>园林绿化</w:t>
      </w:r>
      <w:r>
        <w:rPr>
          <w:rFonts w:hint="eastAsia"/>
          <w:lang w:val="en-US" w:eastAsia="zh-CN"/>
        </w:rPr>
        <w:t xml:space="preserve"> </w:t>
      </w:r>
      <w:r>
        <w:t>环境保护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环卫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567"/>
      <w:r>
        <w:rPr>
          <w:rFonts w:hint="eastAsia"/>
          <w:lang w:val="en-US" w:eastAsia="zh-CN"/>
        </w:rPr>
        <w:t xml:space="preserve">防灾体系 消防   </w:t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"https://baike.baidu.com/item/%E5%9F%8E%E5%B8%82%E9%98%B2%E6%B4%AA" \t "https://baike.baidu.com/item/%E5%B8%82%E6%94%BF%E5%85%AC%E7%94%A8%E5%B7%A5%E7%A8%8B/_blank" </w:instrText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防洪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/>
          <w:lang w:val="en-US" w:eastAsia="zh-CN"/>
        </w:rPr>
        <w:t xml:space="preserve"> 安全标语</w:t>
      </w:r>
      <w:bookmarkEnd w:id="15"/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消防  地震等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"https://baike.baidu.com/item/%E5%9F%8E%E5%B8%82%E9%98%B2%E6%B4%AA" \t "https://baike.baidu.com/item/%E5%B8%82%E6%94%BF%E5%85%AC%E7%94%A8%E5%B7%A5%E7%A8%8B/_blank" </w:instrText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防洪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设施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排水设施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6" w:name="_Toc19008"/>
      <w:r>
        <w:rPr>
          <w:rFonts w:hint="eastAsia"/>
          <w:lang w:val="en-US" w:eastAsia="zh-CN"/>
        </w:rPr>
        <w:t>治安体系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5374"/>
      <w:r>
        <w:rPr>
          <w:rFonts w:hint="eastAsia"/>
          <w:lang w:val="en-US" w:eastAsia="zh-CN"/>
        </w:rPr>
        <w:t>防灾体系</w:t>
      </w:r>
      <w:bookmarkEnd w:id="17"/>
      <w:r>
        <w:rPr>
          <w:rFonts w:hint="eastAsia"/>
          <w:lang w:val="en-US" w:eastAsia="zh-CN"/>
        </w:rPr>
        <w:t xml:space="preserve">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866"/>
      <w:r>
        <w:rPr>
          <w:rFonts w:hint="eastAsia"/>
          <w:lang w:val="en-US" w:eastAsia="zh-CN"/>
        </w:rPr>
        <w:t>消防  地震等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2715"/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"https://baike.baidu.com/item/%E5%9F%8E%E5%B8%82%E9%98%B2%E6%B4%AA" \t "https://baike.baidu.com/item/%E5%B8%82%E6%94%BF%E5%85%AC%E7%94%A8%E5%B7%A5%E7%A8%8B/_blank" </w:instrText>
      </w:r>
      <w:r>
        <w:rPr>
          <w:rFonts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防洪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设施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排水设施</w:t>
      </w:r>
      <w:bookmarkEnd w:id="1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3362"/>
      <w:r>
        <w:rPr>
          <w:rFonts w:hint="eastAsia"/>
          <w:lang w:val="en-US" w:eastAsia="zh-CN"/>
        </w:rPr>
        <w:t>软体类的base stt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1" w:name="_Toc24024"/>
      <w:r>
        <w:rPr>
          <w:rFonts w:hint="eastAsia"/>
          <w:lang w:val="en-US" w:eastAsia="zh-CN"/>
        </w:rPr>
        <w:t>App服务费</w:t>
      </w:r>
      <w:bookmarkEnd w:id="21"/>
    </w:p>
    <w:p>
      <w:pPr>
        <w:pStyle w:val="2"/>
        <w:bidi w:val="0"/>
      </w:pPr>
      <w:bookmarkStart w:id="22" w:name="_Toc32595"/>
      <w:r>
        <w:t>互联网基础设施</w:t>
      </w:r>
      <w:bookmarkEnd w:id="2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468" w:lineRule="atLeast"/>
        <w:ind w:left="0" w:right="0"/>
      </w:pP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"https://baike.baidu.com/item/%E4%BA%92%E8%81%94%E7%BD%91%E5%9F%BA%E7%A1%80%E8%AE%BE%E6%96%BD/javascript:;"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6"/>
          <w:i w:val="0"/>
          <w:iCs w:val="0"/>
          <w:caps w:val="0"/>
          <w:color w:val="666666"/>
          <w:spacing w:val="0"/>
          <w:sz w:val="14"/>
          <w:szCs w:val="14"/>
          <w:u w:val="none"/>
          <w:bdr w:val="none" w:color="auto" w:sz="0" w:space="0"/>
          <w:shd w:val="clear" w:fill="FFFFFF"/>
        </w:rPr>
        <w:t>语音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"https://baike.baidu.com/planet/talk?lemmaId=7402034" \t "https://baike.baidu.com/item/%E4%BA%92%E8%81%94%E7%BD%91%E5%9F%BA%E7%A1%80%E8%AE%BE%E6%96%BD/_blank"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6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讨论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120" w:beforeAutospacing="0" w:after="120" w:afterAutospacing="0" w:line="444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本词条缺少</w:t>
      </w:r>
      <w:r>
        <w:rPr>
          <w:rStyle w:val="15"/>
          <w:rFonts w:hint="default" w:ascii="Helvetica" w:hAnsi="Helvetica" w:eastAsia="Helvetica" w:cs="Helvetica"/>
          <w:b/>
          <w:bCs/>
          <w:i w:val="0"/>
          <w:iCs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信息栏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、</w:t>
      </w:r>
      <w:r>
        <w:rPr>
          <w:rStyle w:val="15"/>
          <w:rFonts w:hint="default" w:ascii="Helvetica" w:hAnsi="Helvetica" w:eastAsia="Helvetica" w:cs="Helvetica"/>
          <w:b/>
          <w:bCs/>
          <w:i w:val="0"/>
          <w:iCs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概述图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，补充相关内容使词条更完整，还能快速升级，赶紧来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9F9F9"/>
          <w:lang w:val="en-US" w:eastAsia="zh-CN" w:bidi="ar"/>
        </w:rPr>
        <w:t>编辑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吧！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互联网基础设施（Internet Infrastructure）通常是指为了实现互联网应用所需的硬件和软件的集合。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硬件设备包括：干线技术（光纤、电缆、微波等），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数据服务设施（如超级计算机、数据中心等）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，用户设施（计算机、移动通讯设备、电视等）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软件设备：数据库、客户端软件等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50B95"/>
    <w:multiLevelType w:val="multilevel"/>
    <w:tmpl w:val="6CB50B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6390E"/>
    <w:rsid w:val="04CD7EC2"/>
    <w:rsid w:val="05A12A3F"/>
    <w:rsid w:val="097C180F"/>
    <w:rsid w:val="0B813C06"/>
    <w:rsid w:val="0DA6390E"/>
    <w:rsid w:val="0DC054FA"/>
    <w:rsid w:val="0F9F30C4"/>
    <w:rsid w:val="10630F3F"/>
    <w:rsid w:val="159C37D9"/>
    <w:rsid w:val="18C461FA"/>
    <w:rsid w:val="1A381625"/>
    <w:rsid w:val="1B7F088E"/>
    <w:rsid w:val="1C5F7A3C"/>
    <w:rsid w:val="1F904557"/>
    <w:rsid w:val="22171F6F"/>
    <w:rsid w:val="2570375E"/>
    <w:rsid w:val="28EC6436"/>
    <w:rsid w:val="2A210E6A"/>
    <w:rsid w:val="2CAB62FD"/>
    <w:rsid w:val="2E0E359B"/>
    <w:rsid w:val="2ED059D7"/>
    <w:rsid w:val="2EFE7B1A"/>
    <w:rsid w:val="314873B5"/>
    <w:rsid w:val="384F283C"/>
    <w:rsid w:val="3AB13D40"/>
    <w:rsid w:val="47882301"/>
    <w:rsid w:val="48E6003E"/>
    <w:rsid w:val="48F331AB"/>
    <w:rsid w:val="4AC657F5"/>
    <w:rsid w:val="4B3E7F0C"/>
    <w:rsid w:val="4D182FA0"/>
    <w:rsid w:val="4FA931B8"/>
    <w:rsid w:val="4FE35B43"/>
    <w:rsid w:val="51180458"/>
    <w:rsid w:val="51E541F9"/>
    <w:rsid w:val="52622E61"/>
    <w:rsid w:val="530F2D32"/>
    <w:rsid w:val="53A51E3A"/>
    <w:rsid w:val="552B5DF4"/>
    <w:rsid w:val="57B932FB"/>
    <w:rsid w:val="5CF10AA0"/>
    <w:rsid w:val="607602AB"/>
    <w:rsid w:val="62097220"/>
    <w:rsid w:val="65FC2C7C"/>
    <w:rsid w:val="67192DA5"/>
    <w:rsid w:val="68152BB6"/>
    <w:rsid w:val="6A986739"/>
    <w:rsid w:val="6AB141EE"/>
    <w:rsid w:val="6C197B1D"/>
    <w:rsid w:val="6C2348A5"/>
    <w:rsid w:val="6C35284A"/>
    <w:rsid w:val="6E67065D"/>
    <w:rsid w:val="70064EEA"/>
    <w:rsid w:val="71035C45"/>
    <w:rsid w:val="715B30CA"/>
    <w:rsid w:val="71CF24E6"/>
    <w:rsid w:val="71D51FF1"/>
    <w:rsid w:val="72CD11DC"/>
    <w:rsid w:val="73317A27"/>
    <w:rsid w:val="73421F6A"/>
    <w:rsid w:val="75A159A6"/>
    <w:rsid w:val="75B8486A"/>
    <w:rsid w:val="7CBA515F"/>
    <w:rsid w:val="7E6054A8"/>
    <w:rsid w:val="7F73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2021-12-09T16:20:00Z</dcterms:created>
  <dc:creator>ati</dc:creator>
  <cp:lastModifiedBy>ati</cp:lastModifiedBy>
  <dcterms:modified xsi:type="dcterms:W3CDTF">2021-12-09T16:47:05Z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92FAE6BB22684BB689B0B879B9B2004A</vt:lpwstr>
  </property>
</Properties>
</file>