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trave plan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Balawan area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Cubu....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432" w:lineRule="atLeast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11"/>
          <w:sz w:val="36"/>
          <w:szCs w:val="3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11"/>
          <w:sz w:val="36"/>
          <w:szCs w:val="36"/>
          <w:shd w:val="clear" w:fill="FFFFFF"/>
        </w:rPr>
        <w:t>10 Best Summer Destinations in the Philippines That Will Give You An Ultimate Vacation Bliss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A6768"/>
    <w:rsid w:val="362C0BF7"/>
    <w:rsid w:val="386A6768"/>
    <w:rsid w:val="77B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2022-02-04T07:48:00Z</dcterms:created>
  <dc:creator>ati</dc:creator>
  <cp:lastModifiedBy>ati</cp:lastModifiedBy>
  <dcterms:modified xsi:type="dcterms:W3CDTF">2022-02-04T07:49:23Z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E7CB5F9635124ED2B1AC8B5951A635D7</vt:lpwstr>
  </property>
</Properties>
</file>