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FC4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Enhance stblty  提升稳定性2025总结</w:t>
      </w:r>
    </w:p>
    <w:p w14:paraId="55D56432">
      <w:pPr>
        <w:rPr>
          <w:rFonts w:hint="eastAsia"/>
          <w:lang w:val="en-US" w:eastAsia="zh-CN"/>
        </w:rPr>
      </w:pPr>
    </w:p>
    <w:p w14:paraId="693EA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单个节点情况下  提升可靠星</w:t>
      </w:r>
    </w:p>
    <w:p w14:paraId="582C8209">
      <w:pPr>
        <w:rPr>
          <w:rFonts w:hint="eastAsia"/>
          <w:lang w:val="en-US" w:eastAsia="zh-CN"/>
        </w:rPr>
      </w:pPr>
    </w:p>
    <w:p w14:paraId="1F7C144A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713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lang w:val="en-US" w:eastAsia="zh-CN" w:bidi="ar-SA"/>
        </w:rPr>
      </w:sdtEndPr>
      <w:sdtContent>
        <w:p w14:paraId="33B1597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540FF58A">
          <w:pPr>
            <w:pStyle w:val="11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_Toc27173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本地环境与svr环境的一致性</w:t>
          </w:r>
          <w:r>
            <w:tab/>
          </w:r>
          <w:r>
            <w:fldChar w:fldCharType="begin"/>
          </w:r>
          <w:r>
            <w:instrText xml:space="preserve"> PAGEREF _Toc27173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2A3E49D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服务端环境尽可能与本地环境尽可能一致 方便排查问题</w:t>
          </w:r>
          <w:r>
            <w:tab/>
          </w:r>
          <w:r>
            <w:fldChar w:fldCharType="begin"/>
          </w:r>
          <w:r>
            <w:instrText xml:space="preserve"> PAGEREF _Toc15496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870FDC6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_Toc13208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本地测试环境要简单快捷</w:t>
          </w:r>
          <w:r>
            <w:tab/>
          </w:r>
          <w:r>
            <w:fldChar w:fldCharType="begin"/>
          </w:r>
          <w:r>
            <w:instrText xml:space="preserve"> PAGEREF _Toc13208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68F0B3A"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降低网络组件依赖</w:t>
          </w:r>
          <w:r>
            <w:tab/>
          </w:r>
          <w:r>
            <w:fldChar w:fldCharType="begin"/>
          </w:r>
          <w:r>
            <w:instrText xml:space="preserve"> PAGEREF _Toc16820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8131237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_Toc17324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尽可能优先使用本地组件</w:t>
          </w:r>
          <w:r>
            <w:tab/>
          </w:r>
          <w:r>
            <w:fldChar w:fldCharType="begin"/>
          </w:r>
          <w:r>
            <w:instrText xml:space="preserve"> PAGEREF _Toc17324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4A0AAF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_Toc26189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本地存储来代替网络存储 sqlt</w:t>
          </w:r>
          <w:r>
            <w:tab/>
          </w:r>
          <w:r>
            <w:fldChar w:fldCharType="begin"/>
          </w:r>
          <w:r>
            <w:instrText xml:space="preserve"> PAGEREF _Toc26189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392D080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文件替代存储  可靠性更高  ini</w:t>
          </w:r>
          <w:r>
            <w:tab/>
          </w:r>
          <w:r>
            <w:fldChar w:fldCharType="begin"/>
          </w:r>
          <w:r>
            <w:instrText xml:space="preserve"> PAGEREF _Toc15484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0AA345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必须使用网络组建的，分离职责简单化，web+cli</w:t>
          </w:r>
          <w:r>
            <w:tab/>
          </w:r>
          <w:r>
            <w:fldChar w:fldCharType="begin"/>
          </w:r>
          <w:r>
            <w:instrText xml:space="preserve"> PAGEREF _Toc6316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70896D"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_Toc23833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释放内存gc 解决gc不及时导致的问题</w:t>
          </w:r>
          <w:r>
            <w:tab/>
          </w:r>
          <w:r>
            <w:fldChar w:fldCharType="begin"/>
          </w:r>
          <w:r>
            <w:instrText xml:space="preserve"> PAGEREF _Toc23833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8529C8B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_Toc25929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远程api与本地分离 通过cli连接调用，即时释放内存</w:t>
          </w:r>
          <w:r>
            <w:tab/>
          </w:r>
          <w:r>
            <w:fldChar w:fldCharType="begin"/>
          </w:r>
          <w:r>
            <w:instrText xml:space="preserve"> PAGEREF _Toc25929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ECDD0F0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_Toc27393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内存持久化到文件，降低内存占用</w:t>
          </w:r>
          <w:r>
            <w:tab/>
          </w:r>
          <w:r>
            <w:fldChar w:fldCharType="begin"/>
          </w:r>
          <w:r>
            <w:instrText xml:space="preserve"> PAGEREF _Toc27393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FD53AE8"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_Toc25329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Cpu问题导致的稳定性</w:t>
          </w:r>
          <w:r>
            <w:tab/>
          </w:r>
          <w:r>
            <w:fldChar w:fldCharType="begin"/>
          </w:r>
          <w:r>
            <w:instrText xml:space="preserve"> PAGEREF _Toc25329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68AE033"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_Toc29708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简单化</w:t>
          </w:r>
          <w:r>
            <w:tab/>
          </w:r>
          <w:r>
            <w:fldChar w:fldCharType="begin"/>
          </w:r>
          <w:r>
            <w:instrText xml:space="preserve"> PAGEREF _Toc29708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5BBF838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_Toc22892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减少各种组件的使用，简单化架构</w:t>
          </w:r>
          <w:r>
            <w:tab/>
          </w:r>
          <w:r>
            <w:fldChar w:fldCharType="begin"/>
          </w:r>
          <w:r>
            <w:instrText xml:space="preserve"> PAGEREF _Toc22892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7739D1D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_Toc5351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适当自研 大力减少对外依赖</w:t>
          </w:r>
          <w:r>
            <w:tab/>
          </w:r>
          <w:r>
            <w:fldChar w:fldCharType="begin"/>
          </w:r>
          <w:r>
            <w:instrText xml:space="preserve"> PAGEREF _Toc5351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AB2C7ED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_Toc16020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减少调用链层次</w:t>
          </w:r>
          <w:r>
            <w:tab/>
          </w:r>
          <w:r>
            <w:fldChar w:fldCharType="begin"/>
          </w:r>
          <w:r>
            <w:instrText xml:space="preserve"> PAGEREF _Toc16020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DBF2AF0"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6. 2. 错误处理和异常管理</w:t>
          </w:r>
          <w:r>
            <w:tab/>
          </w:r>
          <w:r>
            <w:fldChar w:fldCharType="begin"/>
          </w:r>
          <w:r>
            <w:instrText xml:space="preserve"> PAGEREF _Toc4193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9B7B659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  <w:lang w:val="en-US" w:eastAsia="zh-CN"/>
            </w:rPr>
            <w:t>安全api</w:t>
          </w:r>
          <w:r>
            <w:tab/>
          </w:r>
          <w:r>
            <w:fldChar w:fldCharType="begin"/>
          </w:r>
          <w:r>
            <w:instrText xml:space="preserve"> PAGEREF _Toc17648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9DEDCF"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7. </w:t>
          </w:r>
          <w:r>
            <w:rPr>
              <w:rFonts w:hint="eastAsia"/>
              <w:lang w:val="en-US" w:eastAsia="zh-CN"/>
            </w:rPr>
            <w:t>设计可靠性</w:t>
          </w:r>
          <w:r>
            <w:tab/>
          </w:r>
          <w:r>
            <w:fldChar w:fldCharType="begin"/>
          </w:r>
          <w:r>
            <w:instrText xml:space="preserve"> PAGEREF _Toc9740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86C4541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_Toc20556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尽可能自动化</w:t>
          </w:r>
          <w:r>
            <w:tab/>
          </w:r>
          <w:r>
            <w:fldChar w:fldCharType="begin"/>
          </w:r>
          <w:r>
            <w:instrText xml:space="preserve"> PAGEREF _Toc20556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3ED8134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_Toc19205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自动化索引 字段添加</w:t>
          </w:r>
          <w:r>
            <w:tab/>
          </w:r>
          <w:r>
            <w:fldChar w:fldCharType="begin"/>
          </w:r>
          <w:r>
            <w:instrText xml:space="preserve"> PAGEREF _Toc19205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064B5A5"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自动化表格 数据库添加</w:t>
          </w:r>
          <w:r>
            <w:tab/>
          </w:r>
          <w:r>
            <w:fldChar w:fldCharType="begin"/>
          </w:r>
          <w:r>
            <w:instrText xml:space="preserve"> PAGEREF _Toc2018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551983C"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8.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_Toc15840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7B32D45"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_Toc15128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. </w:t>
          </w:r>
          <w:r>
            <w:rPr>
              <w:bCs/>
            </w:rPr>
            <w:t>自动化与监控</w:t>
          </w:r>
          <w:r>
            <w:tab/>
          </w:r>
          <w:r>
            <w:fldChar w:fldCharType="begin"/>
          </w:r>
          <w:r>
            <w:instrText xml:space="preserve"> PAGEREF _Toc15128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354902B"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_Toc30472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5. </w:t>
          </w:r>
          <w:r>
            <w:rPr>
              <w:bCs/>
            </w:rPr>
            <w:t>备份与恢复</w:t>
          </w:r>
          <w:r>
            <w:tab/>
          </w:r>
          <w:r>
            <w:fldChar w:fldCharType="begin"/>
          </w:r>
          <w:r>
            <w:instrText xml:space="preserve"> PAGEREF _Toc30472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B0C4637"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6. </w:t>
          </w:r>
          <w:r>
            <w:rPr>
              <w:bCs/>
            </w:rPr>
            <w:t>版本控制与部署管理</w:t>
          </w:r>
          <w:r>
            <w:tab/>
          </w:r>
          <w:r>
            <w:fldChar w:fldCharType="begin"/>
          </w:r>
          <w:r>
            <w:instrText xml:space="preserve"> PAGEREF _Toc13534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F6A033"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7. </w:t>
          </w:r>
          <w:r>
            <w:rPr>
              <w:bCs/>
            </w:rPr>
            <w:t>冗余设计</w:t>
          </w:r>
          <w:r>
            <w:tab/>
          </w:r>
          <w:r>
            <w:fldChar w:fldCharType="begin"/>
          </w:r>
          <w:r>
            <w:instrText xml:space="preserve"> PAGEREF _Toc16665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428BB74"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_Toc15142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8. </w:t>
          </w:r>
          <w:r>
            <w:rPr>
              <w:bCs/>
            </w:rPr>
            <w:t>用户反馈与改进</w:t>
          </w:r>
          <w:r>
            <w:tab/>
          </w:r>
          <w:r>
            <w:fldChar w:fldCharType="begin"/>
          </w:r>
          <w:r>
            <w:instrText xml:space="preserve"> PAGEREF _Toc15142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B68DD18">
          <w:pPr>
            <w:pStyle w:val="1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 xml:space="preserve">9. </w:t>
          </w:r>
          <w:r>
            <w:rPr>
              <w:bCs/>
            </w:rPr>
            <w:t>文档与培训</w:t>
          </w:r>
          <w:r>
            <w:tab/>
          </w:r>
          <w:r>
            <w:fldChar w:fldCharType="begin"/>
          </w:r>
          <w:r>
            <w:instrText xml:space="preserve"> PAGEREF _Toc24820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B8E15BA">
          <w:pPr>
            <w:rPr>
              <w:rFonts w:hint="default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16F1AB24">
      <w:pPr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 w14:paraId="21A10E44">
      <w:pPr>
        <w:rPr>
          <w:rFonts w:hint="eastAsia"/>
          <w:lang w:val="en-US" w:eastAsia="zh-CN"/>
        </w:rPr>
      </w:pPr>
    </w:p>
    <w:p w14:paraId="240968B8">
      <w:pPr>
        <w:pStyle w:val="2"/>
        <w:bidi w:val="0"/>
        <w:rPr>
          <w:rFonts w:hint="default"/>
          <w:lang w:val="en-US" w:eastAsia="zh-CN"/>
        </w:rPr>
      </w:pPr>
      <w:bookmarkStart w:id="0" w:name="_Toc27173"/>
      <w:r>
        <w:rPr>
          <w:rFonts w:hint="eastAsia"/>
          <w:lang w:val="en-US" w:eastAsia="zh-CN"/>
        </w:rPr>
        <w:t>本地环境与svr环境的一致性</w:t>
      </w:r>
      <w:bookmarkEnd w:id="0"/>
    </w:p>
    <w:p w14:paraId="7A808E1A">
      <w:pPr>
        <w:pStyle w:val="4"/>
        <w:bidi w:val="0"/>
        <w:rPr>
          <w:rFonts w:hint="default"/>
          <w:lang w:val="en-US" w:eastAsia="zh-CN"/>
        </w:rPr>
      </w:pPr>
      <w:bookmarkStart w:id="1" w:name="_Toc15496"/>
      <w:r>
        <w:rPr>
          <w:rFonts w:hint="eastAsia"/>
          <w:lang w:val="en-US" w:eastAsia="zh-CN"/>
        </w:rPr>
        <w:t>服务端环境尽可能与本地环境尽可能一致 方便排查问题</w:t>
      </w:r>
      <w:bookmarkEnd w:id="1"/>
    </w:p>
    <w:p w14:paraId="36BC2CA4">
      <w:pPr>
        <w:pStyle w:val="4"/>
        <w:bidi w:val="0"/>
        <w:rPr>
          <w:rFonts w:hint="default"/>
          <w:lang w:val="en-US" w:eastAsia="zh-CN"/>
        </w:rPr>
      </w:pPr>
      <w:bookmarkStart w:id="2" w:name="_Toc13208"/>
      <w:r>
        <w:rPr>
          <w:rFonts w:hint="eastAsia"/>
          <w:lang w:val="en-US" w:eastAsia="zh-CN"/>
        </w:rPr>
        <w:t>本地测试环境要简单快捷</w:t>
      </w:r>
      <w:bookmarkEnd w:id="2"/>
    </w:p>
    <w:p w14:paraId="3C630AF0">
      <w:pPr>
        <w:pStyle w:val="2"/>
        <w:bidi w:val="0"/>
        <w:rPr>
          <w:rFonts w:hint="eastAsia"/>
          <w:lang w:val="en-US" w:eastAsia="zh-CN"/>
        </w:rPr>
      </w:pPr>
      <w:bookmarkStart w:id="3" w:name="_Toc16820"/>
      <w:r>
        <w:rPr>
          <w:rFonts w:hint="eastAsia"/>
          <w:lang w:val="en-US" w:eastAsia="zh-CN"/>
        </w:rPr>
        <w:t>降低网络组件依赖</w:t>
      </w:r>
      <w:bookmarkEnd w:id="3"/>
    </w:p>
    <w:p w14:paraId="1D831818">
      <w:pPr>
        <w:pStyle w:val="4"/>
        <w:bidi w:val="0"/>
        <w:rPr>
          <w:rFonts w:hint="eastAsia"/>
          <w:lang w:val="en-US" w:eastAsia="zh-CN"/>
        </w:rPr>
      </w:pPr>
      <w:bookmarkStart w:id="4" w:name="_Toc17324"/>
      <w:r>
        <w:rPr>
          <w:rFonts w:hint="eastAsia"/>
          <w:lang w:val="en-US" w:eastAsia="zh-CN"/>
        </w:rPr>
        <w:t>尽可能优先使用本地组件</w:t>
      </w:r>
      <w:bookmarkEnd w:id="4"/>
    </w:p>
    <w:p w14:paraId="63137E25">
      <w:pPr>
        <w:pStyle w:val="4"/>
        <w:bidi w:val="0"/>
        <w:rPr>
          <w:rFonts w:hint="default"/>
          <w:lang w:val="en-US" w:eastAsia="zh-CN"/>
        </w:rPr>
      </w:pPr>
      <w:bookmarkStart w:id="5" w:name="_Toc26189"/>
      <w:r>
        <w:rPr>
          <w:rFonts w:hint="eastAsia"/>
          <w:lang w:val="en-US" w:eastAsia="zh-CN"/>
        </w:rPr>
        <w:t>本地存储来代替网络存储 sqlt</w:t>
      </w:r>
      <w:bookmarkEnd w:id="5"/>
    </w:p>
    <w:p w14:paraId="2C1BFC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Sqlite这类代替 （mysql等</w:t>
      </w:r>
    </w:p>
    <w:p w14:paraId="6BB46033">
      <w:pPr>
        <w:pStyle w:val="4"/>
        <w:bidi w:val="0"/>
        <w:rPr>
          <w:rFonts w:hint="default"/>
          <w:lang w:val="en-US" w:eastAsia="zh-CN"/>
        </w:rPr>
      </w:pPr>
      <w:bookmarkStart w:id="6" w:name="_Toc15484"/>
      <w:r>
        <w:rPr>
          <w:rFonts w:hint="eastAsia"/>
          <w:lang w:val="en-US" w:eastAsia="zh-CN"/>
        </w:rPr>
        <w:t>文件替代存储  可靠性更高  ini</w:t>
      </w:r>
      <w:bookmarkEnd w:id="6"/>
    </w:p>
    <w:p w14:paraId="7066B6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尽可能使用文件存储，简单方便快捷也更可靠性稳定</w:t>
      </w:r>
    </w:p>
    <w:p w14:paraId="136CA444">
      <w:pPr>
        <w:pStyle w:val="4"/>
        <w:bidi w:val="0"/>
        <w:rPr>
          <w:rFonts w:hint="default"/>
          <w:lang w:val="en-US" w:eastAsia="zh-CN"/>
        </w:rPr>
      </w:pPr>
      <w:bookmarkStart w:id="7" w:name="_Toc6316"/>
      <w:r>
        <w:rPr>
          <w:rFonts w:hint="eastAsia"/>
          <w:lang w:val="en-US" w:eastAsia="zh-CN"/>
        </w:rPr>
        <w:t>必须使用网络组建的，分离职责简单化，web+cli</w:t>
      </w:r>
      <w:bookmarkEnd w:id="7"/>
    </w:p>
    <w:p w14:paraId="77799F0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后面通过cli连接业务模块</w:t>
      </w:r>
    </w:p>
    <w:p w14:paraId="2DDEA88E">
      <w:pPr>
        <w:rPr>
          <w:rFonts w:hint="default"/>
          <w:lang w:val="en-US" w:eastAsia="zh-CN"/>
        </w:rPr>
      </w:pPr>
    </w:p>
    <w:p w14:paraId="38ADD99A">
      <w:pPr>
        <w:pStyle w:val="2"/>
        <w:bidi w:val="0"/>
        <w:rPr>
          <w:rFonts w:hint="eastAsia"/>
          <w:lang w:val="en-US" w:eastAsia="zh-CN"/>
        </w:rPr>
      </w:pPr>
      <w:bookmarkStart w:id="8" w:name="_Toc23833"/>
      <w:r>
        <w:rPr>
          <w:rFonts w:hint="eastAsia"/>
          <w:lang w:val="en-US" w:eastAsia="zh-CN"/>
        </w:rPr>
        <w:t>释放内存gc 解决gc不及时导致的问题</w:t>
      </w:r>
      <w:bookmarkEnd w:id="8"/>
    </w:p>
    <w:p w14:paraId="68861F8B">
      <w:pPr>
        <w:pStyle w:val="4"/>
        <w:bidi w:val="0"/>
        <w:rPr>
          <w:rFonts w:hint="default"/>
          <w:lang w:val="en-US" w:eastAsia="zh-CN"/>
        </w:rPr>
      </w:pPr>
      <w:bookmarkStart w:id="9" w:name="_Toc25929"/>
      <w:r>
        <w:rPr>
          <w:rFonts w:hint="eastAsia"/>
          <w:lang w:val="en-US" w:eastAsia="zh-CN"/>
        </w:rPr>
        <w:t>远程api与本地分离 通过cli连接调用，即时释放内存</w:t>
      </w:r>
      <w:bookmarkEnd w:id="9"/>
    </w:p>
    <w:p w14:paraId="254838D0">
      <w:pPr>
        <w:pStyle w:val="4"/>
        <w:bidi w:val="0"/>
        <w:rPr>
          <w:rFonts w:hint="default"/>
          <w:lang w:val="en-US" w:eastAsia="zh-CN"/>
        </w:rPr>
      </w:pPr>
      <w:bookmarkStart w:id="10" w:name="_Toc27393"/>
      <w:r>
        <w:rPr>
          <w:rFonts w:hint="eastAsia"/>
          <w:lang w:val="en-US" w:eastAsia="zh-CN"/>
        </w:rPr>
        <w:t>内存持久化到文件，降低内存占用</w:t>
      </w:r>
      <w:bookmarkEnd w:id="10"/>
    </w:p>
    <w:p w14:paraId="3A853CAA">
      <w:pPr>
        <w:rPr>
          <w:rFonts w:hint="eastAsia"/>
          <w:lang w:val="en-US" w:eastAsia="zh-CN"/>
        </w:rPr>
      </w:pPr>
    </w:p>
    <w:p w14:paraId="284B383F">
      <w:pPr>
        <w:pStyle w:val="2"/>
        <w:bidi w:val="0"/>
        <w:rPr>
          <w:rFonts w:hint="default"/>
          <w:lang w:val="en-US" w:eastAsia="zh-CN"/>
        </w:rPr>
      </w:pPr>
      <w:bookmarkStart w:id="11" w:name="_Toc25329"/>
      <w:r>
        <w:rPr>
          <w:rFonts w:hint="eastAsia"/>
          <w:lang w:val="en-US" w:eastAsia="zh-CN"/>
        </w:rPr>
        <w:t>Cpu问题导致的稳定性</w:t>
      </w:r>
      <w:bookmarkEnd w:id="11"/>
    </w:p>
    <w:p w14:paraId="6EAD7F45">
      <w:pPr>
        <w:pStyle w:val="2"/>
        <w:bidi w:val="0"/>
        <w:rPr>
          <w:rFonts w:hint="default"/>
          <w:lang w:val="en-US" w:eastAsia="zh-CN"/>
        </w:rPr>
      </w:pPr>
      <w:bookmarkStart w:id="12" w:name="_Toc29708"/>
      <w:r>
        <w:rPr>
          <w:rFonts w:hint="eastAsia"/>
          <w:lang w:val="en-US" w:eastAsia="zh-CN"/>
        </w:rPr>
        <w:t>简单化</w:t>
      </w:r>
      <w:bookmarkEnd w:id="12"/>
    </w:p>
    <w:p w14:paraId="4A19F6A4">
      <w:pPr>
        <w:pStyle w:val="4"/>
        <w:bidi w:val="0"/>
        <w:rPr>
          <w:rFonts w:hint="eastAsia"/>
          <w:lang w:val="en-US" w:eastAsia="zh-CN"/>
        </w:rPr>
      </w:pPr>
      <w:bookmarkStart w:id="13" w:name="_Toc22892"/>
      <w:r>
        <w:rPr>
          <w:rFonts w:hint="eastAsia"/>
          <w:lang w:val="en-US" w:eastAsia="zh-CN"/>
        </w:rPr>
        <w:t>减少各种组件的使用，简单化架构</w:t>
      </w:r>
      <w:bookmarkEnd w:id="13"/>
    </w:p>
    <w:p w14:paraId="038E6043">
      <w:pPr>
        <w:pStyle w:val="4"/>
        <w:bidi w:val="0"/>
        <w:rPr>
          <w:rFonts w:hint="default"/>
          <w:lang w:val="en-US" w:eastAsia="zh-CN"/>
        </w:rPr>
      </w:pPr>
      <w:bookmarkStart w:id="14" w:name="_Toc5351"/>
      <w:r>
        <w:rPr>
          <w:rFonts w:hint="eastAsia"/>
          <w:lang w:val="en-US" w:eastAsia="zh-CN"/>
        </w:rPr>
        <w:t>适当自研 大力减少对外依赖</w:t>
      </w:r>
      <w:bookmarkEnd w:id="14"/>
    </w:p>
    <w:p w14:paraId="5FDB297E">
      <w:pPr>
        <w:pStyle w:val="4"/>
        <w:bidi w:val="0"/>
        <w:rPr>
          <w:rFonts w:hint="default"/>
          <w:lang w:val="en-US" w:eastAsia="zh-CN"/>
        </w:rPr>
      </w:pPr>
      <w:bookmarkStart w:id="15" w:name="_Toc16020"/>
      <w:r>
        <w:rPr>
          <w:rFonts w:hint="eastAsia"/>
          <w:lang w:val="en-US" w:eastAsia="zh-CN"/>
        </w:rPr>
        <w:t>减少调用链层次</w:t>
      </w:r>
      <w:bookmarkEnd w:id="15"/>
    </w:p>
    <w:p w14:paraId="2A85E7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Fp代替oop  aop</w:t>
      </w:r>
    </w:p>
    <w:p w14:paraId="6FDF1887">
      <w:pPr>
        <w:pStyle w:val="2"/>
        <w:bidi w:val="0"/>
      </w:pPr>
      <w:bookmarkStart w:id="16" w:name="_Toc4193"/>
      <w:r>
        <w:t>2. 错误处理和异常管理</w:t>
      </w:r>
      <w:bookmarkEnd w:id="16"/>
    </w:p>
    <w:p w14:paraId="45899C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健壮的错误处理</w:t>
      </w:r>
      <w:r>
        <w:t>：捕获和处理所有可能的异常，避免系统崩溃。</w:t>
      </w:r>
    </w:p>
    <w:p w14:paraId="6CE242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日志记录</w:t>
      </w:r>
      <w:r>
        <w:t>：记录详细的错误和警告日志，便于后期分析和排查问题。</w:t>
      </w:r>
    </w:p>
    <w:p w14:paraId="6F8537F0">
      <w:pPr>
        <w:pStyle w:val="4"/>
        <w:bidi w:val="0"/>
      </w:pPr>
      <w:bookmarkStart w:id="17" w:name="_Toc17648"/>
      <w:r>
        <w:rPr>
          <w:rFonts w:hint="eastAsia"/>
          <w:lang w:val="en-US" w:eastAsia="zh-CN"/>
        </w:rPr>
        <w:t>安全api</w:t>
      </w:r>
      <w:bookmarkEnd w:id="17"/>
    </w:p>
    <w:p w14:paraId="01FF4BF0">
      <w:pPr>
        <w:pStyle w:val="2"/>
        <w:bidi w:val="0"/>
        <w:rPr>
          <w:rFonts w:hint="default"/>
          <w:lang w:val="en-US"/>
        </w:rPr>
      </w:pPr>
      <w:bookmarkStart w:id="18" w:name="_Toc9740"/>
      <w:r>
        <w:rPr>
          <w:rFonts w:hint="eastAsia"/>
          <w:lang w:val="en-US" w:eastAsia="zh-CN"/>
        </w:rPr>
        <w:t>设计可靠性</w:t>
      </w:r>
      <w:bookmarkEnd w:id="18"/>
    </w:p>
    <w:p w14:paraId="13A44BD5">
      <w:pPr>
        <w:pStyle w:val="4"/>
        <w:bidi w:val="0"/>
        <w:rPr>
          <w:rFonts w:hint="eastAsia"/>
          <w:lang w:val="en-US" w:eastAsia="zh-CN"/>
        </w:rPr>
      </w:pPr>
      <w:bookmarkStart w:id="19" w:name="_Toc20556"/>
      <w:r>
        <w:rPr>
          <w:rFonts w:hint="eastAsia"/>
          <w:lang w:val="en-US" w:eastAsia="zh-CN"/>
        </w:rPr>
        <w:t>尽可能自动化</w:t>
      </w:r>
      <w:bookmarkEnd w:id="19"/>
    </w:p>
    <w:p w14:paraId="0126C396">
      <w:pPr>
        <w:pStyle w:val="4"/>
        <w:bidi w:val="0"/>
        <w:rPr>
          <w:rFonts w:hint="default"/>
          <w:lang w:val="en-US" w:eastAsia="zh-CN"/>
        </w:rPr>
      </w:pPr>
      <w:bookmarkStart w:id="20" w:name="_Toc19205"/>
      <w:r>
        <w:rPr>
          <w:rFonts w:hint="eastAsia"/>
          <w:lang w:val="en-US" w:eastAsia="zh-CN"/>
        </w:rPr>
        <w:t>自动化索引 字段添加</w:t>
      </w:r>
      <w:bookmarkEnd w:id="20"/>
      <w:r>
        <w:rPr>
          <w:rFonts w:hint="eastAsia"/>
          <w:lang w:val="en-US" w:eastAsia="zh-CN"/>
        </w:rPr>
        <w:t xml:space="preserve"> </w:t>
      </w:r>
    </w:p>
    <w:p w14:paraId="506EC41C">
      <w:pPr>
        <w:pStyle w:val="4"/>
        <w:bidi w:val="0"/>
        <w:rPr>
          <w:rFonts w:hint="default"/>
          <w:lang w:val="en-US" w:eastAsia="zh-CN"/>
        </w:rPr>
      </w:pPr>
      <w:bookmarkStart w:id="21" w:name="_Toc2018"/>
      <w:r>
        <w:rPr>
          <w:rFonts w:hint="eastAsia"/>
          <w:lang w:val="en-US" w:eastAsia="zh-CN"/>
        </w:rPr>
        <w:t>自动化表格 数据库添加</w:t>
      </w:r>
      <w:bookmarkEnd w:id="21"/>
    </w:p>
    <w:p w14:paraId="0875ECB3">
      <w:pPr>
        <w:pStyle w:val="2"/>
        <w:bidi w:val="0"/>
      </w:pPr>
      <w:bookmarkStart w:id="22" w:name="_Toc15840"/>
      <w:r>
        <w:rPr>
          <w:rFonts w:hint="eastAsia"/>
          <w:lang w:val="en-US" w:eastAsia="zh-CN"/>
        </w:rPr>
        <w:t>Other</w:t>
      </w:r>
      <w:bookmarkEnd w:id="22"/>
    </w:p>
    <w:p w14:paraId="2E4358BB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  <w:rFonts w:ascii="SimSun" w:hAnsi="SimSun" w:eastAsia="SimSun" w:cs="SimSun"/>
          <w:sz w:val="24"/>
          <w:szCs w:val="24"/>
        </w:rPr>
        <w:t>文件和网络连接管理</w:t>
      </w:r>
      <w:r>
        <w:rPr>
          <w:rFonts w:ascii="SimSun" w:hAnsi="SimSun" w:eastAsia="SimSun" w:cs="SimSun"/>
          <w:sz w:val="24"/>
          <w:szCs w:val="24"/>
        </w:rPr>
        <w:t>：确保及时关闭文件句柄和网络连接，避免资源枯竭。</w:t>
      </w:r>
    </w:p>
    <w:p w14:paraId="306A85C5">
      <w:pPr>
        <w:rPr>
          <w:rFonts w:ascii="SimSun" w:hAnsi="SimSun" w:eastAsia="SimSun" w:cs="SimSun"/>
          <w:sz w:val="24"/>
          <w:szCs w:val="24"/>
        </w:rPr>
      </w:pPr>
    </w:p>
    <w:p w14:paraId="2E2B5137">
      <w:pPr>
        <w:pStyle w:val="6"/>
        <w:keepNext w:val="0"/>
        <w:keepLines w:val="0"/>
        <w:widowControl/>
        <w:suppressLineNumbers w:val="0"/>
      </w:pPr>
      <w:bookmarkStart w:id="23" w:name="_Toc15128"/>
      <w:r>
        <w:t xml:space="preserve">. </w:t>
      </w:r>
      <w:r>
        <w:rPr>
          <w:rStyle w:val="10"/>
          <w:b/>
          <w:bCs/>
        </w:rPr>
        <w:t>自动化与监控</w:t>
      </w:r>
      <w:bookmarkEnd w:id="23"/>
    </w:p>
    <w:p w14:paraId="4DE34B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健康检查</w:t>
      </w:r>
      <w:r>
        <w:t>：实现定期的系统健康检查，及时发现和处理异常情况。</w:t>
      </w:r>
    </w:p>
    <w:p w14:paraId="6F2992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性能监控</w:t>
      </w:r>
      <w:r>
        <w:t>：使用监控工具跟踪系统性能，发现潜在的瓶颈或故障。</w:t>
      </w:r>
    </w:p>
    <w:p w14:paraId="06AEDF88">
      <w:pPr>
        <w:pStyle w:val="6"/>
        <w:keepNext w:val="0"/>
        <w:keepLines w:val="0"/>
        <w:widowControl/>
        <w:suppressLineNumbers w:val="0"/>
      </w:pPr>
      <w:bookmarkStart w:id="24" w:name="_Toc30472"/>
      <w:r>
        <w:t xml:space="preserve">5. </w:t>
      </w:r>
      <w:r>
        <w:rPr>
          <w:rStyle w:val="10"/>
          <w:b/>
          <w:bCs/>
        </w:rPr>
        <w:t>备份与恢复</w:t>
      </w:r>
      <w:bookmarkEnd w:id="24"/>
    </w:p>
    <w:p w14:paraId="03364E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数据备份</w:t>
      </w:r>
      <w:r>
        <w:t>：定期备份重要数据，确保在系统故障时能够快速恢复。</w:t>
      </w:r>
    </w:p>
    <w:p w14:paraId="4A6642B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故障恢复计划</w:t>
      </w:r>
      <w:r>
        <w:t>：制定并测试故障恢复流程，确保在出现问题时能快速恢复服务。</w:t>
      </w:r>
    </w:p>
    <w:p w14:paraId="1C90AC40">
      <w:pPr>
        <w:pStyle w:val="6"/>
        <w:keepNext w:val="0"/>
        <w:keepLines w:val="0"/>
        <w:widowControl/>
        <w:suppressLineNumbers w:val="0"/>
      </w:pPr>
      <w:bookmarkStart w:id="25" w:name="_Toc13534"/>
      <w:r>
        <w:t xml:space="preserve">6. </w:t>
      </w:r>
      <w:r>
        <w:rPr>
          <w:rStyle w:val="10"/>
          <w:b/>
          <w:bCs/>
        </w:rPr>
        <w:t>版本控制与部署管理</w:t>
      </w:r>
      <w:bookmarkEnd w:id="25"/>
    </w:p>
    <w:p w14:paraId="53A5A22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使用版本控制</w:t>
      </w:r>
      <w:r>
        <w:t>：使用 Git 等版本控制工具管理代码，确保可追溯性。</w:t>
      </w:r>
    </w:p>
    <w:p w14:paraId="64E4B6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持续集成/持续部署（CI/CD）</w:t>
      </w:r>
      <w:r>
        <w:t>：自动化构建和测试流程，减少人为错误。</w:t>
      </w:r>
    </w:p>
    <w:p w14:paraId="3051DECE">
      <w:pPr>
        <w:pStyle w:val="6"/>
        <w:keepNext w:val="0"/>
        <w:keepLines w:val="0"/>
        <w:widowControl/>
        <w:suppressLineNumbers w:val="0"/>
      </w:pPr>
      <w:bookmarkStart w:id="26" w:name="_Toc16665"/>
      <w:r>
        <w:t xml:space="preserve">7. </w:t>
      </w:r>
      <w:r>
        <w:rPr>
          <w:rStyle w:val="10"/>
          <w:b/>
          <w:bCs/>
        </w:rPr>
        <w:t>冗余设计</w:t>
      </w:r>
      <w:bookmarkEnd w:id="26"/>
    </w:p>
    <w:p w14:paraId="7CF68AF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服务冗余</w:t>
      </w:r>
      <w:r>
        <w:t>：在可能的情况下，使用冗余服务或组件，以避免单点故障。</w:t>
      </w:r>
    </w:p>
    <w:p w14:paraId="5C80E5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分布式架构</w:t>
      </w:r>
      <w:r>
        <w:t>：虽然是在单机环境下，考虑将系统拆分为模块，增强灵活性。</w:t>
      </w:r>
    </w:p>
    <w:p w14:paraId="5BD9C8B6">
      <w:pPr>
        <w:pStyle w:val="6"/>
        <w:keepNext w:val="0"/>
        <w:keepLines w:val="0"/>
        <w:widowControl/>
        <w:suppressLineNumbers w:val="0"/>
      </w:pPr>
      <w:bookmarkStart w:id="27" w:name="_Toc15142"/>
      <w:r>
        <w:t xml:space="preserve">8. </w:t>
      </w:r>
      <w:r>
        <w:rPr>
          <w:rStyle w:val="10"/>
          <w:b/>
          <w:bCs/>
        </w:rPr>
        <w:t>用户反馈与改进</w:t>
      </w:r>
      <w:bookmarkEnd w:id="27"/>
    </w:p>
    <w:p w14:paraId="3EDA195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用户反馈机制</w:t>
      </w:r>
      <w:r>
        <w:t>：建立用户反馈渠道，收集和处理用户遇到的问题。</w:t>
      </w:r>
    </w:p>
    <w:p w14:paraId="6887A3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迭代改进</w:t>
      </w:r>
      <w:r>
        <w:t>：根据用户反馈和监控数据，不断迭代和优化系统。</w:t>
      </w:r>
    </w:p>
    <w:p w14:paraId="3A4F3D98">
      <w:pPr>
        <w:pStyle w:val="6"/>
        <w:keepNext w:val="0"/>
        <w:keepLines w:val="0"/>
        <w:widowControl/>
        <w:suppressLineNumbers w:val="0"/>
      </w:pPr>
      <w:bookmarkStart w:id="28" w:name="_Toc24820"/>
      <w:r>
        <w:t xml:space="preserve">9. </w:t>
      </w:r>
      <w:r>
        <w:rPr>
          <w:rStyle w:val="10"/>
          <w:b/>
          <w:bCs/>
        </w:rPr>
        <w:t>文档与培训</w:t>
      </w:r>
      <w:bookmarkEnd w:id="28"/>
    </w:p>
    <w:p w14:paraId="3608C8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完善文档</w:t>
      </w:r>
      <w:r>
        <w:t>：编写详细的系统文档，确保开发和运维人员能够理解和维护系统。</w:t>
      </w:r>
    </w:p>
    <w:p w14:paraId="41AD247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团队培训</w:t>
      </w:r>
      <w:r>
        <w:t>：定期对团队进行培训，提高他们的技术水平和对系统的理解。</w:t>
      </w:r>
    </w:p>
    <w:p w14:paraId="48CA181D">
      <w:pPr>
        <w:pStyle w:val="9"/>
        <w:keepNext w:val="0"/>
        <w:keepLines w:val="0"/>
        <w:widowControl/>
        <w:suppressLineNumbers w:val="0"/>
      </w:pPr>
      <w:r>
        <w:t>通过上述措施，可以有效提升单机软件系统的可靠性，降低故障率，提高用户满意度。如果您有特定的场景或问题，欢迎进一步讨论！</w:t>
      </w:r>
    </w:p>
    <w:p w14:paraId="083BEC29">
      <w:pPr>
        <w:rPr>
          <w:rFonts w:ascii="SimSun" w:hAnsi="SimSun" w:eastAsia="SimSun" w:cs="SimSun"/>
          <w:sz w:val="24"/>
          <w:szCs w:val="24"/>
        </w:rPr>
      </w:pPr>
    </w:p>
    <w:p w14:paraId="0A6216DA">
      <w:pPr>
        <w:rPr>
          <w:rFonts w:hint="default"/>
          <w:lang w:val="en-US" w:eastAsia="zh-CN"/>
        </w:rPr>
      </w:pPr>
    </w:p>
    <w:p w14:paraId="3A0FC1E9">
      <w:pPr>
        <w:rPr>
          <w:rFonts w:hint="eastAsia"/>
          <w:lang w:val="en-US" w:eastAsia="zh-CN"/>
        </w:rPr>
      </w:pPr>
    </w:p>
    <w:p w14:paraId="56D0C7E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DB830"/>
    <w:multiLevelType w:val="singleLevel"/>
    <w:tmpl w:val="A4DDB830"/>
    <w:lvl w:ilvl="0" w:tentative="0">
      <w:start w:val="1"/>
      <w:numFmt w:val="bullet"/>
      <w:pStyle w:val="5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">
    <w:nsid w:val="F4019474"/>
    <w:multiLevelType w:val="multilevel"/>
    <w:tmpl w:val="F4019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3BBC0D"/>
    <w:multiLevelType w:val="multilevel"/>
    <w:tmpl w:val="F63BB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678D8C"/>
    <w:multiLevelType w:val="multilevel"/>
    <w:tmpl w:val="FF678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794FA0"/>
    <w:multiLevelType w:val="multilevel"/>
    <w:tmpl w:val="FF794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534984D"/>
    <w:multiLevelType w:val="multilevel"/>
    <w:tmpl w:val="25349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DBDFD1A"/>
    <w:multiLevelType w:val="multilevel"/>
    <w:tmpl w:val="3DBDFD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F8962B8"/>
    <w:multiLevelType w:val="singleLevel"/>
    <w:tmpl w:val="3F8962B8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8">
    <w:nsid w:val="6112EC08"/>
    <w:multiLevelType w:val="multilevel"/>
    <w:tmpl w:val="6112EC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541D4"/>
    <w:rsid w:val="009069FD"/>
    <w:rsid w:val="00A12741"/>
    <w:rsid w:val="033049C7"/>
    <w:rsid w:val="056D178C"/>
    <w:rsid w:val="07531A99"/>
    <w:rsid w:val="0D3C4B60"/>
    <w:rsid w:val="0DFC6A1D"/>
    <w:rsid w:val="0E194A71"/>
    <w:rsid w:val="10915C86"/>
    <w:rsid w:val="11146D91"/>
    <w:rsid w:val="121F159B"/>
    <w:rsid w:val="17EB22CD"/>
    <w:rsid w:val="1B1736FE"/>
    <w:rsid w:val="1BE240CC"/>
    <w:rsid w:val="1CD4055C"/>
    <w:rsid w:val="1D1F013F"/>
    <w:rsid w:val="20E25803"/>
    <w:rsid w:val="24CA0C52"/>
    <w:rsid w:val="25087382"/>
    <w:rsid w:val="26E87E73"/>
    <w:rsid w:val="277D510B"/>
    <w:rsid w:val="2BD9047F"/>
    <w:rsid w:val="2D265FD0"/>
    <w:rsid w:val="2E327A85"/>
    <w:rsid w:val="308710A4"/>
    <w:rsid w:val="312A28E8"/>
    <w:rsid w:val="32265FD5"/>
    <w:rsid w:val="3A872236"/>
    <w:rsid w:val="3B02561F"/>
    <w:rsid w:val="3F28071A"/>
    <w:rsid w:val="401D0431"/>
    <w:rsid w:val="41317E02"/>
    <w:rsid w:val="42274495"/>
    <w:rsid w:val="423157A6"/>
    <w:rsid w:val="42576B28"/>
    <w:rsid w:val="44043123"/>
    <w:rsid w:val="44CD4C98"/>
    <w:rsid w:val="49CF6234"/>
    <w:rsid w:val="49E541D4"/>
    <w:rsid w:val="4D8A04C7"/>
    <w:rsid w:val="4E7F7977"/>
    <w:rsid w:val="4F711F6A"/>
    <w:rsid w:val="4F7A397B"/>
    <w:rsid w:val="52995311"/>
    <w:rsid w:val="54B4691E"/>
    <w:rsid w:val="553F5028"/>
    <w:rsid w:val="55967B95"/>
    <w:rsid w:val="58214023"/>
    <w:rsid w:val="58A057A2"/>
    <w:rsid w:val="5ADD7AB6"/>
    <w:rsid w:val="5B3453F9"/>
    <w:rsid w:val="5B713816"/>
    <w:rsid w:val="5CB27FEA"/>
    <w:rsid w:val="5E956320"/>
    <w:rsid w:val="636935A6"/>
    <w:rsid w:val="672F1572"/>
    <w:rsid w:val="67E062C9"/>
    <w:rsid w:val="691B5192"/>
    <w:rsid w:val="6BF306A7"/>
    <w:rsid w:val="6C4D36A2"/>
    <w:rsid w:val="6D4A4A10"/>
    <w:rsid w:val="6E895767"/>
    <w:rsid w:val="6EAB4343"/>
    <w:rsid w:val="73AD77F7"/>
    <w:rsid w:val="73D46CB4"/>
    <w:rsid w:val="746F59A6"/>
    <w:rsid w:val="74C86A09"/>
    <w:rsid w:val="753179E2"/>
    <w:rsid w:val="7B9D23DC"/>
    <w:rsid w:val="7BA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4">
    <w:name w:val="heading 2"/>
    <w:basedOn w:val="5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6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1"/>
      </w:numPr>
    </w:pPr>
  </w:style>
  <w:style w:type="paragraph" w:styleId="5">
    <w:name w:val="List Bullet 2"/>
    <w:basedOn w:val="1"/>
    <w:uiPriority w:val="0"/>
    <w:pPr>
      <w:numPr>
        <w:ilvl w:val="0"/>
        <w:numId w:val="2"/>
      </w:numPr>
    </w:p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7"/>
    <w:qFormat/>
    <w:uiPriority w:val="0"/>
    <w:rPr>
      <w:b/>
      <w:bCs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2024-09-26T02:55:00Z</dcterms:created>
  <dc:creator>uuu</dc:creator>
  <cp:lastModifiedBy>uuu</cp:lastModifiedBy>
  <dcterms:modified xsi:type="dcterms:W3CDTF">2024-09-26T03:25:08Z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2DB680C364F14BDE8BE300C156D22D6D_11</vt:lpwstr>
  </property>
</Properties>
</file>