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color w:val="9A7B4F"/>
          <w:spacing w:val="60"/>
          <w:sz w:val="20"/>
          <w:szCs w:val="20"/>
        </w:rPr>
        <w:t xml:space="preserve">ATMOSFERE.IN</w:t>
      </w:r>
    </w:p>
    <w:p>
      <w:pPr>
        <w:spacing w:after="160"/>
      </w:pPr>
      <w:r>
        <w:rPr>
          <w:rFonts w:ascii="Calibri" w:cs="Calibri" w:eastAsia="Calibri" w:hAnsi="Calibri"/>
          <w:b/>
          <w:bCs/>
          <w:sz w:val="56"/>
          <w:szCs w:val="56"/>
        </w:rPr>
        <w:t xml:space="preserve">Content required from the client</w:t>
      </w:r>
    </w:p>
    <w:p>
      <w:pPr>
        <w:spacing w:after="600"/>
      </w:pPr>
      <w:r>
        <w:rPr>
          <w:rFonts w:ascii="Calibri" w:cs="Calibri" w:eastAsia="Calibri" w:hAnsi="Calibri"/>
          <w:color w:val="6B6560"/>
          <w:sz w:val="24"/>
          <w:szCs w:val="24"/>
        </w:rPr>
        <w:t xml:space="preserve">Everything on the new website that is still placeholder or demo, and what we need to replace it. Prepared 23 October 2026.</w:t>
      </w:r>
    </w:p>
    <w:p>
      <w:pPr>
        <w:pStyle w:val="Heading1"/>
        <w:spacing w:after="160" w:before="360"/>
      </w:pPr>
      <w:r>
        <w:rPr>
          <w:rFonts w:ascii="Calibri" w:cs="Calibri" w:eastAsia="Calibri" w:hAnsi="Calibri"/>
        </w:rPr>
        <w:t xml:space="preserve">1. How to use this document</w:t>
      </w:r>
    </w:p>
    <w:p>
      <w:pPr>
        <w:spacing w:after="120" w:line="300"/>
      </w:pPr>
      <w:r>
        <w:rPr>
          <w:rFonts w:ascii="Calibri" w:cs="Calibri" w:eastAsia="Calibri" w:hAnsi="Calibri"/>
          <w:sz w:val="22"/>
          <w:szCs w:val="22"/>
        </w:rPr>
        <w:t xml:space="preserve">The new site is built and live on a preview link. The layout, sections and animations are final. What remains is content: real photographs where stock photographs are standing in, real project details where demo projects were, and a few facts only the studio can confirm.</w:t>
      </w:r>
    </w:p>
    <w:p>
      <w:pPr>
        <w:spacing w:after="120" w:line="300"/>
      </w:pPr>
      <w:r>
        <w:rPr>
          <w:rFonts w:ascii="Calibri" w:cs="Calibri" w:eastAsia="Calibri" w:hAnsi="Calibri"/>
          <w:sz w:val="22"/>
          <w:szCs w:val="22"/>
        </w:rPr>
        <w:t xml:space="preserve">Each item below says where it appears on the site, what is there now, and exactly what to send. Items marked REQUIRED must be supplied before the domain goes live; items marked OPTIONAL can follow.</w:t>
      </w:r>
    </w:p>
    <w:p>
      <w:pPr>
        <w:pStyle w:val="Heading3"/>
        <w:spacing w:after="80" w:before="200"/>
      </w:pPr>
      <w:r>
        <w:rPr>
          <w:rFonts w:ascii="Calibri" w:cs="Calibri" w:eastAsia="Calibri" w:hAnsi="Calibri"/>
        </w:rPr>
        <w:t xml:space="preserve">Photo specifications (apply everywhere)</w:t>
      </w:r>
    </w:p>
    <w:p>
      <w:pPr>
        <w:pStyle w:val="ListParagraph"/>
        <w:numPr>
          <w:ilvl w:val="0"/>
          <w:numId w:val="2"/>
        </w:numPr>
        <w:spacing w:after="60" w:line="280"/>
      </w:pPr>
      <w:r>
        <w:rPr>
          <w:rFonts w:ascii="Calibri" w:cs="Calibri" w:eastAsia="Calibri" w:hAnsi="Calibri"/>
          <w:sz w:val="22"/>
          <w:szCs w:val="22"/>
        </w:rPr>
        <w:t xml:space="preserve">Landscape orientation unless the item says otherwise. Minimum 2000 px on the long side; 3000 px or more is better. Renders are fine where photographs do not exist.</w:t>
      </w:r>
    </w:p>
    <w:p>
      <w:pPr>
        <w:pStyle w:val="ListParagraph"/>
        <w:numPr>
          <w:ilvl w:val="0"/>
          <w:numId w:val="2"/>
        </w:numPr>
        <w:spacing w:after="60" w:line="280"/>
      </w:pPr>
      <w:r>
        <w:rPr>
          <w:rFonts w:ascii="Calibri" w:cs="Calibri" w:eastAsia="Calibri" w:hAnsi="Calibri"/>
          <w:sz w:val="22"/>
          <w:szCs w:val="22"/>
        </w:rPr>
        <w:t xml:space="preserve">JPG, PNG or WEBP. No watermarks, logos, dates, annotations, floor plans or wireframe/massing views.</w:t>
      </w:r>
    </w:p>
    <w:p>
      <w:pPr>
        <w:pStyle w:val="ListParagraph"/>
        <w:numPr>
          <w:ilvl w:val="0"/>
          <w:numId w:val="2"/>
        </w:numPr>
        <w:spacing w:after="60" w:line="280"/>
      </w:pPr>
      <w:r>
        <w:rPr>
          <w:rFonts w:ascii="Calibri" w:cs="Calibri" w:eastAsia="Calibri" w:hAnsi="Calibri"/>
          <w:sz w:val="22"/>
          <w:szCs w:val="22"/>
        </w:rPr>
        <w:t xml:space="preserve">Finished spaces only: no construction, scaffolding, protective sheeting or people at work.</w:t>
      </w:r>
    </w:p>
    <w:p>
      <w:pPr>
        <w:pStyle w:val="ListParagraph"/>
        <w:numPr>
          <w:ilvl w:val="0"/>
          <w:numId w:val="2"/>
        </w:numPr>
        <w:spacing w:after="60" w:line="280"/>
      </w:pPr>
      <w:r>
        <w:rPr>
          <w:rFonts w:ascii="Calibri" w:cs="Calibri" w:eastAsia="Calibri" w:hAnsi="Calibri"/>
          <w:sz w:val="22"/>
          <w:szCs w:val="22"/>
        </w:rPr>
        <w:t xml:space="preserve">Send one folder per project, named after the project, and a text file or message with the key points. A shared Google Drive link is ideal.</w:t>
      </w:r>
    </w:p>
    <w:p>
      <w:pPr>
        <w:pStyle w:val="Heading3"/>
        <w:spacing w:after="80" w:before="200"/>
      </w:pPr>
      <w:r>
        <w:rPr>
          <w:rFonts w:ascii="Calibri" w:cs="Calibri" w:eastAsia="Calibri" w:hAnsi="Calibri"/>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Area</w:t>
            </w:r>
          </w:p>
        </w:tc>
        <w:tc>
          <w:tcPr>
            <w:tcW w:type="dxa" w:w="14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Items</w:t>
            </w:r>
          </w:p>
        </w:tc>
        <w:tc>
          <w:tcPr>
            <w:tcW w:type="dxa" w:w="47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What is needed</w:t>
            </w:r>
          </w:p>
        </w:tc>
      </w:tr>
      <w:tr>
        <w:trPr>
          <w:tblHeader w:val="off"/>
        </w:trPr>
        <w:tc>
          <w:tcPr>
            <w:tcW w:type="dxa" w:w="3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Homepage (atmosfere.in)</w:t>
            </w:r>
          </w:p>
        </w:tc>
        <w:tc>
          <w:tcPr>
            <w:tcW w:type="dxa" w:w="1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Three banner photographs and a decision on the Living vertical</w:t>
            </w:r>
          </w:p>
        </w:tc>
      </w:tr>
      <w:tr>
        <w:trPr>
          <w:tblHeader w:val="off"/>
        </w:trPr>
        <w:tc>
          <w:tcPr>
            <w:tcW w:type="dxa" w:w="3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Spaces hub and inner pages</w:t>
            </w:r>
          </w:p>
        </w:tc>
        <w:tc>
          <w:tcPr>
            <w:tcW w:type="dxa" w:w="1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12</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Section photographs, before/after pair, founders' portraits</w:t>
            </w:r>
          </w:p>
        </w:tc>
      </w:tr>
      <w:tr>
        <w:trPr>
          <w:tblHeader w:val="off"/>
        </w:trPr>
        <w:tc>
          <w:tcPr>
            <w:tcW w:type="dxa" w:w="3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Spaces case studies</w:t>
            </w:r>
          </w:p>
        </w:tc>
        <w:tc>
          <w:tcPr>
            <w:tcW w:type="dxa" w:w="1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6 + 18</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Confirmations for 6 live projects; content for 18 projects not yet on the site</w:t>
            </w:r>
          </w:p>
        </w:tc>
      </w:tr>
      <w:tr>
        <w:trPr>
          <w:tblHeader w:val="off"/>
        </w:trPr>
        <w:tc>
          <w:tcPr>
            <w:tcW w:type="dxa" w:w="3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Hospitality hub and inner pages</w:t>
            </w:r>
          </w:p>
        </w:tc>
        <w:tc>
          <w:tcPr>
            <w:tcW w:type="dxa" w:w="1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11</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Section photographs, planning-type page photographs, founders' portraits</w:t>
            </w:r>
          </w:p>
        </w:tc>
      </w:tr>
      <w:tr>
        <w:trPr>
          <w:tblHeader w:val="off"/>
        </w:trPr>
        <w:tc>
          <w:tcPr>
            <w:tcW w:type="dxa" w:w="3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Hospitality case studies</w:t>
            </w:r>
          </w:p>
        </w:tc>
        <w:tc>
          <w:tcPr>
            <w:tcW w:type="dxa" w:w="1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Original renders for Jim Corbett and Moradabad; stage and copy confirmations</w:t>
            </w:r>
          </w:p>
        </w:tc>
      </w:tr>
      <w:tr>
        <w:trPr>
          <w:tblHeader w:val="off"/>
        </w:trPr>
        <w:tc>
          <w:tcPr>
            <w:tcW w:type="dxa" w:w="3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Contact and setup</w:t>
            </w:r>
          </w:p>
        </w:tc>
        <w:tc>
          <w:tcPr>
            <w:tcW w:type="dxa" w:w="1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6</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WhatsApp number for the form, Calendly, legal text, Vercel storage</w:t>
            </w:r>
          </w:p>
        </w:tc>
      </w:tr>
    </w:tbl>
    <w:p>
      <w:r>
        <w:br w:type="page"/>
      </w:r>
    </w:p>
    <w:p>
      <w:pPr>
        <w:pStyle w:val="Heading1"/>
        <w:spacing w:after="160" w:before="360"/>
      </w:pPr>
      <w:r>
        <w:rPr>
          <w:rFonts w:ascii="Calibri" w:cs="Calibri" w:eastAsia="Calibri" w:hAnsi="Calibri"/>
        </w:rPr>
        <w:t xml:space="preserve">2. Homepage (atmosfere.in)</w:t>
      </w:r>
    </w:p>
    <w:p>
      <w:pPr>
        <w:spacing w:after="120" w:line="300"/>
      </w:pPr>
      <w:r>
        <w:rPr>
          <w:rFonts w:ascii="Calibri" w:cs="Calibri" w:eastAsia="Calibri" w:hAnsi="Calibri"/>
          <w:sz w:val="22"/>
          <w:szCs w:val="22"/>
        </w:rPr>
        <w:t xml:space="preserve">The homepage is three full-height banners, one per vertical. All three photographs are stock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Item</w:t>
            </w:r>
          </w:p>
        </w:tc>
        <w:tc>
          <w:tcPr>
            <w:tcW w:type="dxa" w:w="28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Now</w:t>
            </w:r>
          </w:p>
        </w:tc>
        <w:tc>
          <w:tcPr>
            <w:tcW w:type="dxa" w:w="39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Needed</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Spaces banner</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double-height living room at dusk</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One hero-quality photograph or render of a finished Atmosfere home or workplace. Tall crop works best: the banner is nearly full-screen.</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Hospitality banner</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villa terrace at sunset</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One hero-quality render or photograph of a hospitality project (for example the Punarnava lobby or the Jim Corbett villa).</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Living banner</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an armchair by a window; the banner is not clickable ("coming soon")</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decision: is Living launching with the site? If yes: one photograph, a one-line description, and what the page should contain (shop link, catalogue, enquiry). If no: confirm the banner stays as a non-clickable teaser or should be removed.</w:t>
            </w:r>
          </w:p>
        </w:tc>
      </w:tr>
    </w:tbl>
    <w:p>
      <w:r>
        <w:br w:type="page"/>
      </w:r>
    </w:p>
    <w:p>
      <w:pPr>
        <w:pStyle w:val="Heading1"/>
        <w:spacing w:after="160" w:before="360"/>
      </w:pPr>
      <w:r>
        <w:rPr>
          <w:rFonts w:ascii="Calibri" w:cs="Calibri" w:eastAsia="Calibri" w:hAnsi="Calibri"/>
        </w:rPr>
        <w:t xml:space="preserve">3. Spaces: hub and inner pages</w:t>
      </w:r>
    </w:p>
    <w:p>
      <w:pPr>
        <w:spacing w:after="120" w:line="300"/>
      </w:pPr>
      <w:r>
        <w:rPr>
          <w:rFonts w:ascii="Calibri" w:cs="Calibri" w:eastAsia="Calibri" w:hAnsi="Calibri"/>
          <w:sz w:val="22"/>
          <w:szCs w:val="22"/>
        </w:rPr>
        <w:t xml:space="preserve">Case-study renders are now the studio's own. The remaining placeholders are the section photographs around them, the founders' portraits and one demo project.</w:t>
      </w:r>
    </w:p>
    <w:p>
      <w:pPr>
        <w:pStyle w:val="Heading2"/>
        <w:spacing w:after="120" w:before="280"/>
      </w:pPr>
      <w:r>
        <w:rPr>
          <w:rFonts w:ascii="Calibri" w:cs="Calibri" w:eastAsia="Calibri" w:hAnsi="Calibri"/>
        </w:rPr>
        <w:t xml:space="preserve">3.1 Spaces hub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Section</w:t>
            </w:r>
          </w:p>
        </w:tc>
        <w:tc>
          <w:tcPr>
            <w:tcW w:type="dxa" w:w="28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Now</w:t>
            </w:r>
          </w:p>
        </w:tc>
        <w:tc>
          <w:tcPr>
            <w:tcW w:type="dxa" w:w="39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Needed</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"The Studio" photograph</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timber-lined dining room</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One photograph of a finished project, or of the studio/team at work.</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"How we work": Consult, Design, Execute, Handover</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Four stock photographs</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Four photographs, one per step: a client consultation or mood board; drawings/material samples; a site in progress (this is the one place a work-in-progress photo is right); a handover or styled finished room.</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"Planning a hospitality project?" cards</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hotel bedroom; pendant lamps in a hall</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Two photographs: one hotel/resort, one banquet or convention space. Studio renders are fine (the Dhela cottages, the Moradabad convention hall).</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Before / After slider</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Demo: "The Linen House, Gurugram", a project that does not exist, with two edited stock photos</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One real before-and-after pair of the same room from the same camera position, plus the project name and city. If no pair exists, say so and the section will be removed.</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Founders' note portraits</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photographs of two unrelated people, captioned Mohak Goel and Vivek Sharma</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One portrait of each founder, portrait orientation, minimum 1500 px tall, similar lighting and background for both. Also confirm the two quotes under their names (sent separately) or supply your own.</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Closing banner photograph</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warm interior in evening light</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One wide photograph; a finished living room works well.</w:t>
            </w:r>
          </w:p>
        </w:tc>
      </w:tr>
    </w:tbl>
    <w:p>
      <w:pPr>
        <w:pStyle w:val="Heading2"/>
        <w:spacing w:after="120" w:before="280"/>
      </w:pPr>
      <w:r>
        <w:rPr>
          <w:rFonts w:ascii="Calibri" w:cs="Calibri" w:eastAsia="Calibri" w:hAnsi="Calibri"/>
        </w:rPr>
        <w:t xml:space="preserve">3.2 Spaces inner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Page</w:t>
            </w:r>
          </w:p>
        </w:tc>
        <w:tc>
          <w:tcPr>
            <w:tcW w:type="dxa" w:w="28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Now</w:t>
            </w:r>
          </w:p>
        </w:tc>
        <w:tc>
          <w:tcPr>
            <w:tcW w:type="dxa" w:w="39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Needed</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Projects (/spaces/projects) hero</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living room with a chandelier</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One wide photograph. Can reuse the Spaces hub banner.</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Case Studies (/spaces/case-studies) hero</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room with an arched alcove</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One wide photograph.</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Design Process (/spaces/process) hero</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material palette of marble and stone</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A photograph of real material samples from the studio would be ideal.</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Get a Quote (/spaces/get-a-quote) hero and form panel</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warm interior</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One wide photograph.</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About (/spaces/about)</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Text written from the old site; photographs now the studio's own renders</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confirm the "Our story" and "Three promises" copy or send corrections. Confirm the founding year (2023) and base (Noida).</w:t>
            </w:r>
          </w:p>
        </w:tc>
      </w:tr>
    </w:tbl>
    <w:p>
      <w:r>
        <w:br w:type="page"/>
      </w:r>
    </w:p>
    <w:p>
      <w:pPr>
        <w:pStyle w:val="Heading1"/>
        <w:spacing w:after="160" w:before="360"/>
      </w:pPr>
      <w:r>
        <w:rPr>
          <w:rFonts w:ascii="Calibri" w:cs="Calibri" w:eastAsia="Calibri" w:hAnsi="Calibri"/>
        </w:rPr>
        <w:t xml:space="preserve">4. Spaces case studies</w:t>
      </w:r>
    </w:p>
    <w:p>
      <w:pPr>
        <w:pStyle w:val="Heading2"/>
        <w:spacing w:after="120" w:before="280"/>
      </w:pPr>
      <w:r>
        <w:rPr>
          <w:rFonts w:ascii="Calibri" w:cs="Calibri" w:eastAsia="Calibri" w:hAnsi="Calibri"/>
        </w:rPr>
        <w:t xml:space="preserve">4.1 Projects already on the site: confirmations</w:t>
      </w:r>
    </w:p>
    <w:p>
      <w:pPr>
        <w:spacing w:after="120" w:line="300"/>
      </w:pPr>
      <w:r>
        <w:rPr>
          <w:rFonts w:ascii="Calibri" w:cs="Calibri" w:eastAsia="Calibri" w:hAnsi="Calibri"/>
          <w:sz w:val="22"/>
          <w:szCs w:val="22"/>
        </w:rPr>
        <w:t xml:space="preserve">These six are live with the studio's renders and the key points supplied. A few facts were not given and are showing as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Project</w:t>
            </w:r>
          </w:p>
        </w:tc>
        <w:tc>
          <w:tcPr>
            <w:tcW w:type="dxa" w:w="28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Showing now</w:t>
            </w:r>
          </w:p>
        </w:tc>
        <w:tc>
          <w:tcPr>
            <w:tcW w:type="dxa" w:w="39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Confirm or supply</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The Aranya (sample flat, commercial)</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Noida Extension · 1,100 sq ft · "Ongoing" · client Unnati Fortune Group</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Stage: ongoing or completed? Keep the client name?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Villa at Rise Resorts (residential)</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Greater Noida West · 5,800 sq ft · "Ongoing" · clients named as the Aroras</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Stage. Keep the clients' name, or remove it?</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Tower 10 – 202 (residential)</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Location "Delhi NCR" · 1,985 sq ft · "Ongoing"</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location. Your Drive folder is named "T-10 202, Max City": should the page say Max City, and which city? Stage. Should the page be named after the society rather than the flat number?</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Suneja Card Creations, Lajpat Nagar (commercial)</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Completed · 700 sq ft</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Nothing pending. Optional: a client quote.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Chelvets (commercial)</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Location "Sector 88, Delhi NCR" · "Under execution"</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city (Sector 88 of which city?). Stage.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Arihant (commercial compound)</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Location "Delhi NCR" · 10,000 sq ft · "Design &amp; specification"</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city. Stage. Client's full name if it should appear.</w:t>
            </w:r>
          </w:p>
        </w:tc>
      </w:tr>
    </w:tbl>
    <w:p>
      <w:pPr>
        <w:spacing w:after="120" w:line="300"/>
      </w:pPr>
      <w:r>
        <w:rPr>
          <w:rFonts w:ascii="Calibri" w:cs="Calibri" w:eastAsia="Calibri" w:hAnsi="Calibri"/>
          <w:i/>
          <w:iCs/>
          <w:color w:val="6B6560"/>
          <w:sz w:val="20"/>
          <w:szCs w:val="20"/>
        </w:rPr>
        <w:t xml:space="preserve">Optional for every project: one client quote with the client's name or description, and three result numbers (for example area, duration, budget held). The pages have slots for both.</w:t>
      </w:r>
    </w:p>
    <w:p>
      <w:pPr>
        <w:pStyle w:val="Heading2"/>
        <w:spacing w:after="120" w:before="280"/>
      </w:pPr>
      <w:r>
        <w:rPr>
          <w:rFonts w:ascii="Calibri" w:cs="Calibri" w:eastAsia="Calibri" w:hAnsi="Calibri"/>
        </w:rPr>
        <w:t xml:space="preserve">4.2 Projects not yet on the site</w:t>
      </w:r>
    </w:p>
    <w:p>
      <w:pPr>
        <w:spacing w:after="120" w:line="300"/>
      </w:pPr>
      <w:r>
        <w:rPr>
          <w:rFonts w:ascii="Calibri" w:cs="Calibri" w:eastAsia="Calibri" w:hAnsi="Calibri"/>
          <w:sz w:val="22"/>
          <w:szCs w:val="22"/>
        </w:rPr>
        <w:t xml:space="preserve">From the studio's project folders, these are not on the website. For each one you want added, send the items in the checklist below. The type column is a guess from the folder name; please correct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w:t>
            </w:r>
          </w:p>
        </w:tc>
        <w:tc>
          <w:tcPr>
            <w:tcW w:type="dxa" w:w="42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Project (folder name)</w:t>
            </w:r>
          </w:p>
        </w:tc>
        <w:tc>
          <w:tcPr>
            <w:tcW w:type="dxa" w:w="47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Type</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B-203 Ramprastha Colony</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2</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Bedroom Renovation project</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3</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Chaise Longue</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To confirm (furniture / Living?)</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4</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D-3/10 Sector 14, Noida</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5</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EJI Travel Solutions</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Commercial, office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6</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Express One 1803/04</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7</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Gaur City office</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Commercial, office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8</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Jaypee Greens, Mithas Residence</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9</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Krishna Nagar Jewellery store</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Commercial, retail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10</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NRI Residency, Sector 45</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11</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Perte D'ego Fashion Studio</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Commercial, studio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12</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Sector 63, Masters Capitol</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Commercial, office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13</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SKA 912</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14</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SKA Orion</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15</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T-10 1003</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16</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T-12 104</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17</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TLJ Offices</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Commercial, office (to confirm)</w:t>
            </w:r>
          </w:p>
        </w:tc>
      </w:tr>
      <w:tr>
        <w:trPr>
          <w:tblHeader w:val="off"/>
        </w:trPr>
        <w:tc>
          <w:tcPr>
            <w:tcW w:type="dxa" w:w="4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18</w:t>
            </w:r>
          </w:p>
        </w:tc>
        <w:tc>
          <w:tcPr>
            <w:tcW w:type="dxa" w:w="42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Veridia Wave City</w:t>
            </w:r>
          </w:p>
        </w:tc>
        <w:tc>
          <w:tcPr>
            <w:tcW w:type="dxa" w:w="47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Residential (to confirm)</w:t>
            </w:r>
          </w:p>
        </w:tc>
      </w:tr>
    </w:tbl>
    <w:p>
      <w:pPr>
        <w:spacing w:after="120"/>
      </w:pPr>
    </w:p>
    <w:p>
      <w:pPr>
        <w:pStyle w:val="Heading3"/>
        <w:spacing w:after="80" w:before="200"/>
      </w:pPr>
      <w:r>
        <w:rPr>
          <w:rFonts w:ascii="Calibri" w:cs="Calibri" w:eastAsia="Calibri" w:hAnsi="Calibri"/>
        </w:rPr>
        <w:t xml:space="preserve">Checklist per new project</w:t>
      </w:r>
    </w:p>
    <w:p>
      <w:pPr>
        <w:pStyle w:val="ListParagraph"/>
        <w:numPr>
          <w:ilvl w:val="0"/>
          <w:numId w:val="2"/>
        </w:numPr>
        <w:spacing w:after="60" w:line="280"/>
      </w:pPr>
      <w:r>
        <w:rPr>
          <w:rFonts w:ascii="Calibri" w:cs="Calibri" w:eastAsia="Calibri" w:hAnsi="Calibri"/>
          <w:b/>
          <w:bCs/>
          <w:sz w:val="22"/>
          <w:szCs w:val="22"/>
        </w:rPr>
        <w:t xml:space="preserve">Name as it should appear on the site </w:t>
      </w:r>
      <w:r>
        <w:rPr>
          <w:rFonts w:ascii="Calibri" w:cs="Calibri" w:eastAsia="Calibri" w:hAnsi="Calibri"/>
          <w:sz w:val="22"/>
          <w:szCs w:val="22"/>
        </w:rPr>
        <w:t xml:space="preserve">(project or society name, not the flat number, unless you prefer the number).</w:t>
      </w:r>
    </w:p>
    <w:p>
      <w:pPr>
        <w:pStyle w:val="ListParagraph"/>
        <w:numPr>
          <w:ilvl w:val="0"/>
          <w:numId w:val="2"/>
        </w:numPr>
        <w:spacing w:after="60" w:line="280"/>
      </w:pPr>
      <w:r>
        <w:rPr>
          <w:rFonts w:ascii="Calibri" w:cs="Calibri" w:eastAsia="Calibri" w:hAnsi="Calibri"/>
          <w:b/>
          <w:bCs/>
          <w:sz w:val="22"/>
          <w:szCs w:val="22"/>
        </w:rPr>
        <w:t xml:space="preserve">Facts: </w:t>
      </w:r>
      <w:r>
        <w:rPr>
          <w:rFonts w:ascii="Calibri" w:cs="Calibri" w:eastAsia="Calibri" w:hAnsi="Calibri"/>
          <w:sz w:val="22"/>
          <w:szCs w:val="22"/>
        </w:rPr>
        <w:t xml:space="preserve">type (residential or commercial), category (apartment, villa, office, retail, studio), city or locality, area in sq ft, timeline or stage (completed / under execution / design), client name if it may be shown.</w:t>
      </w:r>
    </w:p>
    <w:p>
      <w:pPr>
        <w:pStyle w:val="ListParagraph"/>
        <w:numPr>
          <w:ilvl w:val="0"/>
          <w:numId w:val="2"/>
        </w:numPr>
        <w:spacing w:after="60" w:line="280"/>
      </w:pPr>
      <w:r>
        <w:rPr>
          <w:rFonts w:ascii="Calibri" w:cs="Calibri" w:eastAsia="Calibri" w:hAnsi="Calibri"/>
          <w:b/>
          <w:bCs/>
          <w:sz w:val="22"/>
          <w:szCs w:val="22"/>
        </w:rPr>
        <w:t xml:space="preserve">Key points, 5 to 8 lines: </w:t>
      </w:r>
      <w:r>
        <w:rPr>
          <w:rFonts w:ascii="Calibri" w:cs="Calibri" w:eastAsia="Calibri" w:hAnsi="Calibri"/>
          <w:sz w:val="22"/>
          <w:szCs w:val="22"/>
        </w:rPr>
        <w:t xml:space="preserve">who the client was, what they asked for, the main problem, what you did differently, the materials, the budget if it is a selling point, the outcome. The same format you have been sending works well.</w:t>
      </w:r>
    </w:p>
    <w:p>
      <w:pPr>
        <w:pStyle w:val="ListParagraph"/>
        <w:numPr>
          <w:ilvl w:val="0"/>
          <w:numId w:val="2"/>
        </w:numPr>
        <w:spacing w:after="60" w:line="280"/>
      </w:pPr>
      <w:r>
        <w:rPr>
          <w:rFonts w:ascii="Calibri" w:cs="Calibri" w:eastAsia="Calibri" w:hAnsi="Calibri"/>
          <w:b/>
          <w:bCs/>
          <w:sz w:val="22"/>
          <w:szCs w:val="22"/>
        </w:rPr>
        <w:t xml:space="preserve">Photographs, 8 or 9: </w:t>
      </w:r>
      <w:r>
        <w:rPr>
          <w:rFonts w:ascii="Calibri" w:cs="Calibri" w:eastAsia="Calibri" w:hAnsi="Calibri"/>
          <w:sz w:val="22"/>
          <w:szCs w:val="22"/>
        </w:rPr>
        <w:t xml:space="preserve">one hero (the best wide shot), three for the chapters, three for the gallery, and optionally one beside the numbers. Fewer is acceptable; the gallery needs at least three.</w:t>
      </w:r>
    </w:p>
    <w:p>
      <w:pPr>
        <w:pStyle w:val="ListParagraph"/>
        <w:numPr>
          <w:ilvl w:val="0"/>
          <w:numId w:val="2"/>
        </w:numPr>
        <w:spacing w:after="60" w:line="280"/>
      </w:pPr>
      <w:r>
        <w:rPr>
          <w:rFonts w:ascii="Calibri" w:cs="Calibri" w:eastAsia="Calibri" w:hAnsi="Calibri"/>
          <w:b/>
          <w:bCs/>
          <w:sz w:val="22"/>
          <w:szCs w:val="22"/>
        </w:rPr>
        <w:t xml:space="preserve">Optional: </w:t>
      </w:r>
      <w:r>
        <w:rPr>
          <w:rFonts w:ascii="Calibri" w:cs="Calibri" w:eastAsia="Calibri" w:hAnsi="Calibri"/>
          <w:sz w:val="22"/>
          <w:szCs w:val="22"/>
        </w:rPr>
        <w:t xml:space="preserve">a client quote with attribution, and three result numbers.</w:t>
      </w:r>
    </w:p>
    <w:p>
      <w:pPr>
        <w:spacing w:after="120" w:line="300"/>
      </w:pPr>
      <w:r>
        <w:rPr>
          <w:rFonts w:ascii="Calibri" w:cs="Calibri" w:eastAsia="Calibri" w:hAnsi="Calibri"/>
          <w:i/>
          <w:iCs/>
          <w:color w:val="6B6560"/>
          <w:sz w:val="20"/>
          <w:szCs w:val="20"/>
        </w:rPr>
        <w:t xml:space="preserve">Projects without photographs of finished work cannot be added yet; a page with construction photos or no images reads worse than no page.</w:t>
      </w:r>
    </w:p>
    <w:p>
      <w:r>
        <w:br w:type="page"/>
      </w:r>
    </w:p>
    <w:p>
      <w:pPr>
        <w:pStyle w:val="Heading1"/>
        <w:spacing w:after="160" w:before="360"/>
      </w:pPr>
      <w:r>
        <w:rPr>
          <w:rFonts w:ascii="Calibri" w:cs="Calibri" w:eastAsia="Calibri" w:hAnsi="Calibri"/>
        </w:rPr>
        <w:t xml:space="preserve">5. Hospitality: hub and inner pages</w:t>
      </w:r>
    </w:p>
    <w:p>
      <w:pPr>
        <w:pStyle w:val="Heading2"/>
        <w:spacing w:after="120" w:before="280"/>
      </w:pPr>
      <w:r>
        <w:rPr>
          <w:rFonts w:ascii="Calibri" w:cs="Calibri" w:eastAsia="Calibri" w:hAnsi="Calibri"/>
        </w:rPr>
        <w:t xml:space="preserve">5.1 Hospitality hub (/hospitality)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Section</w:t>
            </w:r>
          </w:p>
        </w:tc>
        <w:tc>
          <w:tcPr>
            <w:tcW w:type="dxa" w:w="28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Now</w:t>
            </w:r>
          </w:p>
        </w:tc>
        <w:tc>
          <w:tcPr>
            <w:tcW w:type="dxa" w:w="39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Needed</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Hero video</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The studio's own render video (done)</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Nothing. Optional: a longer or higher-resolution cut if one exists (the current master is 10 seconds, 4K).</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"The Practice" photograph</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wood-panelled hotel suite</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One photograph or render from a hospitality project.</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"How we work": Understand, Plan, Advise, Execute</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Four stock photographs</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Four photographs or renders, one per step: a site or market visit; a master plan or zoning sketch (the Dhela site sketch works); a meeting or presentation; a finished hospitality space.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Planning-type cards: Hotel / Resort, Banquet</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hotel bedroom; pendant lamps in a hall</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Two renders from your own projects (for example the Dhela cottages and the Moradabad convention hall).</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Founders' note portraits</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Same stock portraits as on Spaces</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Same two portraits as item 3.1; they are shared.</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Closing banner photograph</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resort pool with palms</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One wide hospitality render or photograph.</w:t>
            </w:r>
          </w:p>
        </w:tc>
      </w:tr>
    </w:tbl>
    <w:p>
      <w:pPr>
        <w:pStyle w:val="Heading2"/>
        <w:spacing w:after="120" w:before="280"/>
      </w:pPr>
      <w:r>
        <w:rPr>
          <w:rFonts w:ascii="Calibri" w:cs="Calibri" w:eastAsia="Calibri" w:hAnsi="Calibri"/>
        </w:rPr>
        <w:t xml:space="preserve">5.2 Hospitality inner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Page</w:t>
            </w:r>
          </w:p>
        </w:tc>
        <w:tc>
          <w:tcPr>
            <w:tcW w:type="dxa" w:w="28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Now</w:t>
            </w:r>
          </w:p>
        </w:tc>
        <w:tc>
          <w:tcPr>
            <w:tcW w:type="dxa" w:w="39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Needed</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Projects and Case Studies heroes</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Punarnava lobby (Projects); stock aerial of a resort (Case Studies)</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One wide render for the Case Studies hero.</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Book a Consultation hero and form panel</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Stock: a resort pool</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One wide render or photograph.</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Planning-type pages: Hotel / Resort, Banquet</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Each has a stock hero, a stock story photograph and generic copy on what you plan</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read the two pages and confirm or correct the copy (the six "decisions" on each). OPTIONAL: one hero and one story image per page from your own work.</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Planning-type pages: Villa / Cottage, Airbnb</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Still exist at their own addresses with stock images and generic copy, though no longer linked from the hub</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decision: keep these pages (then same as above) or remove them.</w:t>
            </w:r>
          </w:p>
        </w:tc>
      </w:tr>
    </w:tbl>
    <w:p>
      <w:pPr>
        <w:pStyle w:val="Heading2"/>
        <w:spacing w:after="120" w:before="280"/>
      </w:pPr>
      <w:r>
        <w:rPr>
          <w:rFonts w:ascii="Calibri" w:cs="Calibri" w:eastAsia="Calibri" w:hAnsi="Calibri"/>
        </w:rPr>
        <w:t xml:space="preserve">5.3 Hospitality case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Project</w:t>
            </w:r>
          </w:p>
        </w:tc>
        <w:tc>
          <w:tcPr>
            <w:tcW w:type="dxa" w:w="28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Showing now</w:t>
            </w:r>
          </w:p>
        </w:tc>
        <w:tc>
          <w:tcPr>
            <w:tcW w:type="dxa" w:w="39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Confirm or supply</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The Punarnava Spa &amp; Resort</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Copy from the old site; the studio's renders; "Space planning &amp; design intent"</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Confirm stage (design intent only, or under execution?). Optional: key points in your own words, as for the Spaces projects, and a client quote.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Jim Corbett Resort, Dhela</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Copy from the design-intent deck; photographs taken from the deck's inspiration boards and AI-upscaled</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the original image files behind the deck (the villa, gateway, cottages, bamboo pavilion, round reception, decks), at full size, so the upscaled copies can be replaced. Confirm the project name and whether the 15-key count may be shown. Stage.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Moradabad Sourcing &amp; Convention Centre</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Copy from both decks; the studio's six exterior renders; three deck interiors AI-upscaled</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original files for the three interior inspirations, or your own interior renders if any exist. Confirm the project name and the client name if it may appear. Stage.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Any other hospitality projects</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None in the folders shared</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If there are others (hotels, resorts, banquets, villas), send the same checklist as section 4.2.</w:t>
            </w:r>
          </w:p>
        </w:tc>
      </w:tr>
    </w:tbl>
    <w:p>
      <w:r>
        <w:br w:type="page"/>
      </w:r>
    </w:p>
    <w:p>
      <w:pPr>
        <w:pStyle w:val="Heading1"/>
        <w:spacing w:after="160" w:before="360"/>
      </w:pPr>
      <w:r>
        <w:rPr>
          <w:rFonts w:ascii="Calibri" w:cs="Calibri" w:eastAsia="Calibri" w:hAnsi="Calibri"/>
        </w:rPr>
        <w:t xml:space="preserve">6. Contact details and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Item</w:t>
            </w:r>
          </w:p>
        </w:tc>
        <w:tc>
          <w:tcPr>
            <w:tcW w:type="dxa" w:w="280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Now</w:t>
            </w:r>
          </w:p>
        </w:tc>
        <w:tc>
          <w:tcPr>
            <w:tcW w:type="dxa" w:w="3960"/>
            <w:tcBorders>
              <w:top w:val="single" w:color="D9D2C7" w:sz="4"/>
              <w:left w:val="single" w:color="D9D2C7" w:sz="4"/>
              <w:bottom w:val="single" w:color="D9D2C7" w:sz="4"/>
              <w:right w:val="single" w:color="D9D2C7" w:sz="4"/>
            </w:tcBorders>
            <w:shd w:fill="F3EFE8" w:color="auto"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Needed</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WhatsApp number that receives the enquiry forms</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+91 85109 88703 (from the old site's booking page)</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confirm this is the number that should receive Get a Quote and Book a Consultation messages, or give the right one.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Phone and WhatsApp button in the footer</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+91 88510 29577</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Confirm.</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Email</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marketing@atmosfere.in (updated)</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Confirm the mailbox is live.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Instagram</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@atmosfere.in</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Confirm.</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Calendly link on the consultation page</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calendly.com/mohakgoel74/consultation (from the old site)</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Confirm it is current, or send the new link.</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Privacy Policy and Terms pages</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Generic text written for the new site</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have the pages read and approved, or send the studio's own text.</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Photo uploads on the enquiry form</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Not working on the current hosting: the form asks clients to attach photos by hand in WhatsApp</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REQUIRED on the client's Vercel account once the site moves: add a Blob store under the project's Storage tab and redeploy. Two minutes; no code change.</w:t>
            </w:r>
          </w:p>
        </w:tc>
      </w:tr>
      <w:tr>
        <w:trPr>
          <w:tblHeader w:val="off"/>
        </w:trPr>
        <w:tc>
          <w:tcPr>
            <w:tcW w:type="dxa" w:w="26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Social preview image</w:t>
            </w:r>
          </w:p>
        </w:tc>
        <w:tc>
          <w:tcPr>
            <w:tcW w:type="dxa" w:w="280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None set</w:t>
            </w:r>
          </w:p>
        </w:tc>
        <w:tc>
          <w:tcPr>
            <w:tcW w:type="dxa" w:w="3960"/>
            <w:tcBorders>
              <w:top w:val="single" w:color="D9D2C7" w:sz="4"/>
              <w:left w:val="single" w:color="D9D2C7" w:sz="4"/>
              <w:bottom w:val="single" w:color="D9D2C7" w:sz="4"/>
              <w:right w:val="single" w:color="D9D2C7"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OPTIONAL: one 1200 × 630 px image (logo on a photograph) shown when the link is shared on WhatsApp or social media.</w:t>
            </w:r>
          </w:p>
        </w:tc>
      </w:tr>
    </w:tbl>
    <w:p>
      <w:pPr>
        <w:pStyle w:val="Heading1"/>
        <w:spacing w:after="160" w:before="360"/>
      </w:pPr>
      <w:r>
        <w:rPr>
          <w:rFonts w:ascii="Calibri" w:cs="Calibri" w:eastAsia="Calibri" w:hAnsi="Calibri"/>
        </w:rPr>
        <w:t xml:space="preserve">7. What is already final</w:t>
      </w:r>
    </w:p>
    <w:p>
      <w:pPr>
        <w:spacing w:after="120" w:line="300"/>
      </w:pPr>
      <w:r>
        <w:rPr>
          <w:rFonts w:ascii="Calibri" w:cs="Calibri" w:eastAsia="Calibri" w:hAnsi="Calibri"/>
          <w:sz w:val="22"/>
          <w:szCs w:val="22"/>
        </w:rPr>
        <w:t xml:space="preserve">For completeness, these do not need anything from the client:</w:t>
      </w:r>
    </w:p>
    <w:p>
      <w:pPr>
        <w:pStyle w:val="ListParagraph"/>
        <w:numPr>
          <w:ilvl w:val="0"/>
          <w:numId w:val="2"/>
        </w:numPr>
        <w:spacing w:after="60" w:line="280"/>
      </w:pPr>
      <w:r>
        <w:rPr>
          <w:rFonts w:ascii="Calibri" w:cs="Calibri" w:eastAsia="Calibri" w:hAnsi="Calibri"/>
          <w:sz w:val="22"/>
          <w:szCs w:val="22"/>
        </w:rPr>
        <w:t xml:space="preserve">Site structure, navigation, case-study layout, animations and responsive behaviour on phone, tablet and desktop.</w:t>
      </w:r>
    </w:p>
    <w:p>
      <w:pPr>
        <w:pStyle w:val="ListParagraph"/>
        <w:numPr>
          <w:ilvl w:val="0"/>
          <w:numId w:val="2"/>
        </w:numPr>
        <w:spacing w:after="60" w:line="280"/>
      </w:pPr>
      <w:r>
        <w:rPr>
          <w:rFonts w:ascii="Calibri" w:cs="Calibri" w:eastAsia="Calibri" w:hAnsi="Calibri"/>
          <w:sz w:val="22"/>
          <w:szCs w:val="22"/>
        </w:rPr>
        <w:t xml:space="preserve">Six Spaces projects and three hospitality case studies with the studio's own renders and the key points supplied.</w:t>
      </w:r>
    </w:p>
    <w:p>
      <w:pPr>
        <w:pStyle w:val="ListParagraph"/>
        <w:numPr>
          <w:ilvl w:val="0"/>
          <w:numId w:val="2"/>
        </w:numPr>
        <w:spacing w:after="60" w:line="280"/>
      </w:pPr>
      <w:r>
        <w:rPr>
          <w:rFonts w:ascii="Calibri" w:cs="Calibri" w:eastAsia="Calibri" w:hAnsi="Calibri"/>
          <w:sz w:val="22"/>
          <w:szCs w:val="22"/>
        </w:rPr>
        <w:t xml:space="preserve">The Spaces hub hero render, the Spaces About page photographs, the hospitality hero video, and the Instagram, email and phone details in the footer.</w:t>
      </w:r>
    </w:p>
    <w:p>
      <w:pPr>
        <w:pStyle w:val="ListParagraph"/>
        <w:numPr>
          <w:ilvl w:val="0"/>
          <w:numId w:val="2"/>
        </w:numPr>
        <w:spacing w:after="60" w:line="280"/>
      </w:pPr>
      <w:r>
        <w:rPr>
          <w:rFonts w:ascii="Calibri" w:cs="Calibri" w:eastAsia="Calibri" w:hAnsi="Calibri"/>
          <w:sz w:val="22"/>
          <w:szCs w:val="22"/>
        </w:rPr>
        <w:t xml:space="preserve">The code on both GitHub repositories (Nandini130822/atmosfere-in and Atmosfere-in/atmosfere.in).</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1D1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1D1A"/>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9A7B4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atmosfere.in — content required from the client</dc:title>
  <dc:creator>Atmosfere</dc:creator>
  <cp:lastModifiedBy>Un-named</cp:lastModifiedBy>
  <cp:revision>1</cp:revision>
  <dcterms:created xsi:type="dcterms:W3CDTF">2026-10-23T06:18:51.387Z</dcterms:created>
  <dcterms:modified xsi:type="dcterms:W3CDTF">2026-10-23T06:18:51.401Z</dcterms:modified>
</cp:coreProperties>
</file>

<file path=docProps/custom.xml><?xml version="1.0" encoding="utf-8"?>
<Properties xmlns="http://schemas.openxmlformats.org/officeDocument/2006/custom-properties" xmlns:vt="http://schemas.openxmlformats.org/officeDocument/2006/docPropsVTypes"/>
</file>