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E7" w:rsidRDefault="00CB3409" w:rsidP="008B38E7">
      <w:pPr>
        <w:jc w:val="center"/>
        <w:rPr>
          <w:rFonts w:ascii="TimesNewRomanPSMT" w:hAnsi="TimesNewRomanPSMT"/>
          <w:color w:val="000000"/>
        </w:rPr>
      </w:pPr>
      <w:r>
        <w:rPr>
          <w:rStyle w:val="fontstyle01"/>
        </w:rPr>
        <w:t>Лабораторная работа №</w:t>
      </w:r>
      <w:r w:rsidR="008B38E7" w:rsidRPr="008B38E7">
        <w:rPr>
          <w:rStyle w:val="fontstyle01"/>
        </w:rPr>
        <w:t>4</w:t>
      </w:r>
    </w:p>
    <w:p w:rsidR="008B38E7" w:rsidRDefault="008B38E7" w:rsidP="008B38E7">
      <w:pPr>
        <w:rPr>
          <w:rFonts w:ascii="TimesNewRomanPSMT" w:hAnsi="TimesNewRomanPSMT"/>
          <w:color w:val="000000"/>
        </w:rPr>
      </w:pPr>
    </w:p>
    <w:p w:rsidR="008B38E7" w:rsidRDefault="008B38E7" w:rsidP="008B38E7">
      <w:pPr>
        <w:rPr>
          <w:rFonts w:ascii="TimesNewRomanPSMT" w:hAnsi="TimesNewRomanPSMT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92917"/>
            <wp:effectExtent l="0" t="0" r="3175" b="7620"/>
            <wp:docPr id="1" name="Рисунок 1" descr="https://spravochnick.ru/assets/files/articles/in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avochnick.ru/assets/files/articles/inf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E7" w:rsidRPr="008B38E7" w:rsidRDefault="008B38E7" w:rsidP="008B38E7">
      <w:pPr>
        <w:rPr>
          <w:rFonts w:ascii="TimesNewRomanPSMT" w:hAnsi="TimesNewRomanPSMT"/>
          <w:color w:val="000000"/>
          <w:lang w:val="en-US"/>
        </w:rPr>
      </w:pPr>
    </w:p>
    <w:p w:rsidR="008B38E7" w:rsidRDefault="008B38E7" w:rsidP="008B38E7">
      <w:pPr>
        <w:pStyle w:val="a5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 w:rsidRPr="008B38E7">
        <w:rPr>
          <w:rFonts w:ascii="TimesNewRomanPSMT" w:hAnsi="TimesNewRomanPSMT"/>
          <w:color w:val="000000"/>
          <w:sz w:val="28"/>
          <w:szCs w:val="28"/>
        </w:rPr>
        <w:t>Записать таблицы истинности для логических функций, заданных</w:t>
      </w:r>
      <w:r w:rsidRPr="008B38E7">
        <w:rPr>
          <w:rFonts w:ascii="TimesNewRomanPSMT" w:hAnsi="TimesNewRomanPSMT"/>
          <w:color w:val="000000"/>
          <w:sz w:val="28"/>
          <w:szCs w:val="28"/>
        </w:rPr>
        <w:br/>
        <w:t>следующими выражениями:</w:t>
      </w:r>
    </w:p>
    <w:p w:rsidR="008B38E7" w:rsidRPr="008B38E7" w:rsidRDefault="008B38E7" w:rsidP="008B38E7">
      <w:pPr>
        <w:pStyle w:val="a5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F =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not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( A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and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)</w:t>
      </w:r>
    </w:p>
    <w:p w:rsidR="008B38E7" w:rsidRPr="008B38E7" w:rsidRDefault="008B38E7" w:rsidP="008B38E7">
      <w:pPr>
        <w:pStyle w:val="a5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F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=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(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not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A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or not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B)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and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A</w:t>
      </w:r>
    </w:p>
    <w:p w:rsidR="001834CC" w:rsidRPr="008B38E7" w:rsidRDefault="008B38E7" w:rsidP="008B38E7">
      <w:pPr>
        <w:pStyle w:val="a5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F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=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not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(A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or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B) </w:t>
      </w:r>
      <w:proofErr w:type="spellStart"/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xor</w:t>
      </w:r>
      <w:proofErr w:type="spellEnd"/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(not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A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and not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B)</w:t>
      </w:r>
    </w:p>
    <w:p w:rsidR="008B38E7" w:rsidRPr="008B38E7" w:rsidRDefault="008B38E7" w:rsidP="008B38E7">
      <w:pPr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B38E7" w:rsidRDefault="008B38E7" w:rsidP="008B38E7">
      <w:pPr>
        <w:pStyle w:val="a5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 w:rsidRPr="008B38E7">
        <w:rPr>
          <w:rFonts w:ascii="TimesNewRomanPSMT" w:hAnsi="TimesNewRomanPSMT"/>
          <w:color w:val="000000"/>
          <w:sz w:val="28"/>
          <w:szCs w:val="28"/>
        </w:rPr>
        <w:t>Упростить функции</w:t>
      </w:r>
    </w:p>
    <w:p w:rsidR="008B38E7" w:rsidRDefault="008B38E7" w:rsidP="008B38E7">
      <w:pPr>
        <w:pStyle w:val="a5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F =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A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( A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and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B)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(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A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B)</w:t>
      </w:r>
    </w:p>
    <w:p w:rsidR="008B38E7" w:rsidRDefault="008B38E7" w:rsidP="008B38E7">
      <w:pPr>
        <w:pStyle w:val="a5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F =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C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( A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and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C)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(A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C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B)</w:t>
      </w:r>
      <w:r w:rsidR="007E5A32">
        <w:rPr>
          <w:rFonts w:ascii="TimesNewRomanPSMT" w:hAnsi="TimesNewRomanPSMT"/>
          <w:color w:val="000000"/>
          <w:sz w:val="28"/>
          <w:szCs w:val="28"/>
          <w:lang w:val="en-US"/>
        </w:rPr>
        <w:br/>
      </w:r>
    </w:p>
    <w:p w:rsidR="00883B8B" w:rsidRDefault="00883B8B" w:rsidP="00883B8B">
      <w:pPr>
        <w:pStyle w:val="a5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 w:rsidRPr="00883B8B">
        <w:rPr>
          <w:rFonts w:ascii="TimesNewRomanPSMT" w:hAnsi="TimesNewRomanPSMT"/>
          <w:color w:val="000000"/>
          <w:sz w:val="28"/>
          <w:szCs w:val="28"/>
        </w:rPr>
        <w:t xml:space="preserve">Выразить операцию </w:t>
      </w:r>
      <w:proofErr w:type="spellStart"/>
      <w:r w:rsidRPr="00883B8B">
        <w:rPr>
          <w:rFonts w:ascii="TimesNewRomanPS-BoldMT" w:hAnsi="TimesNewRomanPS-BoldMT"/>
          <w:b/>
          <w:bCs/>
          <w:color w:val="000000"/>
          <w:sz w:val="28"/>
          <w:szCs w:val="28"/>
        </w:rPr>
        <w:t>xor</w:t>
      </w:r>
      <w:proofErr w:type="spellEnd"/>
      <w:r w:rsidRPr="00883B8B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883B8B">
        <w:rPr>
          <w:rFonts w:ascii="TimesNewRomanPSMT" w:hAnsi="TimesNewRomanPSMT"/>
          <w:color w:val="000000"/>
          <w:sz w:val="28"/>
          <w:szCs w:val="28"/>
        </w:rPr>
        <w:t>через базовые логические операции</w:t>
      </w:r>
    </w:p>
    <w:p w:rsidR="00883B8B" w:rsidRPr="007E5A32" w:rsidRDefault="00883B8B" w:rsidP="00883B8B">
      <w:pPr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tbl>
      <w:tblPr>
        <w:tblW w:w="0" w:type="auto"/>
        <w:tblInd w:w="-8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2127"/>
        <w:gridCol w:w="2976"/>
      </w:tblGrid>
      <w:tr w:rsidR="00883B8B" w:rsidRPr="00883B8B" w:rsidTr="00883B8B">
        <w:tc>
          <w:tcPr>
            <w:tcW w:w="2291" w:type="dxa"/>
            <w:tcBorders>
              <w:top w:val="single" w:sz="4" w:space="0" w:color="auto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EAF6" w:themeFill="accent1" w:themeFillTint="33"/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B0080"/>
                <w:sz w:val="21"/>
                <w:szCs w:val="21"/>
                <w:lang w:eastAsia="ru-RU"/>
              </w:rPr>
            </w:pPr>
            <w:r w:rsidRPr="00883B8B">
              <w:rPr>
                <w:rFonts w:ascii="Arial" w:eastAsia="Times New Roman" w:hAnsi="Arial" w:cs="Arial"/>
                <w:b/>
                <w:bCs/>
                <w:color w:val="0B0080"/>
                <w:sz w:val="21"/>
                <w:szCs w:val="21"/>
                <w:lang w:eastAsia="ru-RU"/>
              </w:rPr>
              <w:lastRenderedPageBreak/>
              <w:t>Логический </w:t>
            </w:r>
            <w:r w:rsidRPr="00883B8B">
              <w:rPr>
                <w:rFonts w:ascii="Arial" w:eastAsia="Times New Roman" w:hAnsi="Arial" w:cs="Arial"/>
                <w:b/>
                <w:bCs/>
                <w:color w:val="0B0080"/>
                <w:sz w:val="21"/>
                <w:szCs w:val="21"/>
                <w:lang w:eastAsia="ru-RU"/>
              </w:rPr>
              <w:br/>
              <w:t>вентиль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EAF6" w:themeFill="accent1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hyperlink r:id="rId7" w:tooltip="ГОСТ" w:history="1">
              <w:r w:rsidRPr="00883B8B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lang w:eastAsia="ru-RU"/>
                </w:rPr>
                <w:t>ГОСТ</w:t>
              </w:r>
            </w:hyperlink>
            <w:r w:rsidRPr="00883B8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 2.743-91</w:t>
            </w:r>
          </w:p>
        </w:tc>
        <w:tc>
          <w:tcPr>
            <w:tcW w:w="29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EAF6" w:themeFill="accent1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883B8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US </w:t>
            </w:r>
            <w:hyperlink r:id="rId8" w:tooltip="Американский национальный институт стандартов" w:history="1">
              <w:r w:rsidRPr="00883B8B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lang w:eastAsia="ru-RU"/>
                </w:rPr>
                <w:t>ANSI</w:t>
              </w:r>
            </w:hyperlink>
            <w:r w:rsidRPr="00883B8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 91-1984</w:t>
            </w:r>
          </w:p>
        </w:tc>
      </w:tr>
      <w:tr w:rsidR="00883B8B" w:rsidRPr="00883B8B" w:rsidTr="00883B8B">
        <w:tc>
          <w:tcPr>
            <w:tcW w:w="22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883B8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НЕ</w:t>
            </w:r>
          </w:p>
        </w:tc>
        <w:tc>
          <w:tcPr>
            <w:tcW w:w="21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83B8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 wp14:anchorId="36932751" wp14:editId="46581D2D">
                  <wp:extent cx="942975" cy="552450"/>
                  <wp:effectExtent l="0" t="0" r="9525" b="0"/>
                  <wp:docPr id="46" name="Рисунок 46" descr="NOT gate 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 gate RU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3B8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 wp14:anchorId="3D641D84" wp14:editId="44CD2672">
                  <wp:extent cx="1428750" cy="514350"/>
                  <wp:effectExtent l="0" t="0" r="0" b="0"/>
                  <wp:docPr id="44" name="Рисунок 44" descr="Not-gate-e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-gate-en.sv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B8B" w:rsidRPr="00883B8B" w:rsidTr="00883B8B">
        <w:tc>
          <w:tcPr>
            <w:tcW w:w="22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883B8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И</w:t>
            </w:r>
          </w:p>
        </w:tc>
        <w:tc>
          <w:tcPr>
            <w:tcW w:w="21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83B8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 wp14:anchorId="74887E5D" wp14:editId="3364A89D">
                  <wp:extent cx="942975" cy="552450"/>
                  <wp:effectExtent l="0" t="0" r="9525" b="0"/>
                  <wp:docPr id="40" name="Рисунок 40" descr="AND gate 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ND gate RU.sv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 wp14:anchorId="37A563C8" wp14:editId="5EF1B3D7">
                  <wp:extent cx="1428750" cy="514350"/>
                  <wp:effectExtent l="0" t="0" r="0" b="0"/>
                  <wp:docPr id="38" name="Рисунок 38" descr="Logic-gate-and-u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ic-gate-and-us.sv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83B8B" w:rsidRPr="00883B8B" w:rsidTr="00883B8B">
        <w:tc>
          <w:tcPr>
            <w:tcW w:w="22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883B8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ИЛИ</w:t>
            </w:r>
          </w:p>
        </w:tc>
        <w:tc>
          <w:tcPr>
            <w:tcW w:w="21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83B8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 wp14:anchorId="4B0D3B9E" wp14:editId="55B4F902">
                  <wp:extent cx="942975" cy="552450"/>
                  <wp:effectExtent l="0" t="0" r="9525" b="0"/>
                  <wp:docPr id="33" name="Рисунок 33" descr="OR gate 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OR gate RU.sv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 wp14:anchorId="1AC1AF0D" wp14:editId="136539BA">
                  <wp:extent cx="1428750" cy="514350"/>
                  <wp:effectExtent l="0" t="0" r="0" b="0"/>
                  <wp:docPr id="31" name="Рисунок 31" descr="Or-gate-e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Or-gate-en.sv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B8B" w:rsidRPr="00883B8B" w:rsidTr="00883B8B">
        <w:tc>
          <w:tcPr>
            <w:tcW w:w="22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B01191">
            <w:pPr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83B8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Исключающее ИЛИ</w:t>
            </w:r>
            <w:r w:rsidRPr="00883B8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</w:t>
            </w:r>
            <w:r w:rsidRPr="00883B8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br/>
              <w:t>(</w:t>
            </w:r>
            <w:hyperlink r:id="rId21" w:tooltip="Английский язык" w:history="1"/>
            <w:r w:rsidRPr="00883B8B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val="en" w:eastAsia="ru-RU"/>
              </w:rPr>
              <w:t>XOR</w:t>
            </w:r>
            <w:r w:rsidRPr="00883B8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) </w:t>
            </w:r>
            <w:r w:rsidRPr="00883B8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br/>
              <w:t>сложение по </w:t>
            </w:r>
            <w:r w:rsidRPr="00883B8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br/>
              <w:t>модулю 2</w:t>
            </w:r>
          </w:p>
        </w:tc>
        <w:tc>
          <w:tcPr>
            <w:tcW w:w="21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83B8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 wp14:anchorId="35BDF374" wp14:editId="53318B98">
                  <wp:extent cx="942975" cy="552450"/>
                  <wp:effectExtent l="0" t="0" r="9525" b="0"/>
                  <wp:docPr id="13" name="Рисунок 13" descr="XOR gate 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XOR gate RU.sv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3B8B" w:rsidRPr="00883B8B" w:rsidRDefault="00883B8B" w:rsidP="00883B8B">
            <w:pPr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 wp14:anchorId="2EC539FC" wp14:editId="5F4E445F">
                  <wp:extent cx="1428750" cy="514350"/>
                  <wp:effectExtent l="0" t="0" r="0" b="0"/>
                  <wp:docPr id="11" name="Рисунок 11" descr="Xor-gate-e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Xor-gate-en.sv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3B8B" w:rsidRPr="00883B8B" w:rsidRDefault="00883B8B" w:rsidP="00883B8B">
      <w:pPr>
        <w:pStyle w:val="a5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83B8B" w:rsidRPr="00883B8B" w:rsidRDefault="00883B8B" w:rsidP="00883B8B">
      <w:pPr>
        <w:pStyle w:val="a5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 w:rsidRPr="00883B8B">
        <w:rPr>
          <w:rFonts w:ascii="TimesNewRomanPSMT" w:hAnsi="TimesNewRomanPSMT"/>
          <w:color w:val="000000"/>
          <w:sz w:val="28"/>
          <w:szCs w:val="28"/>
        </w:rPr>
        <w:t>Изобразить схему абстрактных устройств, реализующих логическую</w:t>
      </w:r>
      <w:r w:rsidRPr="00883B8B">
        <w:rPr>
          <w:rFonts w:ascii="TimesNewRomanPSMT" w:hAnsi="TimesNewRomanPSMT"/>
          <w:color w:val="000000"/>
          <w:sz w:val="28"/>
          <w:szCs w:val="28"/>
        </w:rPr>
        <w:br/>
        <w:t>функцию</w:t>
      </w:r>
    </w:p>
    <w:p w:rsidR="00883B8B" w:rsidRPr="007E5A32" w:rsidRDefault="00883B8B" w:rsidP="00883B8B">
      <w:pPr>
        <w:pStyle w:val="a5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83B8B">
        <w:rPr>
          <w:rFonts w:ascii="TimesNewRomanPSMT" w:hAnsi="TimesNewRomanPSMT"/>
          <w:color w:val="000000"/>
          <w:sz w:val="28"/>
          <w:szCs w:val="28"/>
          <w:lang w:val="en-US"/>
        </w:rPr>
        <w:t>F</w:t>
      </w:r>
      <w:r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 = </w:t>
      </w:r>
      <w:r w:rsid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>not (</w:t>
      </w:r>
      <w:r w:rsidR="007E5A32" w:rsidRPr="007E5A32">
        <w:rPr>
          <w:rFonts w:ascii="TimesNewRomanPSMT" w:hAnsi="TimesNewRomanPSMT"/>
          <w:color w:val="000000"/>
          <w:sz w:val="28"/>
          <w:szCs w:val="28"/>
          <w:lang w:val="en-US"/>
        </w:rPr>
        <w:t>A</w:t>
      </w:r>
      <w:r w:rsid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 or </w:t>
      </w:r>
      <w:r w:rsidR="007E5A32" w:rsidRPr="007E5A32"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>)</w:t>
      </w:r>
      <w:r w:rsidR="007E5A32" w:rsidRP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 </w:t>
      </w:r>
      <w:r w:rsid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or not( </w:t>
      </w:r>
      <w:r w:rsidR="007E5A32" w:rsidRPr="007E5A32">
        <w:rPr>
          <w:rFonts w:ascii="TimesNewRomanPSMT" w:hAnsi="TimesNewRomanPSMT"/>
          <w:color w:val="000000"/>
          <w:sz w:val="28"/>
          <w:szCs w:val="28"/>
          <w:lang w:val="en-US"/>
        </w:rPr>
        <w:t>A</w:t>
      </w:r>
      <w:r w:rsid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 xml:space="preserve"> or not </w:t>
      </w:r>
      <w:r w:rsidR="007E5A32" w:rsidRPr="007E5A32"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>)</w:t>
      </w:r>
    </w:p>
    <w:p w:rsidR="007E5A32" w:rsidRDefault="007E5A32" w:rsidP="00883B8B">
      <w:pPr>
        <w:pStyle w:val="a5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F = (A </w:t>
      </w:r>
      <w:r w:rsidRP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B) </w:t>
      </w:r>
      <w:r w:rsidRP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( A or B) </w:t>
      </w:r>
      <w:r w:rsidRP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(</w:t>
      </w:r>
      <w:r w:rsidRP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A </w:t>
      </w:r>
      <w:r w:rsidRPr="007E5A32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C)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br/>
      </w:r>
    </w:p>
    <w:p w:rsidR="007E5A32" w:rsidRPr="00883B8B" w:rsidRDefault="007E5A32" w:rsidP="007E5A32">
      <w:pPr>
        <w:pStyle w:val="a5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 w:rsidRPr="00883B8B">
        <w:rPr>
          <w:rFonts w:ascii="TimesNewRomanPSMT" w:hAnsi="TimesNewRomanPSMT"/>
          <w:color w:val="000000"/>
          <w:sz w:val="28"/>
          <w:szCs w:val="28"/>
        </w:rPr>
        <w:t>Записать таблицу истинности для схемы абстрактных устройств:</w:t>
      </w:r>
    </w:p>
    <w:p w:rsidR="00883B8B" w:rsidRPr="007E5A32" w:rsidRDefault="007E5A32" w:rsidP="00883B8B">
      <w:pPr>
        <w:pStyle w:val="a5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58845" cy="1280160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8B" w:rsidRPr="007E5A32" w:rsidRDefault="007E5A32" w:rsidP="008B38E7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Полотно 47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8B38E7" w:rsidRPr="007E5A32" w:rsidRDefault="008B38E7" w:rsidP="008B38E7"/>
    <w:sectPr w:rsidR="008B38E7" w:rsidRPr="007E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4353A"/>
    <w:multiLevelType w:val="hybridMultilevel"/>
    <w:tmpl w:val="6750D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09"/>
    <w:rsid w:val="001834CC"/>
    <w:rsid w:val="00370300"/>
    <w:rsid w:val="0056530D"/>
    <w:rsid w:val="007E4062"/>
    <w:rsid w:val="007E5A32"/>
    <w:rsid w:val="0085315B"/>
    <w:rsid w:val="00883B8B"/>
    <w:rsid w:val="00886FB9"/>
    <w:rsid w:val="008B38E7"/>
    <w:rsid w:val="0092797D"/>
    <w:rsid w:val="00AB6F3D"/>
    <w:rsid w:val="00B01191"/>
    <w:rsid w:val="00BC5812"/>
    <w:rsid w:val="00CB3409"/>
    <w:rsid w:val="00E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1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34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B34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34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4CC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7E40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4062"/>
    <w:rPr>
      <w:rFonts w:ascii="LiberationSerif" w:hAnsi="LiberationSerif" w:hint="default"/>
      <w:b w:val="0"/>
      <w:bCs w:val="0"/>
      <w:i w:val="0"/>
      <w:iCs w:val="0"/>
      <w:color w:val="000000"/>
      <w:sz w:val="14"/>
      <w:szCs w:val="14"/>
    </w:rPr>
  </w:style>
  <w:style w:type="paragraph" w:styleId="a5">
    <w:name w:val="List Paragraph"/>
    <w:basedOn w:val="a"/>
    <w:uiPriority w:val="34"/>
    <w:qFormat/>
    <w:rsid w:val="008B38E7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83B8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83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1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34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B34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34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4CC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7E40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4062"/>
    <w:rPr>
      <w:rFonts w:ascii="LiberationSerif" w:hAnsi="LiberationSerif" w:hint="default"/>
      <w:b w:val="0"/>
      <w:bCs w:val="0"/>
      <w:i w:val="0"/>
      <w:iCs w:val="0"/>
      <w:color w:val="000000"/>
      <w:sz w:val="14"/>
      <w:szCs w:val="14"/>
    </w:rPr>
  </w:style>
  <w:style w:type="paragraph" w:styleId="a5">
    <w:name w:val="List Paragraph"/>
    <w:basedOn w:val="a"/>
    <w:uiPriority w:val="34"/>
    <w:qFormat/>
    <w:rsid w:val="008B38E7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83B8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83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13" Type="http://schemas.openxmlformats.org/officeDocument/2006/relationships/hyperlink" Target="https://commons.wikimedia.org/wiki/File:AND_gate_RU.svg?uselang=ru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hyperlink" Target="https://ru.wikipedia.org/wiki/%D0%93%D0%9E%D0%A1%D0%A2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ommons.wikimedia.org/wiki/File:OR_gate_RU.svg?uselang=ru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mmons.wikimedia.org/wiki/File:Not-gate-en.svg?uselang=ru" TargetMode="External"/><Relationship Id="rId24" Type="http://schemas.openxmlformats.org/officeDocument/2006/relationships/hyperlink" Target="https://commons.wikimedia.org/wiki/File:Xor-gate-en.svg?uselang=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mons.wikimedia.org/wiki/File:Logic-gate-and-us.svg?uselang=ru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commons.wikimedia.org/wiki/File:Or-gate-en.svg?uselang=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NOT_gate_RU.svg?uselang=ru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commons.wikimedia.org/wiki/File:XOR_gate_RU.svg?uselang=r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2018-09-09T15:50:00Z</dcterms:created>
  <dcterms:modified xsi:type="dcterms:W3CDTF">2018-10-07T17:57:00Z</dcterms:modified>
</cp:coreProperties>
</file>