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Rencana Pengujian: Quality Assurance (QA) &amp; User Acceptance Testing (UAT)</w:t>
      </w:r>
    </w:p>
    <w:p>
      <w:pPr>
        <w:pStyle w:val="Heading2"/>
        <w:spacing w:after="200"/>
        <w:jc w:val="left"/>
      </w:pPr>
      <w:r>
        <w:t xml:space="preserve">Proyek: E-Book Komik Digital QOMAR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Matriks Pengujian Pengembang (QA Testing Matrix)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Tim pengembang wajib menjalankan pengujian internal berikut sebelum menyerahkan aplikasi ke klien: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91"/>
        <w:gridCol w:w="1337"/>
        <w:gridCol w:w="2942"/>
        <w:gridCol w:w="3298"/>
        <w:gridCol w:w="8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 Tes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Modul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Pengujian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Hasil yang Diharapkan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QA-01</w:t>
            </w:r>
          </w:p>
        </w:tc>
        <w:tc>
          <w:p>
            <w:pPr>
              <w:jc w:val="left"/>
            </w:pPr>
            <w:r>
              <w:t xml:space="preserve">Splash Screen</w:t>
            </w:r>
          </w:p>
        </w:tc>
        <w:tc>
          <w:p>
            <w:pPr>
              <w:jc w:val="left"/>
            </w:pPr>
            <w:r>
              <w:t xml:space="preserve">Klik tombol "Mulai Belajar" di halaman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index.html</w:t>
            </w:r>
            <w:r>
              <w:t xml:space="preserve">.</w:t>
            </w:r>
          </w:p>
        </w:tc>
        <w:tc>
          <w:p>
            <w:pPr>
              <w:jc w:val="left"/>
            </w:pPr>
            <w:r>
              <w:t xml:space="preserve">Sistem berpindah ke halaman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Public/Page/dashboard.html</w:t>
            </w:r>
            <w:r>
              <w:t xml:space="preserve"> secara mulus.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QA-02</w:t>
            </w:r>
          </w:p>
        </w:tc>
        <w:tc>
          <w:p>
            <w:pPr>
              <w:jc w:val="left"/>
            </w:pPr>
            <w:r>
              <w:t xml:space="preserve">UDL - Zoom</w:t>
            </w:r>
          </w:p>
        </w:tc>
        <w:tc>
          <w:p>
            <w:pPr>
              <w:jc w:val="left"/>
            </w:pPr>
            <w:r>
              <w:t xml:space="preserve">Klik tombol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A+</w:t>
            </w:r>
            <w:r>
              <w:t xml:space="preserve"> sebanyak 3x, lalu beralih ke halaman video dan kuis.</w:t>
            </w:r>
          </w:p>
        </w:tc>
        <w:tc>
          <w:p>
            <w:pPr>
              <w:jc w:val="left"/>
            </w:pPr>
            <w:r>
              <w:t xml:space="preserve">Ukuran teks membesar hingga 130% dan tetap besar di halaman lain.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QA-03</w:t>
            </w:r>
          </w:p>
        </w:tc>
        <w:tc>
          <w:p>
            <w:pPr>
              <w:jc w:val="left"/>
            </w:pPr>
            <w:r>
              <w:t xml:space="preserve">UDL - Dyslexia</w:t>
            </w:r>
          </w:p>
        </w:tc>
        <w:tc>
          <w:p>
            <w:pPr>
              <w:jc w:val="left"/>
            </w:pPr>
            <w:r>
              <w:t xml:space="preserve">Klik toggle "Mode Disleksia", lalu beralih halaman.</w:t>
            </w:r>
          </w:p>
        </w:tc>
        <w:tc>
          <w:p>
            <w:pPr>
              <w:jc w:val="left"/>
            </w:pPr>
            <w:r>
              <w:t xml:space="preserve">Font seluruh teks (kecuali Arab) berganti ke tipe OpenDyslexic / Comic Sans.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QA-04</w:t>
            </w:r>
          </w:p>
        </w:tc>
        <w:tc>
          <w:p>
            <w:pPr>
              <w:jc w:val="left"/>
            </w:pPr>
            <w:r>
              <w:t xml:space="preserve">Kosa Kata</w:t>
            </w:r>
          </w:p>
        </w:tc>
        <w:tc>
          <w:p>
            <w:pPr>
              <w:jc w:val="left"/>
            </w:pPr>
            <w:r>
              <w:t xml:space="preserve">Geser kartu kosa kata ke kiri/kanan.</w:t>
            </w:r>
          </w:p>
        </w:tc>
        <w:tc>
          <w:p>
            <w:pPr>
              <w:jc w:val="left"/>
            </w:pPr>
            <w:r>
              <w:t xml:space="preserve">Kartu berganti slide dengan animasi transisi yang halus.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QA-05</w:t>
            </w:r>
          </w:p>
        </w:tc>
        <w:tc>
          <w:p>
            <w:pPr>
              <w:jc w:val="left"/>
            </w:pPr>
            <w:r>
              <w:t xml:space="preserve">Kosa Kata</w:t>
            </w:r>
          </w:p>
        </w:tc>
        <w:tc>
          <w:p>
            <w:pPr>
              <w:jc w:val="left"/>
            </w:pPr>
            <w:r>
              <w:t xml:space="preserve">Navigasi sampai kartu kosa kata terakhir.</w:t>
            </w:r>
          </w:p>
        </w:tc>
        <w:tc>
          <w:p>
            <w:pPr>
              <w:jc w:val="left"/>
            </w:pPr>
            <w:r>
              <w:t xml:space="preserve">Tombol "Berikutnya" berubah teks menjadi "Tonton Video" dan merujuk ke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video.html</w:t>
            </w:r>
            <w:r>
              <w:t xml:space="preserve">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QA-06</w:t>
            </w:r>
          </w:p>
        </w:tc>
        <w:tc>
          <w:p>
            <w:pPr>
              <w:jc w:val="left"/>
            </w:pPr>
            <w:r>
              <w:t xml:space="preserve">Video</w:t>
            </w:r>
          </w:p>
        </w:tc>
        <w:tc>
          <w:p>
            <w:pPr>
              <w:jc w:val="left"/>
            </w:pPr>
            <w:r>
              <w:t xml:space="preserve">Klik salah satu judul di daftar putar (playlist).</w:t>
            </w:r>
          </w:p>
        </w:tc>
        <w:tc>
          <w:p>
            <w:pPr>
              <w:jc w:val="left"/>
            </w:pPr>
            <w:r>
              <w:t xml:space="preserve">Pemutar video berganti memutar video baru dan judul deskripsi di bawah terupdate.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QA-07</w:t>
            </w:r>
          </w:p>
        </w:tc>
        <w:tc>
          <w:p>
            <w:pPr>
              <w:jc w:val="left"/>
            </w:pPr>
            <w:r>
              <w:t xml:space="preserve">Kuis - PG</w:t>
            </w:r>
          </w:p>
        </w:tc>
        <w:tc>
          <w:p>
            <w:pPr>
              <w:jc w:val="left"/>
            </w:pPr>
            <w:r>
              <w:t xml:space="preserve">Jawab soal PG dengan pilihan salah, lalu pilihan benar.</w:t>
            </w:r>
          </w:p>
        </w:tc>
        <w:tc>
          <w:p>
            <w:pPr>
              <w:jc w:val="left"/>
            </w:pPr>
            <w:r>
              <w:t xml:space="preserve">Tombol berubah merah untuk jawaban salah, dan hijau untuk jawaban benar.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QA-08</w:t>
            </w:r>
          </w:p>
        </w:tc>
        <w:tc>
          <w:p>
            <w:pPr>
              <w:jc w:val="left"/>
            </w:pPr>
            <w:r>
              <w:t xml:space="preserve">Kuis - PG</w:t>
            </w:r>
          </w:p>
        </w:tc>
        <w:tc>
          <w:p>
            <w:pPr>
              <w:jc w:val="left"/>
            </w:pPr>
            <w:r>
              <w:t xml:space="preserve">Menyelesaikan seluruh soal PG.</w:t>
            </w:r>
          </w:p>
        </w:tc>
        <w:tc>
          <w:p>
            <w:pPr>
              <w:jc w:val="left"/>
            </w:pPr>
            <w:r>
              <w:t xml:space="preserve">Muncul modal popup overlay warna emas berisi skor akhir dan tombol tutup kuis.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QA-09</w:t>
            </w:r>
          </w:p>
        </w:tc>
        <w:tc>
          <w:p>
            <w:pPr>
              <w:jc w:val="left"/>
            </w:pPr>
            <w:r>
              <w:t xml:space="preserve">Kuis - Essay</w:t>
            </w:r>
          </w:p>
        </w:tc>
        <w:tc>
          <w:p>
            <w:pPr>
              <w:jc w:val="left"/>
            </w:pPr>
            <w:r>
              <w:t xml:space="preserve">Klik tombol "Buka Kunci Jawaban" di bawah soal essay.</w:t>
            </w:r>
          </w:p>
        </w:tc>
        <w:tc>
          <w:p>
            <w:pPr>
              <w:jc w:val="left"/>
            </w:pPr>
            <w:r>
              <w:t xml:space="preserve">Teks kunci jawaban resmi muncul secara instan di bawah kolom input jawaban.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QA-10</w:t>
            </w:r>
          </w:p>
        </w:tc>
        <w:tc>
          <w:p>
            <w:pPr>
              <w:jc w:val="left"/>
            </w:pPr>
            <w:r>
              <w:t xml:space="preserve">Kuis - Praktik</w:t>
            </w:r>
          </w:p>
        </w:tc>
        <w:tc>
          <w:p>
            <w:pPr>
              <w:jc w:val="left"/>
            </w:pPr>
            <w:r>
              <w:t xml:space="preserve">Klik tombol "Kirim ke WhatsApp Guru" pada Tab Praktik.</w:t>
            </w:r>
          </w:p>
        </w:tc>
        <w:tc>
          <w:p>
            <w:pPr>
              <w:jc w:val="left"/>
            </w:pPr>
            <w:r>
              <w:t xml:space="preserve">Tab browser baru terbuka menuju API WhatsApp dengan isi pesan default tugas praktik.</w:t>
            </w:r>
          </w:p>
        </w:tc>
        <w:tc>
          <w:p>
            <w:pPr>
              <w:jc w:val="left"/>
            </w:pPr>
            <w:r>
              <w:t xml:space="preserve">[ ]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Formulir Penerimaan Pengguna (UAT Worksheet untuk Klien)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Dokumen ini diberikan kepada perwakilan klien (Guru Bahasa Arab Kelas IV MI/Kepala Madrasah) untuk diverifikasi secara langsung sebelum serah terima produk final: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Nama Penguji (Klien)</w:t>
      </w:r>
      <w:r>
        <w:t xml:space="preserve">: ________________________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Instansi/Sekolah</w:t>
      </w:r>
      <w:r>
        <w:t xml:space="preserve">: ________________________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Tanggal Pengujian</w:t>
      </w:r>
      <w:r>
        <w:t xml:space="preserve">: ________________________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Tabel Verifikasi Fitur Klien: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30"/>
        <w:gridCol w:w="1766"/>
        <w:gridCol w:w="3532"/>
        <w:gridCol w:w="1854"/>
        <w:gridCol w:w="16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Komponen Pembelajaran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Kriteria Penilaian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Validasi Klien (Ya / Tidak)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Catatan Masukan Klien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Tampilan Awal (Splash)</w:t>
            </w:r>
          </w:p>
        </w:tc>
        <w:tc>
          <w:p>
            <w:pPr>
              <w:jc w:val="left"/>
            </w:pPr>
            <w:r>
              <w:t xml:space="preserve">Halaman pembuka menampilkan judul QOMAR, logo persegi rounded, dan tombol belajar dengan rapi.</w:t>
            </w:r>
          </w:p>
        </w:tc>
        <w:tc>
          <w:p>
            <w:pPr>
              <w:jc w:val="left"/>
            </w:pPr>
            <w:r>
              <w:t xml:space="preserve">[ ] Ya  /  [ ] Tidak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Dashboard Utama</w:t>
            </w:r>
          </w:p>
        </w:tc>
        <w:tc>
          <w:p>
            <w:pPr>
              <w:jc w:val="left"/>
            </w:pPr>
            <w:r>
              <w:t xml:space="preserve">Dashboard memuat navigasi ke semua modul materi secara terorganisir.</w:t>
            </w:r>
          </w:p>
        </w:tc>
        <w:tc>
          <w:p>
            <w:pPr>
              <w:jc w:val="left"/>
            </w:pPr>
            <w:r>
              <w:t xml:space="preserve">[ ] Ya  /  [ ] Tidak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Modul Kosa Kata</w:t>
            </w:r>
          </w:p>
        </w:tc>
        <w:tc>
          <w:p>
            <w:pPr>
              <w:jc w:val="left"/>
            </w:pPr>
            <w:r>
              <w:t xml:space="preserve">Kosakata arab, terjemahan, dan ilustrasi visual tampil jelas. Progress bar berjalan dengan benar.</w:t>
            </w:r>
          </w:p>
        </w:tc>
        <w:tc>
          <w:p>
            <w:pPr>
              <w:jc w:val="left"/>
            </w:pPr>
            <w:r>
              <w:t xml:space="preserve">[ ] Ya  /  [ ] Tidak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Modul Video</w:t>
            </w:r>
          </w:p>
        </w:tc>
        <w:tc>
          <w:p>
            <w:pPr>
              <w:jc w:val="left"/>
            </w:pPr>
            <w:r>
              <w:t xml:space="preserve">Video dapat diputar dengan suara jernih, playlist responsif saat diklik.</w:t>
            </w:r>
          </w:p>
        </w:tc>
        <w:tc>
          <w:p>
            <w:pPr>
              <w:jc w:val="left"/>
            </w:pPr>
            <w:r>
              <w:t xml:space="preserve">[ ] Ya  /  [ ] Tidak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Kuis Pilihan Ganda</w:t>
            </w:r>
          </w:p>
        </w:tc>
        <w:tc>
          <w:p>
            <w:pPr>
              <w:jc w:val="left"/>
            </w:pPr>
            <w:r>
              <w:t xml:space="preserve">Interaksi pemilihan jawaban (warna hijau/merah) berjalan lancar dan skor akhir tampil akurat.</w:t>
            </w:r>
          </w:p>
        </w:tc>
        <w:tc>
          <w:p>
            <w:pPr>
              <w:jc w:val="left"/>
            </w:pPr>
            <w:r>
              <w:t xml:space="preserve">[ ] Ya  /  [ ] Tidak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Kuis Essay &amp; Praktik</w:t>
            </w:r>
          </w:p>
        </w:tc>
        <w:tc>
          <w:p>
            <w:pPr>
              <w:jc w:val="left"/>
            </w:pPr>
            <w:r>
              <w:t xml:space="preserve">Tombol kunci jawaban berfungsi. Tombol kirim WhatsApp mengarah langsung ke WhatsApp guru.</w:t>
            </w:r>
          </w:p>
        </w:tc>
        <w:tc>
          <w:p>
            <w:pPr>
              <w:jc w:val="left"/>
            </w:pPr>
            <w:r>
              <w:t xml:space="preserve">[ ] Ya  /  [ ] Tidak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Fitur Aksesibilitas (UDL)</w:t>
            </w:r>
          </w:p>
        </w:tc>
        <w:tc>
          <w:p>
            <w:pPr>
              <w:jc w:val="left"/>
            </w:pPr>
            <w:r>
              <w:t xml:space="preserve">Tombol Zoom Font dan Mode Disleksia mempermudah pembacaan dan tidak hilang saat ganti halaman.</w:t>
            </w:r>
          </w:p>
        </w:tc>
        <w:tc>
          <w:p>
            <w:pPr>
              <w:jc w:val="left"/>
            </w:pPr>
            <w:r>
              <w:t xml:space="preserve">[ ] Ya  /  [ ] Tidak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Pernyataan Persetujuan (Sign-off)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Dengan menandatangani dokumen ini, klien menyatakan bahwa platform </w:t>
      </w:r>
      <w:r>
        <w:rPr>
          <w:b/>
          <w:bCs/>
        </w:rPr>
        <w:t xml:space="preserve">QOMAR</w:t>
      </w:r>
      <w:r>
        <w:t xml:space="preserve"> telah diuji secara menyeluruh dan memenuhi kriteria penerimaan proyek yang disepakati bersama.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Klien / Guru Penguji</w:t>
      </w:r>
      <w:r>
        <w:t xml:space="preserve">: ______________________ (Tanda Tangan)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Pimpinan Tim Pengembang</w:t>
      </w:r>
      <w:r>
        <w:t xml:space="preserve">: ___________________ (Tanda Tangan)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2026-08-17T12:57:32.664Z</dcterms:created>
  <dcterms:modified xsi:type="dcterms:W3CDTF">2026-08-17T12:57:32.664Z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