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left"/>
        <w:spacing w:before="0" w:after="0" w:line="240" w:lineRule="auto"/>
        <w:tabs>
          <w:tab w:val="left" w:pos="6131" w:leader="none"/>
        </w:tabs>
        <w:rPr>
          <w:rFonts w:ascii="Arial" w:hAnsi="Arial" w:eastAsia="Times New Roman" w:cs="Arial"/>
          <w:b/>
          <w:sz w:val="36"/>
          <w:szCs w:val="36"/>
          <w:lang w:val="ru-RU" w:eastAsia="ru-RU"/>
        </w:rPr>
      </w:pPr>
      <w:r>
        <w:rPr>
          <w:rFonts w:ascii="Arial" w:hAnsi="Arial" w:eastAsia="Times New Roman" w:cs="Arial"/>
          <w:sz w:val="20"/>
          <w:szCs w:val="20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69670" cy="889635"/>
                <wp:effectExtent l="0" t="0" r="0" b="5715"/>
                <wp:docPr id="2" name="Рисунок 2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169670" cy="88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92.1pt;height:70.0pt;mso-wrap-distance-left:0.0pt;mso-wrap-distance-top:0.0pt;mso-wrap-distance-right:0.0pt;mso-wrap-distance-bottom:0.0pt;" stroked="f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jc w:val="right"/>
        <w:spacing w:before="0" w:after="0" w:line="240" w:lineRule="auto"/>
        <w:tabs>
          <w:tab w:val="left" w:pos="6131" w:leader="none"/>
        </w:tabs>
        <w:rPr>
          <w:rFonts w:ascii="Arial" w:hAnsi="Arial" w:eastAsia="Times New Roman" w:cs="Arial"/>
          <w:b/>
          <w:sz w:val="28"/>
          <w:szCs w:val="28"/>
          <w:lang w:val="ru-RU" w:eastAsia="ru-RU"/>
        </w:rPr>
      </w:pPr>
      <w:r>
        <w:rPr>
          <w:rFonts w:ascii="Arial" w:hAnsi="Arial" w:eastAsia="Times New Roman" w:cs="Arial"/>
          <w:b/>
          <w:sz w:val="24"/>
          <w:szCs w:val="24"/>
          <w:lang w:val="ru-RU" w:eastAsia="ru-RU"/>
        </w:rPr>
        <w:t xml:space="preserve">                                                                        </w:t>
      </w:r>
      <w:r>
        <w:rPr>
          <w:rFonts w:ascii="Arial" w:hAnsi="Arial" w:eastAsia="Times New Roman" w:cs="Arial"/>
          <w:b/>
          <w:sz w:val="28"/>
          <w:szCs w:val="28"/>
          <w:lang w:val="ru-RU" w:eastAsia="ru-RU"/>
        </w:rPr>
        <w:t xml:space="preserve">УТВЕРЖДЕНО:</w:t>
      </w:r>
      <w:r/>
    </w:p>
    <w:p>
      <w:pPr>
        <w:jc w:val="right"/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8"/>
          <w:szCs w:val="28"/>
          <w:lang w:val="ru-RU" w:eastAsia="ru-RU"/>
        </w:rPr>
      </w:pPr>
      <w:r>
        <w:rPr>
          <w:rFonts w:ascii="Arial" w:hAnsi="Arial" w:eastAsia="Times New Roman" w:cs="Arial"/>
          <w:color w:val="000000"/>
          <w:sz w:val="28"/>
          <w:szCs w:val="28"/>
          <w:lang w:val="ru-RU" w:eastAsia="ru-RU"/>
        </w:rPr>
        <w:t xml:space="preserve">Приказом № ________ </w:t>
      </w:r>
      <w:r/>
    </w:p>
    <w:p>
      <w:pPr>
        <w:jc w:val="right"/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8"/>
          <w:szCs w:val="28"/>
          <w:lang w:val="ru-RU" w:eastAsia="ru-RU"/>
        </w:rPr>
      </w:pPr>
      <w:r>
        <w:rPr>
          <w:rFonts w:ascii="Arial" w:hAnsi="Arial" w:eastAsia="Times New Roman" w:cs="Arial"/>
          <w:color w:val="000000"/>
          <w:sz w:val="28"/>
          <w:szCs w:val="28"/>
          <w:lang w:val="ru-RU" w:eastAsia="ru-RU"/>
        </w:rPr>
        <w:t xml:space="preserve">от _______________</w:t>
      </w:r>
      <w:r/>
    </w:p>
    <w:p>
      <w:pPr>
        <w:jc w:val="right"/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8"/>
          <w:szCs w:val="28"/>
          <w:lang w:val="ru-RU" w:eastAsia="ru-RU"/>
        </w:rPr>
      </w:pPr>
      <w:r>
        <w:rPr>
          <w:rFonts w:ascii="Arial" w:hAnsi="Arial" w:eastAsia="Times New Roman" w:cs="Arial"/>
          <w:color w:val="000000"/>
          <w:sz w:val="28"/>
          <w:szCs w:val="28"/>
          <w:lang w:val="ru-RU" w:eastAsia="ru-RU"/>
        </w:rPr>
      </w:r>
      <w:r/>
    </w:p>
    <w:p>
      <w:pPr>
        <w:jc w:val="right"/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8"/>
          <w:szCs w:val="28"/>
          <w:lang w:val="ru-RU" w:eastAsia="ru-RU"/>
        </w:rPr>
      </w:pPr>
      <w:r>
        <w:rPr>
          <w:rFonts w:ascii="Arial" w:hAnsi="Arial" w:eastAsia="Times New Roman" w:cs="Arial"/>
          <w:color w:val="000000"/>
          <w:sz w:val="28"/>
          <w:szCs w:val="28"/>
          <w:lang w:val="ru-RU" w:eastAsia="ru-RU"/>
        </w:rPr>
      </w:r>
      <w:r/>
    </w:p>
    <w:p>
      <w:pPr>
        <w:jc w:val="right"/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8"/>
          <w:szCs w:val="28"/>
          <w:lang w:val="ru-RU" w:eastAsia="ru-RU"/>
        </w:rPr>
      </w:pPr>
      <w:r>
        <w:rPr>
          <w:rFonts w:ascii="Arial" w:hAnsi="Arial" w:eastAsia="Times New Roman" w:cs="Arial"/>
          <w:color w:val="000000"/>
          <w:sz w:val="28"/>
          <w:szCs w:val="28"/>
          <w:lang w:val="ru-RU" w:eastAsia="ru-RU"/>
        </w:rPr>
      </w:r>
      <w:r/>
    </w:p>
    <w:p>
      <w:pPr>
        <w:jc w:val="right"/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8"/>
          <w:szCs w:val="28"/>
          <w:lang w:val="ru-RU" w:eastAsia="ru-RU"/>
        </w:rPr>
      </w:pPr>
      <w:r>
        <w:rPr>
          <w:rFonts w:ascii="Arial" w:hAnsi="Arial" w:eastAsia="Times New Roman" w:cs="Arial"/>
          <w:color w:val="000000"/>
          <w:sz w:val="28"/>
          <w:szCs w:val="28"/>
          <w:lang w:val="ru-RU" w:eastAsia="ru-RU"/>
        </w:rPr>
      </w:r>
      <w:r/>
    </w:p>
    <w:p>
      <w:pPr>
        <w:jc w:val="center"/>
        <w:spacing w:before="0" w:after="0" w:line="360" w:lineRule="auto"/>
        <w:rPr>
          <w:rFonts w:ascii="Arial"/>
          <w:b/>
          <w:color w:val="000000"/>
          <w:sz w:val="32"/>
          <w:lang w:val="ru-RU"/>
        </w:rPr>
      </w:pPr>
      <w:r>
        <w:rPr>
          <w:rFonts w:ascii="Arial"/>
          <w:b/>
          <w:color w:val="000000"/>
          <w:sz w:val="32"/>
          <w:lang w:val="ru-RU"/>
        </w:rPr>
      </w:r>
      <w:r/>
    </w:p>
    <w:p>
      <w:pPr>
        <w:jc w:val="center"/>
        <w:spacing w:before="0" w:after="0" w:line="240" w:lineRule="auto"/>
        <w:rPr>
          <w:rFonts w:ascii="Arial" w:hAnsi="Arial" w:cs="Arial"/>
          <w:b/>
          <w:color w:val="000000"/>
          <w:sz w:val="32"/>
          <w:lang w:val="ru-RU"/>
        </w:rPr>
      </w:pPr>
      <w:r>
        <w:rPr>
          <w:rFonts w:ascii="Arial" w:hAnsi="Arial" w:cs="Arial"/>
          <w:b/>
          <w:color w:val="000000"/>
          <w:sz w:val="32"/>
          <w:lang w:val="ru-RU"/>
        </w:rPr>
        <w:t xml:space="preserve">Положение</w:t>
      </w:r>
      <w:r>
        <w:rPr>
          <w:rFonts w:ascii="Arial" w:hAnsi="Arial" w:cs="Arial"/>
          <w:b/>
          <w:color w:val="000000"/>
          <w:sz w:val="32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32"/>
          <w:lang w:val="ru-RU"/>
        </w:rPr>
        <w:t xml:space="preserve">о </w:t>
      </w:r>
      <w:r>
        <w:rPr>
          <w:rFonts w:ascii="Arial" w:hAnsi="Arial" w:cs="Arial"/>
          <w:b/>
          <w:color w:val="000000"/>
          <w:sz w:val="32"/>
          <w:lang w:val="ru-RU"/>
        </w:rPr>
        <w:t xml:space="preserve">д</w:t>
      </w:r>
      <w:r>
        <w:rPr>
          <w:rFonts w:ascii="Arial" w:hAnsi="Arial" w:cs="Arial"/>
          <w:b/>
          <w:color w:val="000000"/>
          <w:sz w:val="32"/>
          <w:lang w:val="ru-RU"/>
        </w:rPr>
        <w:t xml:space="preserve">епартамент</w:t>
      </w:r>
      <w:r>
        <w:rPr>
          <w:rFonts w:ascii="Arial" w:hAnsi="Arial" w:cs="Arial"/>
          <w:b/>
          <w:color w:val="000000"/>
          <w:sz w:val="32"/>
          <w:lang w:val="ru-RU"/>
        </w:rPr>
        <w:t xml:space="preserve">е</w:t>
      </w:r>
      <w:r>
        <w:rPr>
          <w:rFonts w:ascii="Arial" w:hAnsi="Arial" w:cs="Arial"/>
          <w:b/>
          <w:color w:val="000000"/>
          <w:sz w:val="32"/>
          <w:lang w:val="ru-RU"/>
        </w:rPr>
        <w:t xml:space="preserve"> по</w:t>
      </w:r>
      <w:r>
        <w:rPr>
          <w:rFonts w:ascii="Arial" w:hAnsi="Arial" w:cs="Arial"/>
          <w:b/>
          <w:color w:val="000000"/>
          <w:sz w:val="32"/>
          <w:lang w:val="ru-RU"/>
        </w:rPr>
        <w:t xml:space="preserve"> безопасности</w:t>
      </w:r>
      <w:r/>
    </w:p>
    <w:p>
      <w:pPr>
        <w:jc w:val="center"/>
        <w:spacing w:before="0" w:after="0" w:line="240" w:lineRule="auto"/>
        <w:rPr>
          <w:rFonts w:ascii="Arial" w:hAnsi="Arial" w:cs="Arial"/>
          <w:b/>
          <w:color w:val="000000"/>
          <w:spacing w:val="-5"/>
          <w:sz w:val="32"/>
          <w:lang w:val="ru-RU"/>
        </w:rPr>
      </w:pPr>
      <w:r>
        <w:rPr>
          <w:rFonts w:ascii="Arial" w:hAnsi="Arial" w:cs="Arial"/>
          <w:b/>
          <w:color w:val="000000"/>
          <w:spacing w:val="-5"/>
          <w:sz w:val="32"/>
          <w:lang w:val="ru-RU"/>
        </w:rPr>
        <w:t xml:space="preserve">А20.1</w:t>
      </w:r>
      <w:r/>
    </w:p>
    <w:p>
      <w:pPr>
        <w:jc w:val="center"/>
        <w:spacing w:before="0" w:after="0" w:line="360" w:lineRule="auto"/>
        <w:rPr>
          <w:rFonts w:ascii="Arial" w:hAnsi="Arial" w:cs="Arial"/>
          <w:color w:val="000000"/>
          <w:sz w:val="24"/>
          <w:lang w:val="ru-RU"/>
        </w:rPr>
      </w:pPr>
      <w:r>
        <w:rPr>
          <w:rFonts w:ascii="Arial" w:hAnsi="Arial" w:cs="Arial"/>
          <w:color w:val="000000"/>
          <w:sz w:val="24"/>
          <w:lang w:val="ru-RU"/>
        </w:rPr>
      </w:r>
      <w:r/>
    </w:p>
    <w:p>
      <w:pPr>
        <w:jc w:val="center"/>
        <w:spacing w:before="257" w:after="0" w:line="367" w:lineRule="exact"/>
        <w:rPr>
          <w:rFonts w:ascii="Arial" w:hAnsi="Arial" w:cs="Arial"/>
          <w:color w:val="000000"/>
          <w:sz w:val="24"/>
          <w:lang w:val="ru-RU"/>
        </w:rPr>
      </w:pPr>
      <w:r>
        <w:rPr>
          <w:rFonts w:ascii="Arial" w:hAnsi="Arial" w:cs="Arial"/>
          <w:color w:val="000000"/>
          <w:sz w:val="24"/>
          <w:lang w:val="ru-RU"/>
        </w:rPr>
      </w:r>
      <w:r/>
    </w:p>
    <w:p>
      <w:pPr>
        <w:jc w:val="center"/>
        <w:spacing w:before="257" w:after="0" w:line="367" w:lineRule="exact"/>
        <w:rPr>
          <w:rFonts w:ascii="Arial" w:hAnsi="Arial" w:cs="Arial"/>
          <w:color w:val="000000"/>
          <w:sz w:val="24"/>
          <w:lang w:val="ru-RU"/>
        </w:rPr>
      </w:pPr>
      <w:r>
        <w:rPr>
          <w:rFonts w:ascii="Arial" w:hAnsi="Arial" w:cs="Arial"/>
          <w:color w:val="000000"/>
          <w:sz w:val="24"/>
          <w:lang w:val="ru-RU"/>
        </w:rPr>
      </w:r>
      <w:r/>
    </w:p>
    <w:p>
      <w:pPr>
        <w:jc w:val="center"/>
        <w:spacing w:before="257" w:after="0" w:line="367" w:lineRule="exact"/>
        <w:rPr>
          <w:rFonts w:ascii="Arial" w:hAnsi="Arial" w:cs="Arial"/>
          <w:color w:val="000000"/>
          <w:sz w:val="24"/>
          <w:lang w:val="ru-RU"/>
        </w:rPr>
      </w:pPr>
      <w:r>
        <w:rPr>
          <w:rFonts w:ascii="Arial" w:hAnsi="Arial" w:cs="Arial"/>
          <w:color w:val="000000"/>
          <w:sz w:val="24"/>
          <w:lang w:val="ru-RU"/>
        </w:rPr>
      </w:r>
      <w:r/>
    </w:p>
    <w:p>
      <w:pPr>
        <w:jc w:val="center"/>
        <w:spacing w:before="257" w:after="0" w:line="367" w:lineRule="exact"/>
        <w:rPr>
          <w:rFonts w:ascii="Arial" w:hAnsi="Arial" w:cs="Arial"/>
          <w:color w:val="000000"/>
          <w:sz w:val="24"/>
          <w:lang w:val="ru-RU"/>
        </w:rPr>
      </w:pPr>
      <w:r>
        <w:rPr>
          <w:rFonts w:ascii="Arial" w:hAnsi="Arial" w:cs="Arial"/>
          <w:color w:val="000000"/>
          <w:sz w:val="24"/>
          <w:lang w:val="ru-RU"/>
        </w:rPr>
      </w:r>
      <w:r/>
    </w:p>
    <w:p>
      <w:pPr>
        <w:jc w:val="center"/>
        <w:spacing w:before="257" w:after="0" w:line="367" w:lineRule="exact"/>
        <w:rPr>
          <w:rFonts w:ascii="Arial" w:hAnsi="Arial" w:cs="Arial"/>
          <w:color w:val="000000"/>
          <w:sz w:val="24"/>
          <w:lang w:val="ru-RU"/>
        </w:rPr>
      </w:pPr>
      <w:r>
        <w:rPr>
          <w:rFonts w:ascii="Arial" w:hAnsi="Arial" w:cs="Arial"/>
          <w:color w:val="000000"/>
          <w:sz w:val="24"/>
          <w:lang w:val="ru-RU"/>
        </w:rPr>
      </w:r>
      <w:r/>
    </w:p>
    <w:p>
      <w:pPr>
        <w:jc w:val="center"/>
        <w:spacing w:before="257" w:after="0" w:line="367" w:lineRule="exact"/>
        <w:rPr>
          <w:rFonts w:ascii="Arial" w:hAnsi="Arial" w:cs="Arial"/>
          <w:color w:val="000000"/>
          <w:sz w:val="24"/>
          <w:lang w:val="ru-RU"/>
        </w:rPr>
      </w:pPr>
      <w:r>
        <w:rPr>
          <w:rFonts w:ascii="Arial" w:hAnsi="Arial" w:cs="Arial"/>
          <w:color w:val="000000"/>
          <w:sz w:val="24"/>
          <w:lang w:val="ru-RU"/>
        </w:rPr>
      </w:r>
      <w:r/>
    </w:p>
    <w:p>
      <w:pPr>
        <w:jc w:val="center"/>
        <w:spacing w:before="257" w:after="0" w:line="367" w:lineRule="exact"/>
        <w:rPr>
          <w:rFonts w:ascii="Arial" w:hAnsi="Arial" w:cs="Arial"/>
          <w:color w:val="000000"/>
          <w:sz w:val="24"/>
          <w:lang w:val="ru-RU"/>
        </w:rPr>
      </w:pPr>
      <w:r>
        <w:rPr>
          <w:rFonts w:ascii="Arial" w:hAnsi="Arial" w:cs="Arial"/>
          <w:color w:val="000000"/>
          <w:sz w:val="24"/>
          <w:lang w:val="ru-RU"/>
        </w:rPr>
      </w:r>
      <w:r/>
    </w:p>
    <w:p>
      <w:pPr>
        <w:jc w:val="center"/>
        <w:spacing w:before="257" w:after="0" w:line="367" w:lineRule="exact"/>
        <w:rPr>
          <w:rFonts w:ascii="Arial" w:hAnsi="Arial" w:cs="Arial"/>
          <w:color w:val="000000"/>
          <w:sz w:val="24"/>
          <w:lang w:val="ru-RU"/>
        </w:rPr>
      </w:pPr>
      <w:r>
        <w:rPr>
          <w:rFonts w:ascii="Arial" w:hAnsi="Arial" w:cs="Arial"/>
          <w:color w:val="000000"/>
          <w:sz w:val="24"/>
          <w:lang w:val="ru-RU"/>
        </w:rPr>
      </w:r>
      <w:r/>
    </w:p>
    <w:p>
      <w:pPr>
        <w:jc w:val="center"/>
        <w:spacing w:before="257" w:after="0" w:line="367" w:lineRule="exact"/>
        <w:rPr>
          <w:rFonts w:ascii="Arial" w:hAnsi="Arial" w:cs="Arial"/>
          <w:color w:val="000000"/>
          <w:sz w:val="24"/>
          <w:lang w:val="ru-RU"/>
        </w:rPr>
      </w:pPr>
      <w:r>
        <w:rPr>
          <w:rFonts w:ascii="Arial" w:hAnsi="Arial" w:cs="Arial"/>
          <w:color w:val="000000"/>
          <w:sz w:val="24"/>
          <w:lang w:val="ru-RU"/>
        </w:rPr>
      </w:r>
      <w:r/>
    </w:p>
    <w:p>
      <w:pPr>
        <w:jc w:val="center"/>
        <w:spacing w:before="257" w:after="0" w:line="367" w:lineRule="exact"/>
        <w:rPr>
          <w:rFonts w:ascii="Arial" w:hAnsi="Arial" w:cs="Arial"/>
          <w:color w:val="000000"/>
          <w:sz w:val="24"/>
          <w:lang w:val="ru-RU"/>
        </w:rPr>
      </w:pPr>
      <w:r>
        <w:rPr>
          <w:rFonts w:ascii="Arial" w:hAnsi="Arial" w:cs="Arial"/>
          <w:color w:val="000000"/>
          <w:sz w:val="24"/>
          <w:lang w:val="ru-RU"/>
        </w:rPr>
      </w:r>
      <w:r/>
    </w:p>
    <w:p>
      <w:pPr>
        <w:jc w:val="center"/>
        <w:spacing w:before="0" w:after="0" w:line="240" w:lineRule="auto"/>
        <w:rPr>
          <w:rFonts w:ascii="Arial" w:hAnsi="Arial" w:cs="Arial"/>
          <w:b/>
          <w:color w:val="000000"/>
          <w:spacing w:val="-1"/>
          <w:sz w:val="24"/>
          <w:lang w:val="ru-RU"/>
        </w:rPr>
        <w:sectPr>
          <w:footnotePr/>
          <w:endnotePr/>
          <w:type w:val="nextPage"/>
          <w:pgSz w:w="11900" w:h="16820" w:orient="portrait"/>
          <w:pgMar w:top="1134" w:right="851" w:bottom="1134" w:left="1134" w:header="720" w:footer="720" w:gutter="0"/>
          <w:pgNumType w:start="1"/>
          <w:cols w:num="1" w:sep="0" w:space="720" w:equalWidth="1"/>
          <w:docGrid w:linePitch="360"/>
        </w:sectPr>
      </w:pPr>
      <w:r>
        <w:rPr>
          <w:rFonts w:ascii="Arial" w:hAnsi="Arial" w:cs="Arial"/>
          <w:b/>
          <w:color w:val="000000"/>
          <w:sz w:val="24"/>
          <w:lang w:val="ru-RU"/>
        </w:rPr>
        <w:t xml:space="preserve">Екатеринбург,</w:t>
      </w:r>
      <w:r>
        <w:rPr>
          <w:rFonts w:ascii="Arial" w:hAnsi="Arial" w:cs="Arial"/>
          <w:b/>
          <w:color w:val="000000"/>
          <w:sz w:val="24"/>
          <w:lang w:val="ru-RU"/>
        </w:rPr>
        <w:br/>
      </w:r>
      <w:r>
        <w:rPr>
          <w:rFonts w:ascii="Arial"/>
          <w:b/>
          <w:color w:val="000000"/>
          <w:spacing w:val="1"/>
          <w:sz w:val="24"/>
          <w:lang w:val="ru-RU"/>
        </w:rPr>
        <w:t xml:space="preserve"> </w:t>
      </w:r>
      <w:r>
        <w:rPr>
          <w:rFonts w:ascii="Arial"/>
          <w:b/>
          <w:color w:val="000000"/>
          <w:spacing w:val="2"/>
          <w:sz w:val="24"/>
          <w:lang w:val="ru-RU"/>
        </w:rPr>
        <w:t xml:space="preserve">20</w:t>
      </w:r>
      <w:r>
        <w:rPr>
          <w:rFonts w:ascii="Arial"/>
          <w:b/>
          <w:color w:val="000000"/>
          <w:spacing w:val="1"/>
          <w:sz w:val="24"/>
          <w:lang w:val="ru-RU"/>
        </w:rPr>
        <w:t xml:space="preserve">24</w:t>
      </w:r>
      <w:r>
        <w:rPr>
          <w:rFonts w:ascii="Arial"/>
          <w:b/>
          <w:color w:val="000000"/>
          <w:spacing w:val="-2"/>
          <w:sz w:val="24"/>
          <w:lang w:val="ru-RU"/>
        </w:rPr>
        <w:t xml:space="preserve"> </w:t>
      </w:r>
      <w:r>
        <w:rPr>
          <w:rFonts w:ascii="Arial" w:hAnsi="Arial" w:cs="Arial"/>
          <w:b/>
          <w:color w:val="000000"/>
          <w:spacing w:val="-1"/>
          <w:sz w:val="24"/>
          <w:lang w:val="ru-RU"/>
        </w:rPr>
        <w:t xml:space="preserve">г.</w:t>
      </w:r>
      <w:r/>
    </w:p>
    <w:p>
      <w:pPr>
        <w:jc w:val="left"/>
        <w:spacing w:before="0" w:after="0" w:line="0" w:lineRule="atLeast"/>
        <w:rPr>
          <w:rFonts w:ascii="Arial"/>
          <w:color w:val="ff0000"/>
          <w:sz w:val="2"/>
          <w:lang w:val="ru-RU"/>
        </w:rPr>
      </w:pPr>
      <w:r/>
      <w:bookmarkStart w:id="1" w:name="br2"/>
      <w:r/>
      <w:bookmarkEnd w:id="1"/>
      <w:r/>
      <w:r/>
    </w:p>
    <w:p>
      <w:pPr>
        <w:ind w:firstLine="709"/>
        <w:jc w:val="left"/>
        <w:spacing w:before="240" w:line="240" w:lineRule="auto"/>
        <w:rPr>
          <w:rFonts w:ascii="Arial" w:hAnsi="Arial" w:cs="Arial"/>
          <w:b/>
          <w:color w:val="008066"/>
          <w:sz w:val="28"/>
          <w:lang w:val="ru-RU"/>
        </w:rPr>
      </w:pPr>
      <w:r/>
      <w:bookmarkStart w:id="2" w:name="br3"/>
      <w:r/>
      <w:bookmarkStart w:id="3" w:name="_Hlk109656020"/>
      <w:r/>
      <w:bookmarkEnd w:id="2"/>
      <w:r>
        <w:rPr>
          <w:rFonts w:ascii="Arial" w:hAnsi="Arial" w:cs="Arial"/>
          <w:b/>
          <w:color w:val="008066"/>
          <w:sz w:val="28"/>
          <w:lang w:val="ru-RU"/>
        </w:rPr>
        <w:t xml:space="preserve">Содержание</w:t>
      </w:r>
      <w:bookmarkEnd w:id="3"/>
      <w:r/>
      <w:r/>
    </w:p>
    <w:p>
      <w:pPr>
        <w:pStyle w:val="1005"/>
        <w:rPr>
          <w:rFonts w:ascii="Arial" w:hAnsi="Arial" w:cs="Arial"/>
          <w:sz w:val="24"/>
          <w:lang w:val="ru-RU" w:eastAsia="ru-RU"/>
        </w:rPr>
      </w:pPr>
      <w:r>
        <w:rPr>
          <w:rFonts w:ascii="Arial" w:hAnsi="Arial" w:cs="Arial"/>
          <w:color w:val="000000"/>
          <w:sz w:val="24"/>
          <w:szCs w:val="24"/>
          <w:lang w:val="ru-RU"/>
        </w:rPr>
        <w:fldChar w:fldCharType="begin"/>
      </w:r>
      <w:r>
        <w:rPr>
          <w:rFonts w:ascii="Arial" w:hAnsi="Arial" w:cs="Arial"/>
          <w:color w:val="000000"/>
          <w:sz w:val="24"/>
          <w:szCs w:val="24"/>
          <w:lang w:val="ru-RU"/>
        </w:rPr>
        <w:instrText xml:space="preserve"> TOC \o "1-3" \h \z \u </w:instrText>
      </w:r>
      <w:r>
        <w:rPr>
          <w:rFonts w:ascii="Arial" w:hAnsi="Arial" w:cs="Arial"/>
          <w:color w:val="000000"/>
          <w:sz w:val="24"/>
          <w:szCs w:val="24"/>
          <w:lang w:val="ru-RU"/>
        </w:rPr>
        <w:fldChar w:fldCharType="separate"/>
      </w:r>
      <w:hyperlink w:tooltip="#_Toc177483619" w:anchor="_Toc177483619" w:history="1">
        <w:r>
          <w:rPr>
            <w:rStyle w:val="1006"/>
            <w:rFonts w:ascii="Arial" w:hAnsi="Arial" w:eastAsia="Times New Roman" w:cs="Arial"/>
            <w:sz w:val="24"/>
            <w:lang w:val="ru-RU" w:eastAsia="ru-RU"/>
          </w:rPr>
          <w:t xml:space="preserve">1</w:t>
        </w:r>
        <w:r>
          <w:rPr>
            <w:rFonts w:ascii="Arial" w:hAnsi="Arial" w:cs="Arial"/>
            <w:sz w:val="24"/>
            <w:lang w:val="ru-RU" w:eastAsia="ru-RU"/>
          </w:rPr>
          <w:tab/>
        </w:r>
        <w:r>
          <w:rPr>
            <w:rStyle w:val="1006"/>
            <w:rFonts w:ascii="Arial" w:hAnsi="Arial" w:eastAsia="Times New Roman" w:cs="Arial"/>
            <w:sz w:val="24"/>
            <w:lang w:val="ru-RU" w:eastAsia="ru-RU"/>
          </w:rPr>
          <w:t xml:space="preserve">Общие положения</w:t>
        </w:r>
        <w:r>
          <w:rPr>
            <w:rFonts w:ascii="Arial" w:hAnsi="Arial" w:cs="Arial"/>
            <w:sz w:val="24"/>
          </w:rPr>
          <w:tab/>
        </w:r>
        <w:r>
          <w:rPr>
            <w:rFonts w:ascii="Arial" w:hAnsi="Arial" w:cs="Arial"/>
            <w:sz w:val="24"/>
          </w:rPr>
          <w:fldChar w:fldCharType="begin"/>
        </w:r>
        <w:r>
          <w:rPr>
            <w:rFonts w:ascii="Arial" w:hAnsi="Arial" w:cs="Arial"/>
            <w:sz w:val="24"/>
          </w:rPr>
          <w:instrText xml:space="preserve"> PAGEREF _Toc177483619 \h </w:instrText>
        </w:r>
        <w:r>
          <w:rPr>
            <w:rFonts w:ascii="Arial" w:hAnsi="Arial" w:cs="Arial"/>
            <w:sz w:val="24"/>
          </w:rPr>
        </w:r>
        <w:r>
          <w:rPr>
            <w:rFonts w:ascii="Arial" w:hAnsi="Arial" w:cs="Arial"/>
            <w:sz w:val="24"/>
          </w:rPr>
          <w:fldChar w:fldCharType="separate"/>
        </w:r>
        <w:r>
          <w:rPr>
            <w:rFonts w:ascii="Arial" w:hAnsi="Arial" w:cs="Arial"/>
            <w:sz w:val="24"/>
          </w:rPr>
          <w:t xml:space="preserve">3</w:t>
        </w:r>
        <w:r>
          <w:rPr>
            <w:rFonts w:ascii="Arial" w:hAnsi="Arial" w:cs="Arial"/>
            <w:sz w:val="24"/>
          </w:rPr>
          <w:fldChar w:fldCharType="end"/>
        </w:r>
      </w:hyperlink>
      <w:r/>
      <w:r/>
    </w:p>
    <w:p>
      <w:pPr>
        <w:pStyle w:val="1005"/>
        <w:rPr>
          <w:rFonts w:ascii="Arial" w:hAnsi="Arial" w:cs="Arial"/>
          <w:sz w:val="24"/>
          <w:lang w:val="ru-RU" w:eastAsia="ru-RU"/>
        </w:rPr>
      </w:pPr>
      <w:r/>
      <w:hyperlink w:tooltip="#_Toc177483620" w:anchor="_Toc177483620" w:history="1">
        <w:r>
          <w:rPr>
            <w:rStyle w:val="1006"/>
            <w:rFonts w:ascii="Arial" w:hAnsi="Arial" w:eastAsia="Times New Roman" w:cs="Arial"/>
            <w:sz w:val="24"/>
            <w:lang w:val="ru-RU" w:eastAsia="ru-RU"/>
          </w:rPr>
          <w:t xml:space="preserve">2</w:t>
        </w:r>
        <w:r>
          <w:rPr>
            <w:rFonts w:ascii="Arial" w:hAnsi="Arial" w:cs="Arial"/>
            <w:sz w:val="24"/>
            <w:lang w:val="ru-RU" w:eastAsia="ru-RU"/>
          </w:rPr>
          <w:tab/>
        </w:r>
        <w:r>
          <w:rPr>
            <w:rStyle w:val="1006"/>
            <w:rFonts w:ascii="Arial" w:hAnsi="Arial" w:eastAsia="Times New Roman" w:cs="Arial"/>
            <w:sz w:val="24"/>
            <w:lang w:val="ru-RU" w:eastAsia="ru-RU"/>
          </w:rPr>
          <w:t xml:space="preserve">Структура Департамента</w:t>
        </w:r>
        <w:r>
          <w:rPr>
            <w:rFonts w:ascii="Arial" w:hAnsi="Arial" w:cs="Arial"/>
            <w:sz w:val="24"/>
          </w:rPr>
          <w:tab/>
        </w:r>
        <w:r>
          <w:rPr>
            <w:rFonts w:ascii="Arial" w:hAnsi="Arial" w:cs="Arial"/>
            <w:sz w:val="24"/>
          </w:rPr>
          <w:fldChar w:fldCharType="begin"/>
        </w:r>
        <w:r>
          <w:rPr>
            <w:rFonts w:ascii="Arial" w:hAnsi="Arial" w:cs="Arial"/>
            <w:sz w:val="24"/>
          </w:rPr>
          <w:instrText xml:space="preserve"> PAGEREF _Toc177483620 \h </w:instrText>
        </w:r>
        <w:r>
          <w:rPr>
            <w:rFonts w:ascii="Arial" w:hAnsi="Arial" w:cs="Arial"/>
            <w:sz w:val="24"/>
          </w:rPr>
        </w:r>
        <w:r>
          <w:rPr>
            <w:rFonts w:ascii="Arial" w:hAnsi="Arial" w:cs="Arial"/>
            <w:sz w:val="24"/>
          </w:rPr>
          <w:fldChar w:fldCharType="separate"/>
        </w:r>
        <w:r>
          <w:rPr>
            <w:rFonts w:ascii="Arial" w:hAnsi="Arial" w:cs="Arial"/>
            <w:sz w:val="24"/>
          </w:rPr>
          <w:t xml:space="preserve">3</w:t>
        </w:r>
        <w:r>
          <w:rPr>
            <w:rFonts w:ascii="Arial" w:hAnsi="Arial" w:cs="Arial"/>
            <w:sz w:val="24"/>
          </w:rPr>
          <w:fldChar w:fldCharType="end"/>
        </w:r>
      </w:hyperlink>
      <w:r/>
      <w:r/>
    </w:p>
    <w:p>
      <w:pPr>
        <w:pStyle w:val="1005"/>
        <w:rPr>
          <w:rFonts w:ascii="Arial" w:hAnsi="Arial" w:cs="Arial"/>
          <w:sz w:val="24"/>
          <w:lang w:val="ru-RU" w:eastAsia="ru-RU"/>
        </w:rPr>
      </w:pPr>
      <w:r/>
      <w:hyperlink w:tooltip="#_Toc177483621" w:anchor="_Toc177483621" w:history="1">
        <w:r>
          <w:rPr>
            <w:rStyle w:val="1006"/>
            <w:rFonts w:ascii="Arial" w:hAnsi="Arial" w:eastAsia="Times New Roman" w:cs="Arial"/>
            <w:sz w:val="24"/>
            <w:lang w:val="ru-RU" w:eastAsia="ru-RU"/>
          </w:rPr>
          <w:t xml:space="preserve">3</w:t>
        </w:r>
        <w:r>
          <w:rPr>
            <w:rFonts w:ascii="Arial" w:hAnsi="Arial" w:cs="Arial"/>
            <w:sz w:val="24"/>
            <w:lang w:val="ru-RU" w:eastAsia="ru-RU"/>
          </w:rPr>
          <w:tab/>
        </w:r>
        <w:r>
          <w:rPr>
            <w:rStyle w:val="1006"/>
            <w:rFonts w:ascii="Arial" w:hAnsi="Arial" w:eastAsia="Times New Roman" w:cs="Arial"/>
            <w:sz w:val="24"/>
            <w:lang w:val="ru-RU" w:eastAsia="ru-RU"/>
          </w:rPr>
          <w:t xml:space="preserve">Цели и задачи департамента</w:t>
        </w:r>
        <w:r>
          <w:rPr>
            <w:rFonts w:ascii="Arial" w:hAnsi="Arial" w:cs="Arial"/>
            <w:sz w:val="24"/>
          </w:rPr>
          <w:tab/>
        </w:r>
        <w:r>
          <w:rPr>
            <w:rFonts w:ascii="Arial" w:hAnsi="Arial" w:cs="Arial"/>
            <w:sz w:val="24"/>
          </w:rPr>
          <w:fldChar w:fldCharType="begin"/>
        </w:r>
        <w:r>
          <w:rPr>
            <w:rFonts w:ascii="Arial" w:hAnsi="Arial" w:cs="Arial"/>
            <w:sz w:val="24"/>
          </w:rPr>
          <w:instrText xml:space="preserve"> PAGEREF _Toc177483621 \h </w:instrText>
        </w:r>
        <w:r>
          <w:rPr>
            <w:rFonts w:ascii="Arial" w:hAnsi="Arial" w:cs="Arial"/>
            <w:sz w:val="24"/>
          </w:rPr>
        </w:r>
        <w:r>
          <w:rPr>
            <w:rFonts w:ascii="Arial" w:hAnsi="Arial" w:cs="Arial"/>
            <w:sz w:val="24"/>
          </w:rPr>
          <w:fldChar w:fldCharType="separate"/>
        </w:r>
        <w:r>
          <w:rPr>
            <w:rFonts w:ascii="Arial" w:hAnsi="Arial" w:cs="Arial"/>
            <w:sz w:val="24"/>
          </w:rPr>
          <w:t xml:space="preserve">3</w:t>
        </w:r>
        <w:r>
          <w:rPr>
            <w:rFonts w:ascii="Arial" w:hAnsi="Arial" w:cs="Arial"/>
            <w:sz w:val="24"/>
          </w:rPr>
          <w:fldChar w:fldCharType="end"/>
        </w:r>
      </w:hyperlink>
      <w:r/>
      <w:r/>
    </w:p>
    <w:p>
      <w:pPr>
        <w:pStyle w:val="1005"/>
        <w:rPr>
          <w:rFonts w:ascii="Arial" w:hAnsi="Arial" w:cs="Arial"/>
          <w:sz w:val="24"/>
          <w:lang w:val="ru-RU" w:eastAsia="ru-RU"/>
        </w:rPr>
      </w:pPr>
      <w:r/>
      <w:hyperlink w:tooltip="#_Toc177483622" w:anchor="_Toc177483622" w:history="1">
        <w:r>
          <w:rPr>
            <w:rStyle w:val="1006"/>
            <w:rFonts w:ascii="Arial" w:hAnsi="Arial" w:eastAsia="Times New Roman" w:cs="Arial"/>
            <w:sz w:val="24"/>
            <w:lang w:val="ru-RU" w:eastAsia="ru-RU"/>
          </w:rPr>
          <w:t xml:space="preserve">4</w:t>
        </w:r>
        <w:r>
          <w:rPr>
            <w:rFonts w:ascii="Arial" w:hAnsi="Arial" w:cs="Arial"/>
            <w:sz w:val="24"/>
            <w:lang w:val="ru-RU" w:eastAsia="ru-RU"/>
          </w:rPr>
          <w:tab/>
        </w:r>
        <w:r>
          <w:rPr>
            <w:rStyle w:val="1006"/>
            <w:rFonts w:ascii="Arial" w:hAnsi="Arial" w:eastAsia="Times New Roman" w:cs="Arial"/>
            <w:sz w:val="24"/>
            <w:lang w:val="ru-RU" w:eastAsia="ru-RU"/>
          </w:rPr>
          <w:t xml:space="preserve">Функции департамента</w:t>
        </w:r>
        <w:r>
          <w:rPr>
            <w:rFonts w:ascii="Arial" w:hAnsi="Arial" w:cs="Arial"/>
            <w:sz w:val="24"/>
          </w:rPr>
          <w:tab/>
        </w:r>
        <w:r>
          <w:rPr>
            <w:rFonts w:ascii="Arial" w:hAnsi="Arial" w:cs="Arial"/>
            <w:sz w:val="24"/>
          </w:rPr>
          <w:fldChar w:fldCharType="begin"/>
        </w:r>
        <w:r>
          <w:rPr>
            <w:rFonts w:ascii="Arial" w:hAnsi="Arial" w:cs="Arial"/>
            <w:sz w:val="24"/>
          </w:rPr>
          <w:instrText xml:space="preserve"> PAGEREF _Toc177483622 \h </w:instrText>
        </w:r>
        <w:r>
          <w:rPr>
            <w:rFonts w:ascii="Arial" w:hAnsi="Arial" w:cs="Arial"/>
            <w:sz w:val="24"/>
          </w:rPr>
        </w:r>
        <w:r>
          <w:rPr>
            <w:rFonts w:ascii="Arial" w:hAnsi="Arial" w:cs="Arial"/>
            <w:sz w:val="24"/>
          </w:rPr>
          <w:fldChar w:fldCharType="separate"/>
        </w:r>
        <w:r>
          <w:rPr>
            <w:rFonts w:ascii="Arial" w:hAnsi="Arial" w:cs="Arial"/>
            <w:sz w:val="24"/>
          </w:rPr>
          <w:t xml:space="preserve">4</w:t>
        </w:r>
        <w:r>
          <w:rPr>
            <w:rFonts w:ascii="Arial" w:hAnsi="Arial" w:cs="Arial"/>
            <w:sz w:val="24"/>
          </w:rPr>
          <w:fldChar w:fldCharType="end"/>
        </w:r>
      </w:hyperlink>
      <w:r/>
      <w:r/>
    </w:p>
    <w:p>
      <w:pPr>
        <w:pStyle w:val="1005"/>
        <w:rPr>
          <w:rFonts w:ascii="Arial" w:hAnsi="Arial" w:cs="Arial"/>
          <w:sz w:val="24"/>
          <w:lang w:val="ru-RU" w:eastAsia="ru-RU"/>
        </w:rPr>
      </w:pPr>
      <w:r/>
      <w:hyperlink w:tooltip="#_Toc177483623" w:anchor="_Toc177483623" w:history="1">
        <w:r>
          <w:rPr>
            <w:rStyle w:val="1006"/>
            <w:rFonts w:ascii="Arial" w:hAnsi="Arial" w:eastAsia="Times New Roman" w:cs="Arial"/>
            <w:sz w:val="24"/>
            <w:lang w:val="ru-RU" w:eastAsia="ru-RU"/>
          </w:rPr>
          <w:t xml:space="preserve">5</w:t>
        </w:r>
        <w:r>
          <w:rPr>
            <w:rFonts w:ascii="Arial" w:hAnsi="Arial" w:cs="Arial"/>
            <w:sz w:val="24"/>
            <w:lang w:val="ru-RU" w:eastAsia="ru-RU"/>
          </w:rPr>
          <w:tab/>
        </w:r>
        <w:r>
          <w:rPr>
            <w:rStyle w:val="1006"/>
            <w:rFonts w:ascii="Arial" w:hAnsi="Arial" w:eastAsia="Times New Roman" w:cs="Arial"/>
            <w:sz w:val="24"/>
            <w:lang w:val="ru-RU" w:eastAsia="ru-RU"/>
          </w:rPr>
          <w:t xml:space="preserve">Права</w:t>
        </w:r>
        <w:r>
          <w:rPr>
            <w:rFonts w:ascii="Arial" w:hAnsi="Arial" w:cs="Arial"/>
            <w:sz w:val="24"/>
          </w:rPr>
          <w:tab/>
        </w:r>
        <w:r>
          <w:rPr>
            <w:rFonts w:ascii="Arial" w:hAnsi="Arial" w:cs="Arial"/>
            <w:sz w:val="24"/>
          </w:rPr>
          <w:fldChar w:fldCharType="begin"/>
        </w:r>
        <w:r>
          <w:rPr>
            <w:rFonts w:ascii="Arial" w:hAnsi="Arial" w:cs="Arial"/>
            <w:sz w:val="24"/>
          </w:rPr>
          <w:instrText xml:space="preserve"> PAGEREF _Toc177483623 \h </w:instrText>
        </w:r>
        <w:r>
          <w:rPr>
            <w:rFonts w:ascii="Arial" w:hAnsi="Arial" w:cs="Arial"/>
            <w:sz w:val="24"/>
          </w:rPr>
        </w:r>
        <w:r>
          <w:rPr>
            <w:rFonts w:ascii="Arial" w:hAnsi="Arial" w:cs="Arial"/>
            <w:sz w:val="24"/>
          </w:rPr>
          <w:fldChar w:fldCharType="separate"/>
        </w:r>
        <w:r>
          <w:rPr>
            <w:rFonts w:ascii="Arial" w:hAnsi="Arial" w:cs="Arial"/>
            <w:sz w:val="24"/>
          </w:rPr>
          <w:t xml:space="preserve">4</w:t>
        </w:r>
        <w:r>
          <w:rPr>
            <w:rFonts w:ascii="Arial" w:hAnsi="Arial" w:cs="Arial"/>
            <w:sz w:val="24"/>
          </w:rPr>
          <w:fldChar w:fldCharType="end"/>
        </w:r>
      </w:hyperlink>
      <w:r/>
      <w:r/>
    </w:p>
    <w:p>
      <w:pPr>
        <w:pStyle w:val="1005"/>
        <w:rPr>
          <w:rFonts w:ascii="Arial" w:hAnsi="Arial" w:cs="Arial"/>
          <w:sz w:val="24"/>
          <w:lang w:val="ru-RU" w:eastAsia="ru-RU"/>
        </w:rPr>
      </w:pPr>
      <w:r/>
      <w:hyperlink w:tooltip="#_Toc177483624" w:anchor="_Toc177483624" w:history="1">
        <w:r>
          <w:rPr>
            <w:rStyle w:val="1006"/>
            <w:rFonts w:ascii="Arial" w:hAnsi="Arial" w:eastAsia="Times New Roman" w:cs="Arial"/>
            <w:sz w:val="24"/>
            <w:lang w:val="ru-RU" w:eastAsia="ru-RU"/>
          </w:rPr>
          <w:t xml:space="preserve">6</w:t>
        </w:r>
        <w:r>
          <w:rPr>
            <w:rFonts w:ascii="Arial" w:hAnsi="Arial" w:cs="Arial"/>
            <w:sz w:val="24"/>
            <w:lang w:val="ru-RU" w:eastAsia="ru-RU"/>
          </w:rPr>
          <w:tab/>
        </w:r>
        <w:r>
          <w:rPr>
            <w:rStyle w:val="1006"/>
            <w:rFonts w:ascii="Arial" w:hAnsi="Arial" w:eastAsia="Times New Roman" w:cs="Arial"/>
            <w:sz w:val="24"/>
            <w:lang w:val="ru-RU" w:eastAsia="ru-RU"/>
          </w:rPr>
          <w:t xml:space="preserve">Ответственность</w:t>
        </w:r>
        <w:r>
          <w:rPr>
            <w:rFonts w:ascii="Arial" w:hAnsi="Arial" w:cs="Arial"/>
            <w:sz w:val="24"/>
          </w:rPr>
          <w:tab/>
        </w:r>
        <w:r>
          <w:rPr>
            <w:rFonts w:ascii="Arial" w:hAnsi="Arial" w:cs="Arial"/>
            <w:sz w:val="24"/>
          </w:rPr>
          <w:fldChar w:fldCharType="begin"/>
        </w:r>
        <w:r>
          <w:rPr>
            <w:rFonts w:ascii="Arial" w:hAnsi="Arial" w:cs="Arial"/>
            <w:sz w:val="24"/>
          </w:rPr>
          <w:instrText xml:space="preserve"> PAGEREF _Toc177483624 \h </w:instrText>
        </w:r>
        <w:r>
          <w:rPr>
            <w:rFonts w:ascii="Arial" w:hAnsi="Arial" w:cs="Arial"/>
            <w:sz w:val="24"/>
          </w:rPr>
        </w:r>
        <w:r>
          <w:rPr>
            <w:rFonts w:ascii="Arial" w:hAnsi="Arial" w:cs="Arial"/>
            <w:sz w:val="24"/>
          </w:rPr>
          <w:fldChar w:fldCharType="separate"/>
        </w:r>
        <w:r>
          <w:rPr>
            <w:rFonts w:ascii="Arial" w:hAnsi="Arial" w:cs="Arial"/>
            <w:sz w:val="24"/>
          </w:rPr>
          <w:t xml:space="preserve">5</w:t>
        </w:r>
        <w:r>
          <w:rPr>
            <w:rFonts w:ascii="Arial" w:hAnsi="Arial" w:cs="Arial"/>
            <w:sz w:val="24"/>
          </w:rPr>
          <w:fldChar w:fldCharType="end"/>
        </w:r>
      </w:hyperlink>
      <w:r/>
      <w:r/>
    </w:p>
    <w:p>
      <w:pPr>
        <w:pStyle w:val="1005"/>
        <w:rPr>
          <w:rFonts w:ascii="Arial" w:hAnsi="Arial" w:cs="Arial"/>
          <w:sz w:val="24"/>
          <w:lang w:val="ru-RU" w:eastAsia="ru-RU"/>
        </w:rPr>
      </w:pPr>
      <w:r/>
      <w:hyperlink w:tooltip="#_Toc177483625" w:anchor="_Toc177483625" w:history="1">
        <w:r>
          <w:rPr>
            <w:rStyle w:val="1006"/>
            <w:rFonts w:ascii="Arial" w:hAnsi="Arial" w:eastAsia="Times New Roman" w:cs="Arial"/>
            <w:sz w:val="24"/>
            <w:lang w:val="ru-RU" w:eastAsia="ru-RU"/>
          </w:rPr>
          <w:t xml:space="preserve">7</w:t>
        </w:r>
        <w:r>
          <w:rPr>
            <w:rFonts w:ascii="Arial" w:hAnsi="Arial" w:cs="Arial"/>
            <w:sz w:val="24"/>
            <w:lang w:val="ru-RU" w:eastAsia="ru-RU"/>
          </w:rPr>
          <w:tab/>
        </w:r>
        <w:r>
          <w:rPr>
            <w:rStyle w:val="1006"/>
            <w:rFonts w:ascii="Arial" w:hAnsi="Arial" w:eastAsia="Times New Roman" w:cs="Arial"/>
            <w:sz w:val="24"/>
            <w:lang w:val="ru-RU" w:eastAsia="ru-RU"/>
          </w:rPr>
          <w:t xml:space="preserve">Показатели департамента</w:t>
        </w:r>
        <w:r>
          <w:rPr>
            <w:rFonts w:ascii="Arial" w:hAnsi="Arial" w:cs="Arial"/>
            <w:sz w:val="24"/>
          </w:rPr>
          <w:tab/>
        </w:r>
        <w:r>
          <w:rPr>
            <w:rFonts w:ascii="Arial" w:hAnsi="Arial" w:cs="Arial"/>
            <w:sz w:val="24"/>
          </w:rPr>
          <w:fldChar w:fldCharType="begin"/>
        </w:r>
        <w:r>
          <w:rPr>
            <w:rFonts w:ascii="Arial" w:hAnsi="Arial" w:cs="Arial"/>
            <w:sz w:val="24"/>
          </w:rPr>
          <w:instrText xml:space="preserve"> PAGEREF _Toc177483625 \h </w:instrText>
        </w:r>
        <w:r>
          <w:rPr>
            <w:rFonts w:ascii="Arial" w:hAnsi="Arial" w:cs="Arial"/>
            <w:sz w:val="24"/>
          </w:rPr>
        </w:r>
        <w:r>
          <w:rPr>
            <w:rFonts w:ascii="Arial" w:hAnsi="Arial" w:cs="Arial"/>
            <w:sz w:val="24"/>
          </w:rPr>
          <w:fldChar w:fldCharType="separate"/>
        </w:r>
        <w:r>
          <w:rPr>
            <w:rFonts w:ascii="Arial" w:hAnsi="Arial" w:cs="Arial"/>
            <w:sz w:val="24"/>
          </w:rPr>
          <w:t xml:space="preserve">6</w:t>
        </w:r>
        <w:r>
          <w:rPr>
            <w:rFonts w:ascii="Arial" w:hAnsi="Arial" w:cs="Arial"/>
            <w:sz w:val="24"/>
          </w:rPr>
          <w:fldChar w:fldCharType="end"/>
        </w:r>
      </w:hyperlink>
      <w:r/>
      <w:r/>
    </w:p>
    <w:p>
      <w:pPr>
        <w:pStyle w:val="1005"/>
        <w:rPr>
          <w:rFonts w:ascii="Arial" w:hAnsi="Arial" w:cs="Arial"/>
          <w:sz w:val="24"/>
          <w:lang w:val="ru-RU" w:eastAsia="ru-RU"/>
        </w:rPr>
      </w:pPr>
      <w:r/>
      <w:hyperlink w:tooltip="#_Toc177483626" w:anchor="_Toc177483626" w:history="1">
        <w:r>
          <w:rPr>
            <w:rStyle w:val="1006"/>
            <w:rFonts w:ascii="Arial" w:hAnsi="Arial" w:cs="Arial"/>
            <w:sz w:val="24"/>
            <w:lang w:val="ru-RU"/>
          </w:rPr>
          <w:t xml:space="preserve">Приложение 1 Организационная структура департамента по безопасности</w:t>
        </w:r>
        <w:r>
          <w:rPr>
            <w:rFonts w:ascii="Arial" w:hAnsi="Arial" w:cs="Arial"/>
            <w:sz w:val="24"/>
          </w:rPr>
          <w:tab/>
        </w:r>
        <w:r>
          <w:rPr>
            <w:rFonts w:ascii="Arial" w:hAnsi="Arial" w:cs="Arial"/>
            <w:sz w:val="24"/>
          </w:rPr>
          <w:fldChar w:fldCharType="begin"/>
        </w:r>
        <w:r>
          <w:rPr>
            <w:rFonts w:ascii="Arial" w:hAnsi="Arial" w:cs="Arial"/>
            <w:sz w:val="24"/>
          </w:rPr>
          <w:instrText xml:space="preserve"> PAGEREF _Toc177483626 \h </w:instrText>
        </w:r>
        <w:r>
          <w:rPr>
            <w:rFonts w:ascii="Arial" w:hAnsi="Arial" w:cs="Arial"/>
            <w:sz w:val="24"/>
          </w:rPr>
        </w:r>
        <w:r>
          <w:rPr>
            <w:rFonts w:ascii="Arial" w:hAnsi="Arial" w:cs="Arial"/>
            <w:sz w:val="24"/>
          </w:rPr>
          <w:fldChar w:fldCharType="separate"/>
        </w:r>
        <w:r>
          <w:rPr>
            <w:rFonts w:ascii="Arial" w:hAnsi="Arial" w:cs="Arial"/>
            <w:sz w:val="24"/>
          </w:rPr>
          <w:t xml:space="preserve">8</w:t>
        </w:r>
        <w:r>
          <w:rPr>
            <w:rFonts w:ascii="Arial" w:hAnsi="Arial" w:cs="Arial"/>
            <w:sz w:val="24"/>
          </w:rPr>
          <w:fldChar w:fldCharType="end"/>
        </w:r>
      </w:hyperlink>
      <w:r/>
      <w:r/>
    </w:p>
    <w:p>
      <w:pPr>
        <w:pStyle w:val="1005"/>
        <w:rPr>
          <w:rFonts w:ascii="Arial" w:hAnsi="Arial" w:cs="Arial"/>
          <w:sz w:val="24"/>
          <w:lang w:val="ru-RU" w:eastAsia="ru-RU"/>
        </w:rPr>
      </w:pPr>
      <w:r/>
      <w:hyperlink w:tooltip="#_Toc177483627" w:anchor="_Toc177483627" w:history="1">
        <w:r>
          <w:rPr>
            <w:rStyle w:val="1006"/>
            <w:rFonts w:ascii="Arial" w:hAnsi="Arial" w:cs="Arial"/>
            <w:sz w:val="24"/>
            <w:lang w:val="ru-RU"/>
          </w:rPr>
          <w:t xml:space="preserve">Приложение 2 Карта процессов верхнего уровня департамента по безопасности</w:t>
        </w:r>
        <w:r>
          <w:rPr>
            <w:rFonts w:ascii="Arial" w:hAnsi="Arial" w:cs="Arial"/>
            <w:sz w:val="24"/>
          </w:rPr>
          <w:tab/>
        </w:r>
        <w:r>
          <w:rPr>
            <w:rFonts w:ascii="Arial" w:hAnsi="Arial" w:cs="Arial"/>
            <w:sz w:val="24"/>
          </w:rPr>
          <w:fldChar w:fldCharType="begin"/>
        </w:r>
        <w:r>
          <w:rPr>
            <w:rFonts w:ascii="Arial" w:hAnsi="Arial" w:cs="Arial"/>
            <w:sz w:val="24"/>
          </w:rPr>
          <w:instrText xml:space="preserve"> PAGEREF _Toc177483627 \h </w:instrText>
        </w:r>
        <w:r>
          <w:rPr>
            <w:rFonts w:ascii="Arial" w:hAnsi="Arial" w:cs="Arial"/>
            <w:sz w:val="24"/>
          </w:rPr>
        </w:r>
        <w:r>
          <w:rPr>
            <w:rFonts w:ascii="Arial" w:hAnsi="Arial" w:cs="Arial"/>
            <w:sz w:val="24"/>
          </w:rPr>
          <w:fldChar w:fldCharType="separate"/>
        </w:r>
        <w:r>
          <w:rPr>
            <w:rFonts w:ascii="Arial" w:hAnsi="Arial" w:cs="Arial"/>
            <w:sz w:val="24"/>
          </w:rPr>
          <w:t xml:space="preserve">9</w:t>
        </w:r>
        <w:r>
          <w:rPr>
            <w:rFonts w:ascii="Arial" w:hAnsi="Arial" w:cs="Arial"/>
            <w:sz w:val="24"/>
          </w:rPr>
          <w:fldChar w:fldCharType="end"/>
        </w:r>
      </w:hyperlink>
      <w:r/>
      <w:r/>
    </w:p>
    <w:p>
      <w:pPr>
        <w:jc w:val="left"/>
        <w:spacing w:before="0" w:after="0" w:line="0" w:lineRule="atLeast"/>
        <w:rPr>
          <w:rFonts w:ascii="Arial"/>
          <w:color w:val="ff0000"/>
          <w:sz w:val="2"/>
          <w:lang w:val="ru-RU"/>
        </w:rPr>
      </w:pPr>
      <w:r>
        <w:rPr>
          <w:rFonts w:ascii="Arial" w:hAnsi="Arial" w:cs="Arial"/>
          <w:color w:val="000000"/>
          <w:sz w:val="24"/>
          <w:szCs w:val="24"/>
          <w:lang w:val="ru-RU"/>
        </w:rPr>
        <w:fldChar w:fldCharType="end"/>
      </w:r>
      <w:r>
        <w:rPr>
          <w:rFonts w:ascii="Arial"/>
          <w:color w:val="ff0000"/>
          <w:sz w:val="2"/>
          <w:lang w:val="ru-RU"/>
        </w:rPr>
        <w:br w:type="page" w:clear="all"/>
      </w:r>
      <w:bookmarkStart w:id="4" w:name="_GoBack"/>
      <w:r/>
      <w:bookmarkEnd w:id="4"/>
      <w:r/>
      <w:r/>
    </w:p>
    <w:p>
      <w:pPr>
        <w:jc w:val="left"/>
        <w:spacing w:before="0" w:after="0" w:line="0" w:lineRule="atLeast"/>
        <w:rPr>
          <w:rFonts w:ascii="Arial"/>
          <w:color w:val="ff0000"/>
          <w:sz w:val="2"/>
          <w:lang w:val="ru-RU"/>
        </w:rPr>
      </w:pPr>
      <w:r>
        <w:rPr>
          <w:rFonts w:ascii="Arial"/>
          <w:color w:val="ff0000"/>
          <w:sz w:val="2"/>
          <w:lang w:val="ru-RU"/>
        </w:rPr>
      </w:r>
      <w:r/>
    </w:p>
    <w:p>
      <w:pPr>
        <w:pStyle w:val="988"/>
        <w:numPr>
          <w:ilvl w:val="0"/>
          <w:numId w:val="17"/>
        </w:numPr>
        <w:ind w:left="0" w:firstLine="709"/>
        <w:keepLines w:val="0"/>
        <w:spacing w:after="240" w:line="240" w:lineRule="auto"/>
        <w:tabs>
          <w:tab w:val="left" w:pos="993" w:leader="none"/>
          <w:tab w:val="left" w:pos="1276" w:leader="none"/>
        </w:tabs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</w:pPr>
      <w:r/>
      <w:bookmarkStart w:id="5" w:name="br4"/>
      <w:r/>
      <w:bookmarkStart w:id="6" w:name="_Toc177483619"/>
      <w:r/>
      <w:bookmarkEnd w:id="5"/>
      <w:r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  <w:t xml:space="preserve">Общие положения</w:t>
      </w:r>
      <w:bookmarkEnd w:id="6"/>
      <w:r/>
      <w:r/>
    </w:p>
    <w:p>
      <w:pPr>
        <w:pStyle w:val="1004"/>
        <w:numPr>
          <w:ilvl w:val="0"/>
          <w:numId w:val="10"/>
        </w:numPr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eastAsia="Times New Roman" w:cs="Arial"/>
          <w:sz w:val="24"/>
          <w:szCs w:val="24"/>
          <w:lang w:val="ru-RU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Настоящее положение является нормативным документом, устанавливающим принципы, цели, задачи, функции, права и ответственность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д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епартамента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по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безопасности (далее –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д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епартамент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), в том числе определяе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т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показатели эффективности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 и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результативности деятельности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д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епартамента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.</w:t>
      </w:r>
      <w:r/>
    </w:p>
    <w:p>
      <w:pPr>
        <w:pStyle w:val="1004"/>
        <w:numPr>
          <w:ilvl w:val="0"/>
          <w:numId w:val="10"/>
        </w:numPr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eastAsia="Times New Roman" w:cs="Arial"/>
          <w:sz w:val="24"/>
          <w:szCs w:val="24"/>
          <w:lang w:val="ru-RU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Департамент является структурным подразделением общества с ограниченной ответственность «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Атомстройкомплекс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» (далее – ООО «АСК», Компания).</w:t>
      </w:r>
      <w:r/>
    </w:p>
    <w:p>
      <w:pPr>
        <w:pStyle w:val="1004"/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eastAsia="Times New Roman" w:cs="Arial"/>
          <w:sz w:val="24"/>
          <w:szCs w:val="24"/>
          <w:lang w:val="ru-RU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Департамент оказывает услуги в сфере управления безопасностью юридическим лицам на договорной основе.</w:t>
      </w:r>
      <w:r/>
    </w:p>
    <w:p>
      <w:pPr>
        <w:pStyle w:val="1004"/>
        <w:numPr>
          <w:ilvl w:val="0"/>
          <w:numId w:val="10"/>
        </w:numPr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eastAsia="Times New Roman" w:cs="Arial"/>
          <w:sz w:val="24"/>
          <w:szCs w:val="24"/>
          <w:lang w:val="ru-RU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Д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епартамент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 возглавляет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 директор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д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епартамента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 по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 безопасности (далее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–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 директор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д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епартамента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), который подчиняется непосредственно директору управляющей компании (далее – директор ООО «АСК»).</w:t>
      </w:r>
      <w:r>
        <w:rPr>
          <w:lang w:val="ru-RU"/>
        </w:rPr>
        <w:t xml:space="preserve"> </w:t>
      </w:r>
      <w:r/>
    </w:p>
    <w:p>
      <w:pPr>
        <w:pStyle w:val="1004"/>
        <w:numPr>
          <w:ilvl w:val="0"/>
          <w:numId w:val="10"/>
        </w:numPr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eastAsia="Times New Roman" w:cs="Arial"/>
          <w:sz w:val="24"/>
          <w:szCs w:val="24"/>
          <w:lang w:val="ru-RU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Д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епартамент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 создается, реорганизуется и ликвидируется приказом директора ООО «АСК».</w:t>
      </w:r>
      <w:r/>
    </w:p>
    <w:p>
      <w:pPr>
        <w:pStyle w:val="1004"/>
        <w:numPr>
          <w:ilvl w:val="0"/>
          <w:numId w:val="10"/>
        </w:numPr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eastAsia="Times New Roman" w:cs="Arial"/>
          <w:sz w:val="24"/>
          <w:szCs w:val="24"/>
          <w:lang w:val="ru-RU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Структуру и штатную численность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д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епартамента утверждает директор</w:t>
      </w:r>
      <w:r>
        <w:rPr>
          <w:rFonts w:ascii="Arial" w:hAnsi="Arial" w:eastAsia="Times New Roman" w:cs="Arial"/>
          <w:sz w:val="24"/>
          <w:szCs w:val="24"/>
          <w:lang w:val="ru-RU"/>
        </w:rPr>
        <w:br/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ООО «АСК».</w:t>
      </w:r>
      <w:r/>
    </w:p>
    <w:p>
      <w:pPr>
        <w:pStyle w:val="1004"/>
        <w:numPr>
          <w:ilvl w:val="0"/>
          <w:numId w:val="10"/>
        </w:numPr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eastAsia="Times New Roman" w:cs="Arial"/>
          <w:sz w:val="24"/>
          <w:szCs w:val="24"/>
          <w:lang w:val="ru-RU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В своей деятельности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д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епартамент руководствуется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:</w:t>
      </w:r>
      <w:r/>
    </w:p>
    <w:p>
      <w:pPr>
        <w:pStyle w:val="1004"/>
        <w:numPr>
          <w:ilvl w:val="0"/>
          <w:numId w:val="19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eastAsia="Times New Roman" w:cs="Arial"/>
          <w:sz w:val="24"/>
          <w:szCs w:val="24"/>
          <w:lang w:val="ru-RU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о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рганизационно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 –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распорядительной документацией Компании;</w:t>
      </w:r>
      <w:r/>
    </w:p>
    <w:p>
      <w:pPr>
        <w:pStyle w:val="1004"/>
        <w:numPr>
          <w:ilvl w:val="0"/>
          <w:numId w:val="19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eastAsia="Times New Roman" w:cs="Arial"/>
          <w:sz w:val="24"/>
          <w:szCs w:val="24"/>
          <w:lang w:val="ru-RU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внутренней нормативной документацией Компании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;</w:t>
      </w:r>
      <w:r/>
    </w:p>
    <w:p>
      <w:pPr>
        <w:pStyle w:val="1004"/>
        <w:numPr>
          <w:ilvl w:val="0"/>
          <w:numId w:val="19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eastAsia="Times New Roman" w:cs="Arial"/>
          <w:sz w:val="24"/>
          <w:szCs w:val="24"/>
          <w:lang w:val="ru-RU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нормативно-правовыми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акт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ами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 Российской Федерации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.</w:t>
      </w:r>
      <w:r/>
    </w:p>
    <w:p>
      <w:pPr>
        <w:pStyle w:val="1004"/>
        <w:numPr>
          <w:ilvl w:val="0"/>
          <w:numId w:val="10"/>
        </w:numPr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eastAsia="Times New Roman" w:cs="Arial"/>
          <w:sz w:val="24"/>
          <w:szCs w:val="24"/>
          <w:lang w:val="ru-RU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Ответственность за разработку и актуализацию настоящего Положения несет директор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д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епартамента.</w:t>
      </w:r>
      <w:r/>
    </w:p>
    <w:p>
      <w:pPr>
        <w:pStyle w:val="988"/>
        <w:numPr>
          <w:ilvl w:val="0"/>
          <w:numId w:val="17"/>
        </w:numPr>
        <w:ind w:left="0" w:firstLine="709"/>
        <w:keepLines w:val="0"/>
        <w:spacing w:after="240" w:line="240" w:lineRule="auto"/>
        <w:tabs>
          <w:tab w:val="left" w:pos="993" w:leader="none"/>
          <w:tab w:val="left" w:pos="1276" w:leader="none"/>
        </w:tabs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</w:pPr>
      <w:r/>
      <w:bookmarkStart w:id="7" w:name="_Toc177483620"/>
      <w:r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  <w:t xml:space="preserve">Структура Д</w:t>
      </w:r>
      <w:r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  <w:t xml:space="preserve">епартамента</w:t>
      </w:r>
      <w:bookmarkEnd w:id="7"/>
      <w:r/>
      <w:r/>
    </w:p>
    <w:p>
      <w:pPr>
        <w:pStyle w:val="1004"/>
        <w:numPr>
          <w:ilvl w:val="0"/>
          <w:numId w:val="11"/>
        </w:numPr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В состав </w:t>
      </w:r>
      <w:r>
        <w:rPr>
          <w:rFonts w:ascii="Arial" w:hAnsi="Arial" w:cs="Arial"/>
          <w:sz w:val="24"/>
          <w:szCs w:val="24"/>
          <w:lang w:val="ru-RU"/>
        </w:rPr>
        <w:t xml:space="preserve">д</w:t>
      </w:r>
      <w:r>
        <w:rPr>
          <w:rFonts w:ascii="Arial" w:hAnsi="Arial" w:cs="Arial"/>
          <w:sz w:val="24"/>
          <w:szCs w:val="24"/>
          <w:lang w:val="ru-RU"/>
        </w:rPr>
        <w:t xml:space="preserve">епартамент</w:t>
      </w:r>
      <w:r>
        <w:rPr>
          <w:rFonts w:ascii="Arial" w:hAnsi="Arial" w:cs="Arial"/>
          <w:sz w:val="24"/>
          <w:szCs w:val="24"/>
          <w:lang w:val="ru-RU"/>
        </w:rPr>
        <w:t xml:space="preserve">а входят:</w:t>
      </w:r>
      <w:r/>
    </w:p>
    <w:p>
      <w:pPr>
        <w:pStyle w:val="1004"/>
        <w:numPr>
          <w:ilvl w:val="0"/>
          <w:numId w:val="20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д</w:t>
      </w:r>
      <w:r>
        <w:rPr>
          <w:rFonts w:ascii="Arial" w:hAnsi="Arial" w:cs="Arial"/>
          <w:sz w:val="24"/>
          <w:szCs w:val="24"/>
          <w:lang w:val="ru-RU"/>
        </w:rPr>
        <w:t xml:space="preserve">иректор </w:t>
      </w:r>
      <w:r>
        <w:rPr>
          <w:rFonts w:ascii="Arial" w:hAnsi="Arial" w:cs="Arial"/>
          <w:sz w:val="24"/>
          <w:szCs w:val="24"/>
          <w:lang w:val="ru-RU"/>
        </w:rPr>
        <w:t xml:space="preserve">д</w:t>
      </w:r>
      <w:r>
        <w:rPr>
          <w:rFonts w:ascii="Arial" w:hAnsi="Arial" w:cs="Arial"/>
          <w:sz w:val="24"/>
          <w:szCs w:val="24"/>
          <w:lang w:val="ru-RU"/>
        </w:rPr>
        <w:t xml:space="preserve">епартамента</w:t>
      </w:r>
      <w:r>
        <w:rPr>
          <w:rFonts w:ascii="Arial" w:hAnsi="Arial" w:cs="Arial"/>
          <w:sz w:val="24"/>
          <w:szCs w:val="24"/>
          <w:lang w:val="ru-RU"/>
        </w:rPr>
        <w:t xml:space="preserve"> по безопасности</w:t>
      </w:r>
      <w:r>
        <w:rPr>
          <w:rFonts w:ascii="Arial" w:hAnsi="Arial" w:cs="Arial"/>
          <w:sz w:val="24"/>
          <w:szCs w:val="24"/>
          <w:lang w:val="ru-RU"/>
        </w:rPr>
        <w:t xml:space="preserve">;</w:t>
      </w:r>
      <w:r/>
    </w:p>
    <w:p>
      <w:pPr>
        <w:pStyle w:val="1004"/>
        <w:numPr>
          <w:ilvl w:val="0"/>
          <w:numId w:val="20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заместитель директора </w:t>
      </w:r>
      <w:r>
        <w:rPr>
          <w:rFonts w:ascii="Arial" w:hAnsi="Arial" w:cs="Arial"/>
          <w:sz w:val="24"/>
          <w:szCs w:val="24"/>
          <w:lang w:val="ru-RU"/>
        </w:rPr>
        <w:t xml:space="preserve">д</w:t>
      </w:r>
      <w:r>
        <w:rPr>
          <w:rFonts w:ascii="Arial" w:hAnsi="Arial" w:cs="Arial"/>
          <w:sz w:val="24"/>
          <w:szCs w:val="24"/>
          <w:lang w:val="ru-RU"/>
        </w:rPr>
        <w:t xml:space="preserve">епартамента по безопасности;</w:t>
      </w:r>
      <w:r/>
    </w:p>
    <w:p>
      <w:pPr>
        <w:pStyle w:val="1004"/>
        <w:numPr>
          <w:ilvl w:val="0"/>
          <w:numId w:val="20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специалист</w:t>
      </w:r>
      <w:r>
        <w:rPr>
          <w:rFonts w:ascii="Arial" w:hAnsi="Arial" w:cs="Arial"/>
          <w:sz w:val="24"/>
          <w:szCs w:val="24"/>
          <w:lang w:val="ru-RU"/>
        </w:rPr>
        <w:t xml:space="preserve">ы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 xml:space="preserve">по безопасности</w:t>
      </w:r>
      <w:r>
        <w:rPr>
          <w:rFonts w:ascii="Arial" w:hAnsi="Arial" w:cs="Arial"/>
          <w:sz w:val="24"/>
          <w:szCs w:val="24"/>
          <w:lang w:val="ru-RU"/>
        </w:rPr>
        <w:t xml:space="preserve">;</w:t>
      </w:r>
      <w:r/>
    </w:p>
    <w:p>
      <w:pPr>
        <w:pStyle w:val="1004"/>
        <w:numPr>
          <w:ilvl w:val="0"/>
          <w:numId w:val="20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ведущий специалист по пожарной безопасности</w:t>
      </w:r>
      <w:r>
        <w:rPr>
          <w:rFonts w:ascii="Arial" w:hAnsi="Arial" w:cs="Arial"/>
          <w:sz w:val="24"/>
          <w:szCs w:val="24"/>
          <w:lang w:val="ru-RU"/>
        </w:rPr>
        <w:t xml:space="preserve">.</w:t>
      </w:r>
      <w:r/>
    </w:p>
    <w:p>
      <w:pPr>
        <w:ind w:left="0" w:right="0" w:firstLine="709"/>
        <w:spacing w:before="0" w:after="0" w:line="240" w:lineRule="auto"/>
        <w:tabs>
          <w:tab w:val="left" w:pos="1134" w:leader="none"/>
        </w:tabs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</w:r>
      <w:r>
        <w:rPr>
          <w:rFonts w:ascii="Arial" w:hAnsi="Arial" w:cs="Arial"/>
          <w:sz w:val="24"/>
          <w:szCs w:val="24"/>
          <w:lang w:val="ru-RU"/>
        </w:rPr>
        <w:t xml:space="preserve">Организационная структура приведена в </w:t>
      </w:r>
      <w:hyperlink w:tooltip="#_Приложение_1_Организационная" w:anchor="_Приложение_1_Организационная" w:history="1">
        <w:r>
          <w:rPr>
            <w:rStyle w:val="1006"/>
            <w:rFonts w:ascii="Arial" w:hAnsi="Arial" w:cs="Arial"/>
            <w:sz w:val="24"/>
            <w:szCs w:val="24"/>
            <w:lang w:val="ru-RU"/>
          </w:rPr>
          <w:t xml:space="preserve">приложении 1</w:t>
        </w:r>
      </w:hyperlink>
      <w:r>
        <w:rPr>
          <w:rFonts w:ascii="Arial" w:hAnsi="Arial" w:cs="Arial"/>
          <w:sz w:val="24"/>
          <w:szCs w:val="24"/>
          <w:lang w:val="ru-RU"/>
        </w:rPr>
        <w:t xml:space="preserve">.</w:t>
      </w:r>
      <w:r/>
    </w:p>
    <w:p>
      <w:pPr>
        <w:pStyle w:val="1004"/>
        <w:numPr>
          <w:ilvl w:val="0"/>
          <w:numId w:val="11"/>
        </w:numPr>
        <w:ind w:left="0" w:firstLine="709"/>
        <w:spacing w:before="0" w:after="0" w:line="240" w:lineRule="auto"/>
        <w:tabs>
          <w:tab w:val="left" w:pos="1134" w:leader="none"/>
        </w:tabs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sz w:val="24"/>
          <w:szCs w:val="24"/>
          <w:lang w:val="ru-RU"/>
        </w:rPr>
        <w:t xml:space="preserve">При необходимости для решения отдельных задач </w:t>
      </w:r>
      <w:r>
        <w:rPr>
          <w:rFonts w:ascii="Arial" w:hAnsi="Arial" w:cs="Arial"/>
          <w:sz w:val="24"/>
          <w:szCs w:val="24"/>
          <w:lang w:val="ru-RU"/>
        </w:rPr>
        <w:t xml:space="preserve">д</w:t>
      </w:r>
      <w:r>
        <w:rPr>
          <w:rFonts w:ascii="Arial" w:hAnsi="Arial" w:cs="Arial"/>
          <w:sz w:val="24"/>
          <w:szCs w:val="24"/>
          <w:lang w:val="ru-RU"/>
        </w:rPr>
        <w:t xml:space="preserve">епартамента привлекаются </w:t>
      </w:r>
      <w:r>
        <w:rPr>
          <w:rFonts w:ascii="Arial" w:hAnsi="Arial" w:cs="Arial"/>
          <w:sz w:val="24"/>
          <w:szCs w:val="24"/>
          <w:lang w:val="ru-RU"/>
        </w:rPr>
        <w:t xml:space="preserve">сторонние организации, индивидуальные предприниматели и граждане на договорной основе.</w:t>
      </w:r>
      <w:r>
        <w:rPr>
          <w:rFonts w:ascii="Arial" w:hAnsi="Arial" w:cs="Arial"/>
          <w:sz w:val="24"/>
          <w:szCs w:val="24"/>
          <w:lang w:val="ru-RU"/>
        </w:rPr>
      </w:r>
      <w:r/>
    </w:p>
    <w:p>
      <w:pPr>
        <w:pStyle w:val="988"/>
        <w:numPr>
          <w:ilvl w:val="0"/>
          <w:numId w:val="17"/>
        </w:numPr>
        <w:ind w:left="0" w:firstLine="709"/>
        <w:keepLines w:val="0"/>
        <w:spacing w:after="240" w:line="240" w:lineRule="auto"/>
        <w:tabs>
          <w:tab w:val="left" w:pos="993" w:leader="none"/>
          <w:tab w:val="left" w:pos="1276" w:leader="none"/>
        </w:tabs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</w:pPr>
      <w:r/>
      <w:bookmarkStart w:id="8" w:name="_Toc177483621"/>
      <w:r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  <w:t xml:space="preserve">Цели и задачи департамента</w:t>
      </w:r>
      <w:bookmarkEnd w:id="8"/>
      <w:r/>
      <w:r/>
    </w:p>
    <w:p>
      <w:pPr>
        <w:pStyle w:val="1004"/>
        <w:numPr>
          <w:ilvl w:val="1"/>
          <w:numId w:val="17"/>
        </w:numPr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Основными ц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елями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епартамента являются:</w:t>
      </w:r>
      <w:r/>
    </w:p>
    <w:p>
      <w:pPr>
        <w:pStyle w:val="1004"/>
        <w:numPr>
          <w:ilvl w:val="0"/>
          <w:numId w:val="27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/>
      <w:bookmarkStart w:id="9" w:name="_Hlk167119197"/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обеспечение сохранности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имущества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и интересов Компании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;</w:t>
      </w:r>
      <w:r/>
    </w:p>
    <w:p>
      <w:pPr>
        <w:pStyle w:val="1004"/>
        <w:numPr>
          <w:ilvl w:val="0"/>
          <w:numId w:val="27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spacing w:val="1"/>
          <w:sz w:val="24"/>
          <w:szCs w:val="24"/>
          <w:lang w:val="ru-RU"/>
        </w:rPr>
      </w:pPr>
      <w:r>
        <w:rPr>
          <w:rFonts w:ascii="Arial" w:hAnsi="Arial" w:cs="Arial"/>
          <w:spacing w:val="1"/>
          <w:sz w:val="24"/>
          <w:szCs w:val="24"/>
          <w:lang w:val="ru-RU"/>
        </w:rPr>
        <w:t xml:space="preserve">предотвращение и минимизация ущерба 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имуществ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а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 и интерес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ов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 Компании</w:t>
      </w:r>
      <w:bookmarkEnd w:id="9"/>
      <w:r>
        <w:rPr>
          <w:rFonts w:ascii="Arial" w:hAnsi="Arial" w:cs="Arial"/>
          <w:spacing w:val="1"/>
          <w:sz w:val="24"/>
          <w:szCs w:val="24"/>
          <w:lang w:val="ru-RU"/>
        </w:rPr>
        <w:t xml:space="preserve">.</w:t>
      </w:r>
      <w:r/>
    </w:p>
    <w:p>
      <w:pPr>
        <w:pStyle w:val="1004"/>
        <w:numPr>
          <w:ilvl w:val="1"/>
          <w:numId w:val="17"/>
        </w:numPr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Для достижения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основных целей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епартамент решает следующие задачи:</w:t>
      </w:r>
      <w:r/>
    </w:p>
    <w:p>
      <w:pPr>
        <w:pStyle w:val="1004"/>
        <w:numPr>
          <w:ilvl w:val="0"/>
          <w:numId w:val="22"/>
        </w:numPr>
        <w:ind w:left="0" w:firstLine="709"/>
        <w:spacing w:before="0" w:after="0" w:line="240" w:lineRule="auto"/>
        <w:tabs>
          <w:tab w:val="left" w:pos="993" w:leader="none"/>
          <w:tab w:val="left" w:pos="1134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/>
      <w:bookmarkStart w:id="10" w:name="_Hlk167119245"/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анализ и разработка мер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оприятий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по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предотвращени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ю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угроз;</w:t>
      </w:r>
      <w:r/>
    </w:p>
    <w:p>
      <w:pPr>
        <w:pStyle w:val="1004"/>
        <w:numPr>
          <w:ilvl w:val="0"/>
          <w:numId w:val="22"/>
        </w:numPr>
        <w:ind w:left="0" w:firstLine="709"/>
        <w:spacing w:before="0" w:after="0" w:line="240" w:lineRule="auto"/>
        <w:tabs>
          <w:tab w:val="left" w:pos="993" w:leader="none"/>
          <w:tab w:val="left" w:pos="1134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обеспечение режима безопасности на объектах и территории Компании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;</w:t>
      </w:r>
      <w:r/>
    </w:p>
    <w:p>
      <w:pPr>
        <w:pStyle w:val="1004"/>
        <w:numPr>
          <w:ilvl w:val="0"/>
          <w:numId w:val="22"/>
        </w:numPr>
        <w:ind w:left="0" w:firstLine="709"/>
        <w:spacing w:before="0" w:after="0" w:line="240" w:lineRule="auto"/>
        <w:tabs>
          <w:tab w:val="left" w:pos="993" w:leader="none"/>
          <w:tab w:val="left" w:pos="1134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предупреждение и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защита от хищений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материальн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ых ценностей Компании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;</w:t>
      </w:r>
      <w:r/>
    </w:p>
    <w:p>
      <w:pPr>
        <w:pStyle w:val="1004"/>
        <w:numPr>
          <w:ilvl w:val="0"/>
          <w:numId w:val="22"/>
        </w:numPr>
        <w:ind w:left="0" w:firstLine="709"/>
        <w:spacing w:before="0" w:after="0" w:line="240" w:lineRule="auto"/>
        <w:tabs>
          <w:tab w:val="left" w:pos="993" w:leader="none"/>
          <w:tab w:val="left" w:pos="1134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оценка результатов деятельности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епартамента.</w:t>
      </w:r>
      <w:bookmarkEnd w:id="10"/>
      <w:r/>
      <w:r/>
    </w:p>
    <w:p>
      <w:pPr>
        <w:pStyle w:val="1004"/>
        <w:numPr>
          <w:ilvl w:val="1"/>
          <w:numId w:val="17"/>
        </w:numPr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Карта процессов верхнего уровня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епартамента приведена в </w:t>
      </w:r>
      <w:hyperlink w:tooltip="#_Приложение_1_Карта" w:anchor="_Приложение_1_Карта" w:history="1">
        <w:r>
          <w:rPr>
            <w:rStyle w:val="1006"/>
            <w:rFonts w:ascii="Arial" w:hAnsi="Arial" w:cs="Arial"/>
            <w:spacing w:val="1"/>
            <w:sz w:val="24"/>
            <w:szCs w:val="24"/>
            <w:lang w:val="ru-RU"/>
          </w:rPr>
          <w:t xml:space="preserve">приложении </w:t>
        </w:r>
        <w:r>
          <w:rPr>
            <w:rStyle w:val="1006"/>
            <w:rFonts w:ascii="Arial" w:hAnsi="Arial" w:cs="Arial"/>
            <w:spacing w:val="1"/>
            <w:sz w:val="24"/>
            <w:szCs w:val="24"/>
            <w:lang w:val="ru-RU"/>
          </w:rPr>
          <w:t xml:space="preserve">2</w:t>
        </w:r>
      </w:hyperlink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.</w:t>
      </w:r>
      <w:r/>
    </w:p>
    <w:p>
      <w:pPr>
        <w:pStyle w:val="988"/>
        <w:numPr>
          <w:ilvl w:val="0"/>
          <w:numId w:val="17"/>
        </w:numPr>
        <w:ind w:left="0" w:firstLine="709"/>
        <w:keepLines w:val="0"/>
        <w:spacing w:after="240" w:line="240" w:lineRule="auto"/>
        <w:tabs>
          <w:tab w:val="left" w:pos="993" w:leader="none"/>
          <w:tab w:val="left" w:pos="1276" w:leader="none"/>
        </w:tabs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</w:pPr>
      <w:r/>
      <w:bookmarkStart w:id="11" w:name="_Toc177483622"/>
      <w:r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  <w:t xml:space="preserve">Функции </w:t>
      </w:r>
      <w:r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  <w:t xml:space="preserve">д</w:t>
      </w:r>
      <w:r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  <w:t xml:space="preserve">епартамента</w:t>
      </w:r>
      <w:bookmarkEnd w:id="11"/>
      <w:r/>
      <w:r/>
    </w:p>
    <w:p>
      <w:pPr>
        <w:pStyle w:val="1004"/>
        <w:numPr>
          <w:ilvl w:val="1"/>
          <w:numId w:val="17"/>
        </w:numPr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/>
      <w:bookmarkStart w:id="12" w:name="br6"/>
      <w:r/>
      <w:bookmarkStart w:id="13" w:name="_Hlk167119350"/>
      <w:r/>
      <w:bookmarkEnd w:id="12"/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Для решения </w:t>
      </w:r>
      <w:r>
        <w:rPr>
          <w:rFonts w:ascii="Arial" w:hAnsi="Arial" w:cs="Arial"/>
          <w:b/>
          <w:color w:val="000000"/>
          <w:spacing w:val="1"/>
          <w:sz w:val="24"/>
          <w:szCs w:val="24"/>
          <w:lang w:val="ru-RU"/>
        </w:rPr>
        <w:t xml:space="preserve">задачи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color w:val="000000"/>
          <w:spacing w:val="1"/>
          <w:sz w:val="24"/>
          <w:szCs w:val="24"/>
          <w:lang w:val="ru-RU"/>
        </w:rPr>
        <w:t xml:space="preserve">«Анализ и разработка мер</w:t>
      </w:r>
      <w:r>
        <w:rPr>
          <w:rFonts w:ascii="Arial" w:hAnsi="Arial" w:cs="Arial"/>
          <w:b/>
          <w:color w:val="000000"/>
          <w:spacing w:val="1"/>
          <w:sz w:val="24"/>
          <w:szCs w:val="24"/>
          <w:lang w:val="ru-RU"/>
        </w:rPr>
        <w:t xml:space="preserve">оприятий</w:t>
      </w:r>
      <w:r>
        <w:rPr>
          <w:rFonts w:ascii="Arial" w:hAnsi="Arial" w:cs="Arial"/>
          <w:b/>
          <w:color w:val="000000"/>
          <w:spacing w:val="1"/>
          <w:sz w:val="24"/>
          <w:szCs w:val="24"/>
          <w:lang w:val="ru-RU"/>
        </w:rPr>
        <w:t xml:space="preserve"> по предотвращени</w:t>
      </w:r>
      <w:r>
        <w:rPr>
          <w:rFonts w:ascii="Arial" w:hAnsi="Arial" w:cs="Arial"/>
          <w:b/>
          <w:color w:val="000000"/>
          <w:spacing w:val="1"/>
          <w:sz w:val="24"/>
          <w:szCs w:val="24"/>
          <w:lang w:val="ru-RU"/>
        </w:rPr>
        <w:t xml:space="preserve">ю</w:t>
      </w:r>
      <w:r>
        <w:rPr>
          <w:rFonts w:ascii="Arial" w:hAnsi="Arial" w:cs="Arial"/>
          <w:b/>
          <w:color w:val="000000"/>
          <w:spacing w:val="1"/>
          <w:sz w:val="24"/>
          <w:szCs w:val="24"/>
          <w:lang w:val="ru-RU"/>
        </w:rPr>
        <w:t xml:space="preserve"> угроз»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сотрудники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епартамента выполняют следующие функции:</w:t>
      </w:r>
      <w:r/>
    </w:p>
    <w:p>
      <w:pPr>
        <w:pStyle w:val="1004"/>
        <w:numPr>
          <w:ilvl w:val="0"/>
          <w:numId w:val="30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анализ условий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в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ыявление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потенциальн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ых источников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угроз безопасности Компании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;</w:t>
      </w:r>
      <w:r/>
    </w:p>
    <w:p>
      <w:pPr>
        <w:pStyle w:val="1004"/>
        <w:numPr>
          <w:ilvl w:val="0"/>
          <w:numId w:val="30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spacing w:val="1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р</w:t>
      </w:r>
      <w:r>
        <w:rPr>
          <w:rFonts w:ascii="Arial" w:hAnsi="Arial" w:cs="Arial"/>
          <w:sz w:val="24"/>
          <w:szCs w:val="24"/>
          <w:lang w:val="ru-RU"/>
        </w:rPr>
        <w:t xml:space="preserve">азработка мер</w:t>
      </w:r>
      <w:r>
        <w:rPr>
          <w:rFonts w:ascii="Arial" w:hAnsi="Arial" w:cs="Arial"/>
          <w:sz w:val="24"/>
          <w:szCs w:val="24"/>
          <w:lang w:val="ru-RU"/>
        </w:rPr>
        <w:t xml:space="preserve">оприятий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 xml:space="preserve">по предотвращению выявленных угроз и </w:t>
      </w:r>
      <w:r>
        <w:rPr>
          <w:rFonts w:ascii="Arial" w:hAnsi="Arial" w:cs="Arial"/>
          <w:sz w:val="24"/>
          <w:szCs w:val="24"/>
          <w:lang w:val="ru-RU"/>
        </w:rPr>
        <w:t xml:space="preserve">повыш</w:t>
      </w:r>
      <w:r>
        <w:rPr>
          <w:rFonts w:ascii="Arial" w:hAnsi="Arial" w:cs="Arial"/>
          <w:sz w:val="24"/>
          <w:szCs w:val="24"/>
          <w:lang w:val="ru-RU"/>
        </w:rPr>
        <w:t xml:space="preserve">ения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 xml:space="preserve">эффективности</w:t>
      </w:r>
      <w:r>
        <w:rPr>
          <w:rFonts w:ascii="Arial" w:hAnsi="Arial" w:cs="Arial"/>
          <w:sz w:val="24"/>
          <w:szCs w:val="24"/>
          <w:lang w:val="ru-RU"/>
        </w:rPr>
        <w:t xml:space="preserve"> работы организаций, осуществляющих охрану объектов Компании</w:t>
      </w:r>
      <w:r>
        <w:rPr>
          <w:rFonts w:ascii="Arial" w:hAnsi="Arial" w:cs="Arial"/>
          <w:sz w:val="24"/>
          <w:szCs w:val="24"/>
          <w:lang w:val="ru-RU"/>
        </w:rPr>
        <w:t xml:space="preserve">, </w:t>
      </w:r>
      <w:r>
        <w:rPr>
          <w:rFonts w:ascii="Arial" w:hAnsi="Arial" w:cs="Arial"/>
          <w:sz w:val="24"/>
          <w:szCs w:val="24"/>
          <w:lang w:val="ru-RU"/>
        </w:rPr>
        <w:t xml:space="preserve">в </w:t>
      </w:r>
      <w:r>
        <w:rPr>
          <w:rFonts w:ascii="Arial" w:hAnsi="Arial" w:cs="Arial"/>
          <w:sz w:val="24"/>
          <w:szCs w:val="24"/>
          <w:lang w:val="ru-RU"/>
        </w:rPr>
        <w:t xml:space="preserve">том числе </w:t>
      </w:r>
      <w:r>
        <w:rPr>
          <w:rFonts w:ascii="Arial" w:hAnsi="Arial" w:cs="Arial"/>
          <w:sz w:val="24"/>
          <w:szCs w:val="24"/>
          <w:lang w:val="ru-RU"/>
        </w:rPr>
        <w:t xml:space="preserve">исключающих </w:t>
      </w:r>
      <w:r>
        <w:rPr>
          <w:rFonts w:ascii="Arial" w:hAnsi="Arial" w:cs="Arial"/>
          <w:sz w:val="24"/>
          <w:szCs w:val="24"/>
          <w:lang w:val="ru-RU"/>
        </w:rPr>
        <w:t xml:space="preserve">хищение товарно-материальных ценностей (далее – ТМЦ)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в местах их хранения, на объектах и при их перемещении</w:t>
      </w:r>
      <w:r>
        <w:rPr>
          <w:rFonts w:ascii="Arial" w:hAnsi="Arial" w:cs="Arial"/>
          <w:sz w:val="24"/>
          <w:szCs w:val="24"/>
          <w:lang w:val="ru-RU"/>
        </w:rPr>
        <w:t xml:space="preserve">;</w:t>
      </w:r>
      <w:r/>
    </w:p>
    <w:p>
      <w:pPr>
        <w:pStyle w:val="1004"/>
        <w:numPr>
          <w:ilvl w:val="0"/>
          <w:numId w:val="30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spacing w:val="1"/>
          <w:sz w:val="24"/>
          <w:szCs w:val="24"/>
          <w:lang w:val="ru-RU"/>
        </w:rPr>
      </w:pPr>
      <w:r>
        <w:rPr>
          <w:rFonts w:ascii="Arial" w:hAnsi="Arial" w:cs="Arial"/>
          <w:spacing w:val="1"/>
          <w:sz w:val="24"/>
          <w:szCs w:val="24"/>
          <w:lang w:val="ru-RU"/>
        </w:rPr>
        <w:t xml:space="preserve">проведение регулярных проверок выполнения разработанных мероприятий по предотвращению угроз;</w:t>
      </w:r>
      <w:r/>
    </w:p>
    <w:p>
      <w:pPr>
        <w:pStyle w:val="1004"/>
        <w:numPr>
          <w:ilvl w:val="0"/>
          <w:numId w:val="30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о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казание 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консультативной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поддержки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сотрудникам Компании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при разработке нормативных документов, затрагивающих вопросы безопасности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Компании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.</w:t>
      </w:r>
      <w:r/>
    </w:p>
    <w:p>
      <w:pPr>
        <w:pStyle w:val="1004"/>
        <w:numPr>
          <w:ilvl w:val="1"/>
          <w:numId w:val="17"/>
        </w:numPr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Для решения </w:t>
      </w:r>
      <w:r>
        <w:rPr>
          <w:rFonts w:ascii="Arial" w:hAnsi="Arial" w:cs="Arial"/>
          <w:b/>
          <w:color w:val="000000"/>
          <w:spacing w:val="1"/>
          <w:sz w:val="24"/>
          <w:szCs w:val="24"/>
          <w:lang w:val="ru-RU"/>
        </w:rPr>
        <w:t xml:space="preserve">задачи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color w:val="000000"/>
          <w:spacing w:val="1"/>
          <w:sz w:val="24"/>
          <w:szCs w:val="24"/>
          <w:lang w:val="ru-RU"/>
        </w:rPr>
        <w:t xml:space="preserve">«Обеспечение режима безопасности на объектах и территории Компании»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сотрудники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епартамента выполняют следующие функции:</w:t>
      </w:r>
      <w:r/>
    </w:p>
    <w:p>
      <w:pPr>
        <w:pStyle w:val="1004"/>
        <w:numPr>
          <w:ilvl w:val="0"/>
          <w:numId w:val="30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spacing w:val="1"/>
          <w:sz w:val="24"/>
          <w:szCs w:val="24"/>
          <w:lang w:val="ru-RU"/>
        </w:rPr>
      </w:pPr>
      <w:r>
        <w:rPr>
          <w:rFonts w:ascii="Arial" w:hAnsi="Arial" w:cs="Arial"/>
          <w:spacing w:val="1"/>
          <w:sz w:val="24"/>
          <w:szCs w:val="24"/>
          <w:lang w:val="ru-RU"/>
        </w:rPr>
        <w:t xml:space="preserve">организация </w:t>
      </w:r>
      <w:r>
        <w:rPr>
          <w:rFonts w:ascii="Arial" w:hAnsi="Arial" w:cs="Arial"/>
          <w:sz w:val="24"/>
          <w:szCs w:val="24"/>
          <w:lang w:val="ru-RU"/>
        </w:rPr>
        <w:t xml:space="preserve">внутриобъектового и пропускного режимов</w:t>
      </w:r>
      <w:r>
        <w:rPr>
          <w:rFonts w:ascii="Arial" w:hAnsi="Arial" w:cs="Arial"/>
          <w:sz w:val="24"/>
          <w:szCs w:val="24"/>
          <w:lang w:val="ru-RU"/>
        </w:rPr>
        <w:t xml:space="preserve"> и контроль его выполнения</w:t>
      </w:r>
      <w:r>
        <w:rPr>
          <w:rFonts w:ascii="Arial" w:hAnsi="Arial" w:cs="Arial"/>
          <w:sz w:val="24"/>
          <w:szCs w:val="24"/>
          <w:lang w:val="ru-RU"/>
        </w:rPr>
        <w:t xml:space="preserve">;</w:t>
      </w:r>
      <w:r/>
    </w:p>
    <w:p>
      <w:pPr>
        <w:pStyle w:val="1004"/>
        <w:numPr>
          <w:ilvl w:val="0"/>
          <w:numId w:val="30"/>
        </w:numPr>
        <w:ind w:left="0" w:firstLine="709"/>
        <w:spacing w:after="0" w:line="240" w:lineRule="auto"/>
        <w:tabs>
          <w:tab w:val="left" w:pos="993" w:leader="none"/>
        </w:tabs>
        <w:rPr>
          <w:rFonts w:ascii="Arial" w:hAnsi="Arial" w:cs="Arial"/>
          <w:sz w:val="24"/>
          <w:szCs w:val="24"/>
          <w:lang w:val="ru-RU" w:eastAsia="ru-RU"/>
        </w:rPr>
      </w:pPr>
      <w:r>
        <w:rPr>
          <w:rFonts w:ascii="Arial" w:hAnsi="Arial" w:cs="Arial"/>
          <w:color w:val="000000"/>
          <w:sz w:val="24"/>
          <w:szCs w:val="24"/>
          <w:lang w:val="ru-RU"/>
        </w:rPr>
        <w:t xml:space="preserve">проведение проверок по соблюдению мер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оприятий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противопожарной безопасности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 и выявление нарушений систем противопожарной безопасности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 со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вместно со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 службой охраны труда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;</w:t>
      </w:r>
      <w:r/>
    </w:p>
    <w:p>
      <w:pPr>
        <w:pStyle w:val="1004"/>
        <w:numPr>
          <w:ilvl w:val="0"/>
          <w:numId w:val="30"/>
        </w:numPr>
        <w:ind w:left="0" w:firstLine="709"/>
        <w:spacing w:after="0" w:line="240" w:lineRule="auto"/>
        <w:tabs>
          <w:tab w:val="left" w:pos="993" w:leader="none"/>
        </w:tabs>
        <w:rPr>
          <w:rFonts w:ascii="Arial" w:hAnsi="Arial" w:cs="Arial"/>
          <w:sz w:val="24"/>
          <w:szCs w:val="24"/>
          <w:lang w:val="ru-RU" w:eastAsia="ru-RU"/>
        </w:rPr>
      </w:pPr>
      <w:r>
        <w:rPr>
          <w:rFonts w:ascii="Arial" w:hAnsi="Arial" w:cs="Arial"/>
          <w:color w:val="000000"/>
          <w:sz w:val="24"/>
          <w:szCs w:val="24"/>
          <w:lang w:val="ru-RU"/>
        </w:rPr>
        <w:t xml:space="preserve">участие в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расследован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иях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 по факт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у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 возгорани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я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 совместно со службой охраны труда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;</w:t>
      </w:r>
      <w:r/>
    </w:p>
    <w:p>
      <w:pPr>
        <w:pStyle w:val="1004"/>
        <w:numPr>
          <w:ilvl w:val="0"/>
          <w:numId w:val="30"/>
        </w:numPr>
        <w:ind w:left="0" w:firstLine="709"/>
        <w:spacing w:after="0" w:line="240" w:lineRule="auto"/>
        <w:tabs>
          <w:tab w:val="left" w:pos="993" w:leader="none"/>
        </w:tabs>
        <w:rPr>
          <w:rFonts w:ascii="Arial" w:hAnsi="Arial" w:cs="Arial"/>
          <w:color w:val="000000"/>
          <w:sz w:val="24"/>
          <w:szCs w:val="24"/>
          <w:lang w:val="ru-RU"/>
        </w:rPr>
      </w:pPr>
      <w:r/>
      <w:bookmarkStart w:id="14" w:name="_Hlk177129296"/>
      <w:r>
        <w:rPr>
          <w:rFonts w:ascii="Arial" w:hAnsi="Arial" w:cs="Arial"/>
          <w:color w:val="000000"/>
          <w:sz w:val="24"/>
          <w:szCs w:val="24"/>
          <w:lang w:val="ru-RU"/>
        </w:rPr>
        <w:t xml:space="preserve">проведение оценки благонадежности кандидатов при трудоустройстве 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по заявкам от службы персонала 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для материально-ответственных лиц 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всех кадровых уровней 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Компании 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и 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производственного персонала (ГД-5, ГД-6, ГД-7) 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других </w:t>
      </w:r>
      <w:r>
        <w:rPr>
          <w:rFonts w:ascii="Arial" w:hAnsi="Arial" w:eastAsia="Times New Roman" w:cs="Arial"/>
          <w:sz w:val="24"/>
          <w:szCs w:val="24"/>
          <w:lang w:val="ru-RU"/>
        </w:rPr>
        <w:t xml:space="preserve">юридических лиц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.</w:t>
      </w:r>
      <w:bookmarkEnd w:id="14"/>
      <w:r/>
      <w:r/>
    </w:p>
    <w:p>
      <w:pPr>
        <w:pStyle w:val="1004"/>
        <w:numPr>
          <w:ilvl w:val="1"/>
          <w:numId w:val="17"/>
        </w:numPr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Для решения </w:t>
      </w:r>
      <w:r>
        <w:rPr>
          <w:rFonts w:ascii="Arial" w:hAnsi="Arial" w:cs="Arial"/>
          <w:b/>
          <w:color w:val="000000"/>
          <w:spacing w:val="1"/>
          <w:sz w:val="24"/>
          <w:szCs w:val="24"/>
          <w:lang w:val="ru-RU"/>
        </w:rPr>
        <w:t xml:space="preserve">задачи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color w:val="000000"/>
          <w:spacing w:val="1"/>
          <w:sz w:val="24"/>
          <w:szCs w:val="24"/>
          <w:lang w:val="ru-RU"/>
        </w:rPr>
        <w:t xml:space="preserve">«</w:t>
      </w:r>
      <w:r>
        <w:rPr>
          <w:rFonts w:ascii="Arial" w:hAnsi="Arial" w:cs="Arial"/>
          <w:b/>
          <w:color w:val="000000"/>
          <w:spacing w:val="1"/>
          <w:sz w:val="24"/>
          <w:szCs w:val="24"/>
          <w:lang w:val="ru-RU"/>
        </w:rPr>
        <w:t xml:space="preserve">Предупреждение и з</w:t>
      </w:r>
      <w:r>
        <w:rPr>
          <w:rFonts w:ascii="Arial" w:hAnsi="Arial" w:cs="Arial"/>
          <w:b/>
          <w:color w:val="000000"/>
          <w:spacing w:val="1"/>
          <w:sz w:val="24"/>
          <w:szCs w:val="24"/>
          <w:lang w:val="ru-RU"/>
        </w:rPr>
        <w:t xml:space="preserve">ащита от хищений материальн</w:t>
      </w:r>
      <w:r>
        <w:rPr>
          <w:rFonts w:ascii="Arial" w:hAnsi="Arial" w:cs="Arial"/>
          <w:b/>
          <w:color w:val="000000"/>
          <w:spacing w:val="1"/>
          <w:sz w:val="24"/>
          <w:szCs w:val="24"/>
          <w:lang w:val="ru-RU"/>
        </w:rPr>
        <w:t xml:space="preserve">ых ценностей Компании</w:t>
      </w:r>
      <w:r>
        <w:rPr>
          <w:rFonts w:ascii="Arial" w:hAnsi="Arial" w:cs="Arial"/>
          <w:b/>
          <w:color w:val="000000"/>
          <w:spacing w:val="1"/>
          <w:sz w:val="24"/>
          <w:szCs w:val="24"/>
          <w:lang w:val="ru-RU"/>
        </w:rPr>
        <w:t xml:space="preserve">»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сотрудники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епартамента выполняют следующие функции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:</w:t>
      </w:r>
      <w:r/>
    </w:p>
    <w:p>
      <w:pPr>
        <w:pStyle w:val="1004"/>
        <w:numPr>
          <w:ilvl w:val="0"/>
          <w:numId w:val="30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проведение </w:t>
      </w:r>
      <w:r>
        <w:rPr>
          <w:rFonts w:ascii="Arial" w:hAnsi="Arial" w:cs="Arial"/>
          <w:sz w:val="24"/>
          <w:szCs w:val="24"/>
          <w:lang w:val="ru-RU"/>
        </w:rPr>
        <w:t xml:space="preserve">выездных</w:t>
      </w:r>
      <w:r>
        <w:rPr>
          <w:rFonts w:ascii="Arial" w:hAnsi="Arial" w:cs="Arial"/>
          <w:sz w:val="24"/>
          <w:szCs w:val="24"/>
          <w:lang w:val="ru-RU"/>
        </w:rPr>
        <w:t xml:space="preserve"> расследований по фактам хищений, пропажи, либо порчи ТМЦ;</w:t>
      </w:r>
      <w:r/>
    </w:p>
    <w:p>
      <w:pPr>
        <w:pStyle w:val="1004"/>
        <w:numPr>
          <w:ilvl w:val="0"/>
          <w:numId w:val="30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в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заимодействие с правоохранительными органами по вопросам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хищения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имущества Компании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;</w:t>
      </w:r>
      <w:r/>
    </w:p>
    <w:p>
      <w:pPr>
        <w:pStyle w:val="1004"/>
        <w:numPr>
          <w:ilvl w:val="0"/>
          <w:numId w:val="30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нейтрализация последствий инцидентов хищений, пропажи или порчи ТМЦ.</w:t>
      </w:r>
      <w:r/>
    </w:p>
    <w:p>
      <w:pPr>
        <w:pStyle w:val="1004"/>
        <w:numPr>
          <w:ilvl w:val="1"/>
          <w:numId w:val="17"/>
        </w:numPr>
        <w:ind w:left="0" w:firstLine="709"/>
        <w:spacing w:before="0" w:after="0" w:line="240" w:lineRule="auto"/>
        <w:tabs>
          <w:tab w:val="left" w:pos="1134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Для решения </w:t>
      </w:r>
      <w:r>
        <w:rPr>
          <w:rFonts w:ascii="Arial" w:hAnsi="Arial" w:cs="Arial"/>
          <w:b/>
          <w:color w:val="000000"/>
          <w:spacing w:val="1"/>
          <w:sz w:val="24"/>
          <w:szCs w:val="24"/>
          <w:lang w:val="ru-RU"/>
        </w:rPr>
        <w:t xml:space="preserve">задачи «Оценка результатов деятельности Департамента»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сотрудники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епартамента выполняют следующие функции:</w:t>
      </w:r>
      <w:r/>
    </w:p>
    <w:p>
      <w:pPr>
        <w:pStyle w:val="1004"/>
        <w:numPr>
          <w:ilvl w:val="0"/>
          <w:numId w:val="35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расчет показателей и оценка их выполнения;</w:t>
      </w:r>
      <w:r/>
    </w:p>
    <w:p>
      <w:pPr>
        <w:pStyle w:val="1004"/>
        <w:numPr>
          <w:ilvl w:val="0"/>
          <w:numId w:val="35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предоставление план-факт анализа выполнения показателей заинтересованным лицам.</w:t>
      </w:r>
      <w:r/>
    </w:p>
    <w:p>
      <w:pPr>
        <w:pStyle w:val="988"/>
        <w:numPr>
          <w:ilvl w:val="0"/>
          <w:numId w:val="29"/>
        </w:numPr>
        <w:ind w:left="0" w:firstLine="709"/>
        <w:keepLines w:val="0"/>
        <w:spacing w:after="240" w:line="240" w:lineRule="auto"/>
        <w:tabs>
          <w:tab w:val="left" w:pos="993" w:leader="none"/>
          <w:tab w:val="left" w:pos="1276" w:leader="none"/>
        </w:tabs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</w:pPr>
      <w:r/>
      <w:bookmarkStart w:id="15" w:name="_Toc177483623"/>
      <w:r/>
      <w:bookmarkEnd w:id="13"/>
      <w:r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  <w:t xml:space="preserve">Права</w:t>
      </w:r>
      <w:bookmarkEnd w:id="15"/>
      <w:r/>
      <w:r/>
    </w:p>
    <w:p>
      <w:pPr>
        <w:pStyle w:val="1004"/>
        <w:numPr>
          <w:ilvl w:val="1"/>
          <w:numId w:val="33"/>
        </w:numPr>
        <w:ind w:left="0" w:firstLine="709"/>
        <w:spacing w:before="0" w:after="0" w:line="240" w:lineRule="auto"/>
        <w:tabs>
          <w:tab w:val="left" w:pos="709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Сотрудники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епартамент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а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для достижения возложенных на н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их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задач им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ею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т право:</w:t>
      </w:r>
      <w:r/>
    </w:p>
    <w:p>
      <w:pPr>
        <w:pStyle w:val="1004"/>
        <w:numPr>
          <w:ilvl w:val="0"/>
          <w:numId w:val="23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з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апрашивать и получать у подразделений Компании информацию, документы, заключения специалистов, необходимые для выполнения возложенных на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епартамент задач;</w:t>
      </w:r>
      <w:r/>
    </w:p>
    <w:p>
      <w:pPr>
        <w:pStyle w:val="1004"/>
        <w:numPr>
          <w:ilvl w:val="0"/>
          <w:numId w:val="23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авать разъяснения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рекомендации по вопросам, относящимся к компетенции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епартамента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;</w:t>
      </w:r>
      <w:r/>
    </w:p>
    <w:p>
      <w:pPr>
        <w:pStyle w:val="1004"/>
        <w:numPr>
          <w:ilvl w:val="0"/>
          <w:numId w:val="23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пользоваться доступом ко всем объект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ам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Компании, а также к любым источникам и носителям информации, относящейся к компетенции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епартамента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в рамках проведения проверок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;</w:t>
      </w:r>
      <w:r/>
    </w:p>
    <w:p>
      <w:pPr>
        <w:pStyle w:val="1004"/>
        <w:numPr>
          <w:ilvl w:val="0"/>
          <w:numId w:val="23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требовать от сотрудников Компании соблюдения правил трудового законодательства, в том числе требований по охран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труда и пожарной безопасности;</w:t>
      </w:r>
      <w:r/>
    </w:p>
    <w:p>
      <w:pPr>
        <w:pStyle w:val="1004"/>
        <w:numPr>
          <w:ilvl w:val="0"/>
          <w:numId w:val="23"/>
        </w:numPr>
        <w:ind w:left="0" w:firstLine="709"/>
        <w:spacing w:before="0" w:after="0" w:line="240" w:lineRule="auto"/>
        <w:tabs>
          <w:tab w:val="left" w:pos="993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давать рекомендации по повышению эффективности правовых, организационных и инженерно-технических мероприятий по сохранности ТМЦ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.</w:t>
      </w:r>
      <w:r/>
    </w:p>
    <w:p>
      <w:pPr>
        <w:pStyle w:val="1004"/>
        <w:numPr>
          <w:ilvl w:val="1"/>
          <w:numId w:val="33"/>
        </w:numPr>
        <w:ind w:left="0" w:firstLine="709"/>
        <w:spacing w:before="0" w:after="0" w:line="240" w:lineRule="auto"/>
        <w:tabs>
          <w:tab w:val="left" w:pos="993" w:leader="none"/>
          <w:tab w:val="left" w:pos="1134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Права и обязанности сотрудников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епартамента регламентируются трудовым законодательством Российской Федерации, правилами внутреннего трудового распорядка, должностными инструкциями.</w:t>
      </w:r>
      <w:r/>
    </w:p>
    <w:p>
      <w:pPr>
        <w:pStyle w:val="988"/>
        <w:numPr>
          <w:ilvl w:val="0"/>
          <w:numId w:val="33"/>
        </w:numPr>
        <w:ind w:left="0" w:firstLine="709"/>
        <w:keepLines w:val="0"/>
        <w:spacing w:after="240" w:line="240" w:lineRule="auto"/>
        <w:tabs>
          <w:tab w:val="left" w:pos="993" w:leader="none"/>
          <w:tab w:val="left" w:pos="1276" w:leader="none"/>
        </w:tabs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</w:pPr>
      <w:r/>
      <w:bookmarkStart w:id="16" w:name="_Toc177483624"/>
      <w:r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  <w:t xml:space="preserve">Ответственность</w:t>
      </w:r>
      <w:bookmarkEnd w:id="16"/>
      <w:r/>
      <w:r/>
    </w:p>
    <w:p>
      <w:pPr>
        <w:pStyle w:val="1004"/>
        <w:numPr>
          <w:ilvl w:val="1"/>
          <w:numId w:val="33"/>
        </w:numPr>
        <w:ind w:left="0" w:firstLine="709"/>
        <w:spacing w:before="0" w:after="0" w:line="240" w:lineRule="auto"/>
        <w:tabs>
          <w:tab w:val="left" w:pos="992" w:leader="none"/>
          <w:tab w:val="left" w:pos="1134" w:leader="none"/>
        </w:tabs>
        <w:rPr>
          <w:rFonts w:ascii="Arial" w:hAnsi="Arial" w:cs="Arial"/>
          <w:spacing w:val="1"/>
          <w:sz w:val="24"/>
          <w:szCs w:val="24"/>
          <w:lang w:val="ru-RU"/>
        </w:rPr>
      </w:pPr>
      <w:r>
        <w:rPr>
          <w:rFonts w:ascii="Arial" w:hAnsi="Arial" w:cs="Arial"/>
          <w:spacing w:val="1"/>
          <w:sz w:val="24"/>
          <w:szCs w:val="24"/>
          <w:lang w:val="ru-RU"/>
        </w:rPr>
        <w:t xml:space="preserve">Директор 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епартамента несет 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Всю полноту ответственности за качество и своевременность выполнения возложенных настоящим положением на 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епартамент задач 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перед директором 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ООО «АСК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»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.</w:t>
      </w:r>
      <w:r/>
    </w:p>
    <w:p>
      <w:pPr>
        <w:ind w:firstLine="709"/>
        <w:spacing w:before="0" w:after="0" w:line="240" w:lineRule="auto"/>
        <w:tabs>
          <w:tab w:val="left" w:pos="992" w:leader="none"/>
        </w:tabs>
        <w:rPr>
          <w:rFonts w:ascii="Arial" w:hAnsi="Arial" w:cs="Arial"/>
          <w:i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i/>
          <w:color w:val="000000"/>
          <w:spacing w:val="1"/>
          <w:sz w:val="24"/>
          <w:szCs w:val="24"/>
          <w:lang w:val="ru-RU"/>
        </w:rPr>
      </w:r>
      <w:r/>
    </w:p>
    <w:p>
      <w:pPr>
        <w:jc w:val="left"/>
        <w:spacing w:before="0" w:after="0" w:line="0" w:lineRule="atLeast"/>
        <w:rPr>
          <w:rFonts w:ascii="Arial" w:hAnsi="Arial" w:cs="Arial"/>
          <w:color w:val="000000"/>
          <w:spacing w:val="-1"/>
          <w:sz w:val="24"/>
          <w:lang w:val="ru-RU"/>
        </w:rPr>
        <w:sectPr>
          <w:headerReference w:type="default" r:id="rId9"/>
          <w:footerReference w:type="default" r:id="rId10"/>
          <w:footnotePr/>
          <w:endnotePr/>
          <w:type w:val="nextPage"/>
          <w:pgSz w:w="11900" w:h="16820" w:orient="portrait"/>
          <w:pgMar w:top="1134" w:right="851" w:bottom="1134" w:left="1134" w:header="720" w:footer="720" w:gutter="0"/>
          <w:pgNumType w:start="2"/>
          <w:cols w:num="1" w:sep="0" w:space="720" w:equalWidth="1"/>
          <w:docGrid w:linePitch="360"/>
        </w:sectPr>
      </w:pPr>
      <w:r>
        <w:rPr>
          <w:rFonts w:ascii="Arial" w:hAnsi="Arial" w:cs="Arial"/>
          <w:color w:val="000000"/>
          <w:spacing w:val="-1"/>
          <w:sz w:val="24"/>
          <w:lang w:val="ru-RU"/>
        </w:rPr>
      </w:r>
      <w:r/>
    </w:p>
    <w:p>
      <w:pPr>
        <w:pStyle w:val="988"/>
        <w:numPr>
          <w:ilvl w:val="0"/>
          <w:numId w:val="33"/>
        </w:numPr>
        <w:ind w:left="0" w:firstLine="709"/>
        <w:keepLines w:val="0"/>
        <w:spacing w:after="120" w:line="240" w:lineRule="auto"/>
        <w:tabs>
          <w:tab w:val="left" w:pos="993" w:leader="none"/>
          <w:tab w:val="left" w:pos="1276" w:leader="none"/>
        </w:tabs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</w:pPr>
      <w:r/>
      <w:bookmarkStart w:id="17" w:name="_Toc148455636"/>
      <w:r/>
      <w:bookmarkStart w:id="18" w:name="_Toc177483625"/>
      <w:r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  <w:t xml:space="preserve">Показатели </w:t>
      </w:r>
      <w:bookmarkEnd w:id="17"/>
      <w:r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  <w:t xml:space="preserve">д</w:t>
      </w:r>
      <w:r>
        <w:rPr>
          <w:rFonts w:ascii="Arial" w:hAnsi="Arial" w:eastAsia="Times New Roman" w:cs="Arial"/>
          <w:b/>
          <w:color w:val="008066"/>
          <w:sz w:val="28"/>
          <w:szCs w:val="28"/>
          <w:lang w:val="ru-RU" w:eastAsia="ru-RU"/>
        </w:rPr>
        <w:t xml:space="preserve">епартамента</w:t>
      </w:r>
      <w:bookmarkEnd w:id="18"/>
      <w:r/>
      <w:r/>
    </w:p>
    <w:p>
      <w:pPr>
        <w:pStyle w:val="1004"/>
        <w:numPr>
          <w:ilvl w:val="1"/>
          <w:numId w:val="32"/>
        </w:numPr>
        <w:ind w:left="0" w:firstLine="709"/>
        <w:spacing w:before="0" w:after="120" w:line="240" w:lineRule="auto"/>
        <w:tabs>
          <w:tab w:val="left" w:pos="1134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/>
      <w:bookmarkStart w:id="19" w:name="_Toc148455638"/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Определены следующие показатели результативности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/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эффективности по результатам решения задач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епартамента.</w:t>
      </w:r>
      <w:r/>
    </w:p>
    <w:tbl>
      <w:tblPr>
        <w:tblW w:w="15168" w:type="dxa"/>
        <w:tblInd w:w="-294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843"/>
        <w:gridCol w:w="1984"/>
        <w:gridCol w:w="4820"/>
        <w:gridCol w:w="1275"/>
        <w:gridCol w:w="1134"/>
        <w:gridCol w:w="1701"/>
        <w:gridCol w:w="1843"/>
      </w:tblGrid>
      <w:tr>
        <w:trPr>
          <w:trHeight w:val="360"/>
          <w:tblHeader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568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№ п/п</w:t>
            </w:r>
            <w:r/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Задача</w:t>
            </w:r>
            <w:r/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Показатель</w:t>
            </w:r>
            <w:r/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Расчёт показателя</w:t>
            </w:r>
            <w:r/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Единица измерения</w:t>
            </w:r>
            <w:r/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Целевое значение</w:t>
            </w:r>
            <w:r/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Периодичность измерения</w:t>
            </w:r>
            <w:r/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ru-RU"/>
              </w:rPr>
              <w:t xml:space="preserve">Ответственный за измерение</w:t>
            </w:r>
            <w:r/>
          </w:p>
        </w:tc>
      </w:tr>
      <w:tr>
        <w:trPr>
          <w:trHeight w:val="1150"/>
        </w:trPr>
        <w:tc>
          <w:tcPr>
            <w:shd w:val="clear" w:color="auto" w:fill="auto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tcW w:w="568" w:type="dxa"/>
            <w:vAlign w:val="center"/>
            <w:textDirection w:val="lrTb"/>
            <w:noWrap w:val="false"/>
          </w:tcPr>
          <w:p>
            <w:pPr>
              <w:jc w:val="center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1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Анализ и разработка мероприятий предотвращения угроз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Проверка</w:t>
            </w: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 систем безопасности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ind w:left="-113"/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Times New Roman" w:cs="Arial"/>
                        <w:i/>
                        <w:sz w:val="20"/>
                        <w:szCs w:val="20"/>
                        <w:lang w:val="ru-RU" w:eastAsia="ru-RU"/>
                      </w:rPr>
                    </m:ctrlPr>
                  </m:fPr>
                  <m:num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Кол-во разраб. мер по устронению</m:t>
                    </m:r>
                  </m:num>
                  <m:den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Кол-во выявл. нарушений за тек. период</m:t>
                    </m:r>
                  </m:den>
                </m:f>
                <m:r>
                  <w:rPr>
                    <w:rFonts w:ascii="Cambria Math" w:hAnsi="Cambria Math" w:eastAsia="Times New Roman" w:cs="Arial"/>
                    <w:sz w:val="20"/>
                    <w:szCs w:val="20"/>
                    <w:lang w:val="ru-RU" w:eastAsia="ru-RU"/>
                  </w:rPr>
                  <m:rPr/>
                  <m:t>×100%</m:t>
                </m:r>
              </m:oMath>
            </m:oMathPara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%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100%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Ежегодно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Директор департамента по безопасности</w:t>
            </w:r>
            <w:r/>
          </w:p>
        </w:tc>
      </w:tr>
      <w:tr>
        <w:trPr>
          <w:trHeight w:val="1160"/>
        </w:trPr>
        <w:tc>
          <w:tcPr>
            <w:shd w:val="clear" w:color="auto" w:fill="auto"/>
            <w:tcBorders>
              <w:left w:val="single" w:color="auto" w:sz="8" w:space="0"/>
              <w:right w:val="single" w:color="auto" w:sz="4" w:space="0"/>
            </w:tcBorders>
            <w:tcW w:w="56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2</w:t>
            </w:r>
            <w:r/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Обеспечение режима безопасности на объектах и территории Компании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Тенденция выявления нарушений пропускного режима (ПР)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Times New Roman" w:cs="Arial"/>
                        <w:i/>
                        <w:sz w:val="20"/>
                        <w:szCs w:val="20"/>
                        <w:lang w:val="ru-RU" w:eastAsia="ru-RU"/>
                      </w:rPr>
                    </m:ctrlPr>
                  </m:fPr>
                  <m:num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Кол-во нарушений ПР за тек. период</m:t>
                    </m:r>
                  </m:num>
                  <m:den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Кол-во нарушений ПР за пред. период</m:t>
                    </m:r>
                  </m:den>
                </m:f>
                <m:r>
                  <w:rPr>
                    <w:rFonts w:ascii="Cambria Math" w:hAnsi="Cambria Math" w:eastAsia="Times New Roman" w:cs="Arial"/>
                    <w:sz w:val="20"/>
                    <w:szCs w:val="20"/>
                    <w:lang w:val="ru-RU" w:eastAsia="ru-RU"/>
                  </w:rPr>
                  <m:rPr/>
                  <m:t>×100</m:t>
                </m:r>
              </m:oMath>
            </m:oMathPara>
            <w:r/>
            <w:r/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%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≤100%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Ежегодно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Директор департамента по безопасности</w:t>
            </w:r>
            <w:r/>
          </w:p>
        </w:tc>
      </w:tr>
      <w:tr>
        <w:trPr>
          <w:trHeight w:val="679"/>
        </w:trPr>
        <w:tc>
          <w:tcPr>
            <w:shd w:val="clear" w:color="auto" w:fill="auto"/>
            <w:tcBorders>
              <w:left w:val="single" w:color="auto" w:sz="8" w:space="0"/>
              <w:right w:val="single" w:color="auto" w:sz="4" w:space="0"/>
            </w:tcBorders>
            <w:tcW w:w="56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r>
            <w:r/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843" w:type="dxa"/>
            <w:vAlign w:val="center"/>
            <w:vMerge w:val="continue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Выполнение запросов на проверку кандидатов на трудоустройство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Times New Roman" w:cs="Arial"/>
                        <w:i/>
                        <w:sz w:val="20"/>
                        <w:szCs w:val="20"/>
                        <w:lang w:val="ru-RU" w:eastAsia="ru-RU"/>
                      </w:rPr>
                    </m:ctrlPr>
                  </m:fPr>
                  <m:num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Кол-во выполненных запросов</m:t>
                    </m:r>
                  </m:num>
                  <m:den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Кол-во полученных запросов</m:t>
                    </m:r>
                  </m:den>
                </m:f>
                <m:r>
                  <w:rPr>
                    <w:rFonts w:ascii="Cambria Math" w:hAnsi="Cambria Math" w:eastAsia="Times New Roman" w:cs="Arial"/>
                    <w:sz w:val="20"/>
                    <w:szCs w:val="20"/>
                    <w:lang w:val="ru-RU" w:eastAsia="ru-RU"/>
                  </w:rPr>
                  <m:rPr/>
                  <m:t>×100%</m:t>
                </m:r>
              </m:oMath>
            </m:oMathPara>
            <w:r/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%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100%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Ежегодно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Директор департамента по безопасности</w:t>
            </w:r>
            <w:r/>
          </w:p>
        </w:tc>
      </w:tr>
      <w:tr>
        <w:trPr>
          <w:trHeight w:val="679"/>
        </w:trPr>
        <w:tc>
          <w:tcPr>
            <w:shd w:val="clear" w:color="auto" w:fill="auto"/>
            <w:tcBorders>
              <w:left w:val="single" w:color="auto" w:sz="8" w:space="0"/>
              <w:right w:val="single" w:color="auto" w:sz="4" w:space="0"/>
            </w:tcBorders>
            <w:tcW w:w="56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r>
            <w:r/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843" w:type="dxa"/>
            <w:vAlign w:val="center"/>
            <w:vMerge w:val="continue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Проведение проверок противопожарной безопасности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Times New Roman" w:cs="Arial"/>
                        <w:i/>
                        <w:sz w:val="20"/>
                        <w:szCs w:val="20"/>
                        <w:lang w:val="ru-RU" w:eastAsia="ru-RU"/>
                      </w:rPr>
                    </m:ctrlPr>
                  </m:fPr>
                  <m:num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Кол-во провед. проверок за тек. период </m:t>
                    </m:r>
                  </m:num>
                  <m:den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Кол-во назнач. проверок за тек. период</m:t>
                    </m:r>
                  </m:den>
                </m:f>
                <m:r>
                  <w:rPr>
                    <w:rFonts w:ascii="Cambria Math" w:hAnsi="Cambria Math" w:eastAsia="Times New Roman" w:cs="Arial"/>
                    <w:sz w:val="20"/>
                    <w:szCs w:val="20"/>
                    <w:lang w:val="ru-RU" w:eastAsia="ru-RU"/>
                  </w:rPr>
                  <m:rPr/>
                  <m:t>×100%</m:t>
                </m:r>
              </m:oMath>
            </m:oMathPara>
            <w:r/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%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100%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Ежегодно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Директор департамента по безопасности</w:t>
            </w:r>
            <w:r/>
          </w:p>
        </w:tc>
      </w:tr>
      <w:tr>
        <w:trPr>
          <w:trHeight w:val="679"/>
        </w:trPr>
        <w:tc>
          <w:tcPr>
            <w:shd w:val="clear" w:color="auto" w:fill="auto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56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r>
            <w:r/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843" w:type="dxa"/>
            <w:vAlign w:val="center"/>
            <w:vMerge w:val="continue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Проверка</w:t>
            </w: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 системы противопожарной безопасности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Times New Roman" w:cs="Arial"/>
                        <w:i/>
                        <w:sz w:val="20"/>
                        <w:szCs w:val="20"/>
                        <w:lang w:val="ru-RU" w:eastAsia="ru-RU"/>
                      </w:rPr>
                    </m:ctrlPr>
                  </m:fPr>
                  <m:num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Кол-во устр. нарушений за тек. период </m:t>
                    </m:r>
                  </m:num>
                  <m:den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Кол-во выявл. нарушений за тек. период</m:t>
                    </m:r>
                  </m:den>
                </m:f>
                <m:r>
                  <w:rPr>
                    <w:rFonts w:ascii="Cambria Math" w:hAnsi="Cambria Math" w:eastAsia="Times New Roman" w:cs="Arial"/>
                    <w:sz w:val="20"/>
                    <w:szCs w:val="20"/>
                    <w:lang w:val="ru-RU" w:eastAsia="ru-RU"/>
                  </w:rPr>
                  <m:rPr/>
                  <m:t>×100%</m:t>
                </m:r>
              </m:oMath>
            </m:oMathPara>
            <w:r/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%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90%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Ежегодно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Директор департамента по безопасности</w:t>
            </w:r>
            <w:r/>
          </w:p>
        </w:tc>
      </w:tr>
      <w:tr>
        <w:trPr>
          <w:trHeight w:val="469"/>
        </w:trPr>
        <w:tc>
          <w:tcPr>
            <w:shd w:val="clear" w:color="auto" w:fill="auto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tcW w:w="56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3</w:t>
            </w:r>
            <w:r/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Предупреждение и защита от хищений материальных ценностей Компании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Доля</w:t>
            </w: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 </w:t>
            </w: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раскрыт</w:t>
            </w: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ых </w:t>
            </w: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инцидентов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Times New Roman" w:cs="Arial"/>
                        <w:i/>
                        <w:sz w:val="20"/>
                        <w:szCs w:val="20"/>
                        <w:lang w:val="ru-RU" w:eastAsia="ru-RU"/>
                      </w:rPr>
                    </m:ctrlPr>
                  </m:fPr>
                  <m:num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Кол-во раскрытых инцидентов</m:t>
                    </m:r>
                  </m:num>
                  <m:den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Кол-во выявленных инцидентов</m:t>
                    </m:r>
                  </m:den>
                </m:f>
                <m:r>
                  <w:rPr>
                    <w:rFonts w:ascii="Cambria Math" w:hAnsi="Cambria Math" w:eastAsia="Times New Roman" w:cs="Arial"/>
                    <w:sz w:val="20"/>
                    <w:szCs w:val="20"/>
                    <w:lang w:val="ru-RU" w:eastAsia="ru-RU"/>
                  </w:rPr>
                  <m:rPr/>
                  <m:t>×100%</m:t>
                </m:r>
              </m:oMath>
            </m:oMathPara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%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100%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Ежегодно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Директор департамента по безопасности</w:t>
            </w:r>
            <w:r/>
          </w:p>
        </w:tc>
      </w:tr>
      <w:tr>
        <w:trPr>
          <w:trHeight w:val="468"/>
        </w:trPr>
        <w:tc>
          <w:tcPr>
            <w:shd w:val="clear" w:color="auto" w:fill="auto"/>
            <w:tcBorders>
              <w:left w:val="single" w:color="auto" w:sz="8" w:space="0"/>
              <w:right w:val="single" w:color="auto" w:sz="4" w:space="0"/>
            </w:tcBorders>
            <w:tcW w:w="56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r>
            <w:r/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843" w:type="dxa"/>
            <w:vAlign w:val="center"/>
            <w:vMerge w:val="continue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Проведение служебных проверок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Times New Roman" w:cs="Arial"/>
                        <w:i/>
                        <w:sz w:val="20"/>
                        <w:szCs w:val="20"/>
                        <w:lang w:val="ru-RU" w:eastAsia="ru-RU"/>
                      </w:rPr>
                    </m:ctrlPr>
                  </m:fPr>
                  <m:num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Кол-во проведенных проверок</m:t>
                    </m:r>
                  </m:num>
                  <m:den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Кол-во  назначенных проверок</m:t>
                    </m:r>
                  </m:den>
                </m:f>
                <m:r>
                  <w:rPr>
                    <w:rFonts w:ascii="Cambria Math" w:hAnsi="Cambria Math" w:eastAsia="Times New Roman" w:cs="Arial"/>
                    <w:sz w:val="20"/>
                    <w:szCs w:val="20"/>
                    <w:lang w:val="ru-RU" w:eastAsia="ru-RU"/>
                  </w:rPr>
                  <m:rPr/>
                  <m:t>×100%</m:t>
                </m:r>
              </m:oMath>
            </m:oMathPara>
            <w:r/>
            <w:r/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%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100%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Ежегодно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Директор департамента по безопасности</w:t>
            </w:r>
            <w:r/>
          </w:p>
        </w:tc>
      </w:tr>
      <w:tr>
        <w:trPr>
          <w:trHeight w:val="468"/>
        </w:trPr>
        <w:tc>
          <w:tcPr>
            <w:shd w:val="clear" w:color="auto" w:fill="auto"/>
            <w:tcBorders>
              <w:left w:val="single" w:color="auto" w:sz="8" w:space="0"/>
              <w:right w:val="single" w:color="auto" w:sz="4" w:space="0"/>
            </w:tcBorders>
            <w:tcW w:w="56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r>
            <w:r/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843" w:type="dxa"/>
            <w:vAlign w:val="center"/>
            <w:vMerge w:val="continue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Финансовый показатель выявленных инцидентов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Times New Roman" w:cs="Arial"/>
                        <w:i/>
                        <w:sz w:val="20"/>
                        <w:szCs w:val="20"/>
                        <w:lang w:val="ru-RU" w:eastAsia="ru-RU"/>
                      </w:rPr>
                    </m:ctrlPr>
                  </m:fPr>
                  <m:num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Сумма возмещенного ущерба</m:t>
                    </m:r>
                  </m:num>
                  <m:den>
                    <m:r>
                      <w:rPr>
                        <w:rFonts w:ascii="Cambria Math" w:hAnsi="Cambria Math" w:eastAsia="Times New Roman" w:cs="Arial"/>
                        <w:sz w:val="20"/>
                        <w:szCs w:val="20"/>
                        <w:lang w:val="ru-RU" w:eastAsia="ru-RU"/>
                      </w:rPr>
                      <m:rPr/>
                      <m:t>Стоимость причиненного ущерба</m:t>
                    </m:r>
                  </m:den>
                </m:f>
                <m:r>
                  <w:rPr>
                    <w:rFonts w:ascii="Cambria Math" w:hAnsi="Cambria Math" w:eastAsia="Times New Roman" w:cs="Arial"/>
                    <w:sz w:val="20"/>
                    <w:szCs w:val="20"/>
                    <w:lang w:val="ru-RU" w:eastAsia="ru-RU"/>
                  </w:rPr>
                  <m:rPr/>
                  <m:t>×100%</m:t>
                </m:r>
              </m:oMath>
            </m:oMathPara>
            <w:r/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%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left"/>
              <w:keepLines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100%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Ежегодно</w:t>
            </w:r>
            <w:r/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240" w:lineRule="auto"/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val="ru-RU" w:eastAsia="ru-RU"/>
              </w:rPr>
              <w:t xml:space="preserve">Директор департамента по безопасности</w:t>
            </w:r>
            <w:r/>
          </w:p>
        </w:tc>
      </w:tr>
    </w:tbl>
    <w:p>
      <w:pPr>
        <w:spacing w:before="0" w:after="0" w:line="240" w:lineRule="auto"/>
        <w:tabs>
          <w:tab w:val="left" w:pos="1134" w:leader="none"/>
        </w:tabs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</w:r>
      <w:r/>
    </w:p>
    <w:p>
      <w:pPr>
        <w:jc w:val="left"/>
        <w:spacing w:before="0" w:after="160"/>
        <w:rPr>
          <w:rFonts w:ascii="Arial" w:hAnsi="Arial" w:cs="Arial"/>
          <w:b/>
          <w:color w:val="008066"/>
          <w:sz w:val="28"/>
          <w:lang w:val="ru-RU"/>
        </w:rPr>
        <w:sectPr>
          <w:footnotePr/>
          <w:endnotePr/>
          <w:type w:val="nextPage"/>
          <w:pgSz w:w="16820" w:h="11900" w:orient="landscape"/>
          <w:pgMar w:top="1134" w:right="1134" w:bottom="851" w:left="1134" w:header="720" w:footer="720" w:gutter="0"/>
          <w:cols w:num="1" w:sep="0" w:space="720" w:equalWidth="1"/>
          <w:docGrid w:linePitch="360"/>
        </w:sectPr>
      </w:pPr>
      <w:r>
        <w:rPr>
          <w:rFonts w:ascii="Arial" w:hAnsi="Arial" w:cs="Arial" w:eastAsiaTheme="majorEastAsia"/>
          <w:b/>
          <w:color w:val="008066"/>
          <w:sz w:val="28"/>
          <w:szCs w:val="32"/>
          <w:lang w:val="ru-RU"/>
        </w:rPr>
        <w:br w:type="page" w:clear="all"/>
      </w:r>
      <w:bookmarkStart w:id="20" w:name="_Приложение_1_Карта"/>
      <w:r/>
      <w:bookmarkEnd w:id="19"/>
      <w:r/>
      <w:bookmarkEnd w:id="20"/>
      <w:r/>
      <w:r/>
    </w:p>
    <w:p>
      <w:pPr>
        <w:pStyle w:val="988"/>
        <w:jc w:val="center"/>
        <w:spacing w:after="240" w:line="240" w:lineRule="auto"/>
        <w:rPr>
          <w:rFonts w:ascii="Arial" w:hAnsi="Arial" w:cs="Arial"/>
          <w:b/>
          <w:color w:val="008066"/>
          <w:sz w:val="28"/>
          <w:lang w:val="ru-RU"/>
        </w:rPr>
      </w:pPr>
      <w:r/>
      <w:bookmarkStart w:id="21" w:name="_Приложение_1_Организационная"/>
      <w:r/>
      <w:bookmarkStart w:id="22" w:name="_Toc177483626"/>
      <w:r/>
      <w:bookmarkEnd w:id="21"/>
      <w:r>
        <w:rPr>
          <w:rFonts w:ascii="Arial" w:hAnsi="Arial" w:cs="Arial"/>
          <w:b/>
          <w:color w:val="008066"/>
          <w:sz w:val="28"/>
          <w:lang w:val="ru-RU"/>
        </w:rPr>
        <w:t xml:space="preserve">Приложение 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1 Организационная структура 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д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епартамента 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по 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безопасности</w:t>
      </w:r>
      <w:bookmarkEnd w:id="22"/>
      <w:r/>
      <w:r/>
    </w:p>
    <w:p>
      <w:pPr>
        <w:pStyle w:val="1004"/>
        <w:ind w:left="709"/>
        <w:spacing w:before="0" w:after="0" w:line="240" w:lineRule="auto"/>
        <w:tabs>
          <w:tab w:val="left" w:pos="993" w:leader="none"/>
        </w:tabs>
        <w:rPr>
          <w:rFonts w:ascii="Arial" w:hAnsi="Arial" w:eastAsia="Times New Roman" w:cs="Arial"/>
          <w:color w:val="000000"/>
          <w:spacing w:val="1"/>
          <w:sz w:val="24"/>
          <w:szCs w:val="24"/>
          <w:lang w:val="ru-RU"/>
        </w:rPr>
        <w:sectPr>
          <w:footnotePr/>
          <w:endnotePr/>
          <w:type w:val="nextPage"/>
          <w:pgSz w:w="11900" w:h="16820" w:orient="portrait"/>
          <w:pgMar w:top="1134" w:right="851" w:bottom="1134" w:left="1134" w:header="720" w:footer="720" w:gutter="0"/>
          <w:cols w:num="1" w:sep="0" w:space="720" w:equalWidth="1"/>
          <w:docGrid w:linePitch="360"/>
        </w:sectPr>
      </w:pPr>
      <w:r>
        <w:rPr>
          <w:rFonts w:ascii="Arial" w:hAnsi="Arial" w:eastAsia="Times New Roman" w:cs="Arial"/>
          <w:color w:val="000000"/>
          <w:spacing w:val="1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1340" cy="6614272"/>
                <wp:effectExtent l="0" t="0" r="8890" b="0"/>
                <wp:docPr id="3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Орг.стр.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97260" cy="6731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25.3pt;height:520.8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pStyle w:val="988"/>
        <w:jc w:val="center"/>
        <w:spacing w:after="240" w:line="240" w:lineRule="auto"/>
        <w:rPr>
          <w:rFonts w:ascii="Arial" w:hAnsi="Arial" w:cs="Arial"/>
          <w:b/>
          <w:color w:val="008066"/>
          <w:sz w:val="28"/>
          <w:lang w:val="ru-RU"/>
        </w:rPr>
      </w:pPr>
      <w:r/>
      <w:bookmarkStart w:id="23" w:name="_Toc177483627"/>
      <w:r>
        <w:rPr>
          <w:rFonts w:ascii="Arial" w:hAnsi="Arial" w:cs="Arial"/>
          <w:b/>
          <w:color w:val="008066"/>
          <w:sz w:val="28"/>
          <w:lang w:val="ru-RU"/>
        </w:rPr>
        <w:t xml:space="preserve">Приложение 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2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 Карта процессов верхнего уровня 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д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епартамента 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по 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безопасности</w:t>
      </w:r>
      <w:bookmarkEnd w:id="23"/>
      <w:r/>
      <w:r/>
    </w:p>
    <w:p>
      <w:pPr>
        <w:jc w:val="center"/>
        <w:rPr>
          <w:lang w:val="ru-RU"/>
        </w:rPr>
      </w:pPr>
      <w:r>
        <w:rPr>
          <w:lang w:val="ru-RU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240520" cy="4288790"/>
                <wp:effectExtent l="0" t="0" r="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9240520" cy="428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727.6pt;height:337.7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/>
    </w:p>
    <w:sectPr>
      <w:footnotePr/>
      <w:endnotePr/>
      <w:type w:val="nextPage"/>
      <w:pgSz w:w="16820" w:h="11900" w:orient="landscape"/>
      <w:pgMar w:top="1134" w:right="1134" w:bottom="851" w:left="1134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before="0" w:after="0" w:line="240" w:lineRule="auto"/>
      </w:pPr>
      <w:r>
        <w:separator/>
      </w:r>
      <w:r/>
    </w:p>
  </w:endnote>
  <w:endnote w:type="continuationSeparator" w:id="0">
    <w:p>
      <w:pPr>
        <w:spacing w:before="0"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Segoe UI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531341396"/>
      <w:docPartObj>
        <w:docPartGallery w:val="Page Numbers (Bottom of Page)"/>
        <w:docPartUnique w:val="true"/>
      </w:docPartObj>
      <w:rPr/>
    </w:sdtPr>
    <w:sdtContent>
      <w:p>
        <w:pPr>
          <w:pStyle w:val="997"/>
          <w:jc w:val="right"/>
          <w:rPr>
            <w:rFonts w:ascii="Arial" w:hAnsi="Arial" w:cs="Arial"/>
            <w:b/>
            <w:sz w:val="24"/>
            <w:szCs w:val="24"/>
          </w:rPr>
        </w:pPr>
        <w:r>
          <w:rPr>
            <w:rFonts w:ascii="Arial" w:hAnsi="Arial" w:cs="Arial"/>
            <w:b/>
            <w:sz w:val="24"/>
            <w:szCs w:val="24"/>
          </w:rPr>
          <w:fldChar w:fldCharType="begin"/>
        </w:r>
        <w:r>
          <w:rPr>
            <w:rFonts w:ascii="Arial" w:hAnsi="Arial" w:cs="Arial"/>
            <w:b/>
            <w:sz w:val="24"/>
            <w:szCs w:val="24"/>
          </w:rPr>
          <w:instrText xml:space="preserve">PAGE   \* MERGEFORMAT</w:instrText>
        </w:r>
        <w:r>
          <w:rPr>
            <w:rFonts w:ascii="Arial" w:hAnsi="Arial" w:cs="Arial"/>
            <w:b/>
            <w:sz w:val="24"/>
            <w:szCs w:val="24"/>
          </w:rPr>
          <w:fldChar w:fldCharType="separate"/>
        </w:r>
        <w:r>
          <w:rPr>
            <w:rFonts w:ascii="Arial" w:hAnsi="Arial" w:cs="Arial"/>
            <w:b/>
            <w:sz w:val="24"/>
            <w:szCs w:val="24"/>
            <w:lang w:val="ru-RU"/>
          </w:rPr>
          <w:t xml:space="preserve">2</w:t>
        </w:r>
        <w:r>
          <w:rPr>
            <w:rFonts w:ascii="Arial" w:hAnsi="Arial" w:cs="Arial"/>
            <w:b/>
            <w:sz w:val="24"/>
            <w:szCs w:val="24"/>
          </w:rP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before="0" w:after="0" w:line="240" w:lineRule="auto"/>
      </w:pPr>
      <w:r/>
      <w:bookmarkStart w:id="0" w:name="_Hlk108098195"/>
      <w:r/>
      <w:bookmarkEnd w:id="0"/>
      <w:r>
        <w:separator/>
      </w:r>
      <w:r/>
    </w:p>
  </w:footnote>
  <w:footnote w:type="continuationSeparator" w:id="0">
    <w:p>
      <w:pPr>
        <w:spacing w:before="0"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>
        <w:insideH w:val="single" w:color="008066" w:sz="18" w:space="0"/>
      </w:tblBorders>
      <w:tblLook w:val="04A0" w:firstRow="1" w:lastRow="0" w:firstColumn="1" w:lastColumn="0" w:noHBand="0" w:noVBand="1"/>
    </w:tblPr>
    <w:tblGrid>
      <w:gridCol w:w="1662"/>
      <w:gridCol w:w="1594"/>
      <w:gridCol w:w="6649"/>
    </w:tblGrid>
    <w:tr>
      <w:trPr/>
      <w:tc>
        <w:tcPr>
          <w:shd w:val="clear" w:color="auto" w:fill="auto"/>
          <w:tcW w:w="1662" w:type="dxa"/>
          <w:textDirection w:val="lrTb"/>
          <w:noWrap w:val="false"/>
        </w:tcPr>
        <w:p>
          <w:pPr>
            <w:spacing w:before="0" w:after="120" w:line="240" w:lineRule="auto"/>
            <w:tabs>
              <w:tab w:val="center" w:pos="4677" w:leader="none"/>
              <w:tab w:val="right" w:pos="9355" w:leader="none"/>
            </w:tabs>
            <w:rPr>
              <w:rFonts w:ascii="Arial" w:hAnsi="Arial" w:eastAsia="Times New Roman" w:cs="Arial"/>
              <w:lang w:val="ru-RU"/>
            </w:rPr>
          </w:pPr>
          <w:r>
            <w:rPr>
              <w:rFonts w:ascii="Arial" w:hAnsi="Arial" w:eastAsia="Times New Roman" w:cs="Arial"/>
              <w:lang w:eastAsia="ru-RU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97560" cy="612775"/>
                    <wp:effectExtent l="0" t="0" r="2540" b="0"/>
                    <wp:docPr id="1" name="Рисунок 3" descr="ATOM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Рисунок 1" descr="ATOM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97560" cy="612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62.8pt;height:48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  <w:tc>
        <w:tcPr>
          <w:shd w:val="clear" w:color="auto" w:fill="auto"/>
          <w:tcW w:w="1594" w:type="dxa"/>
          <w:vAlign w:val="center"/>
          <w:textDirection w:val="lrTb"/>
          <w:noWrap w:val="false"/>
        </w:tcPr>
        <w:p>
          <w:pPr>
            <w:jc w:val="center"/>
            <w:spacing w:before="0" w:after="0" w:line="240" w:lineRule="auto"/>
            <w:tabs>
              <w:tab w:val="center" w:pos="4677" w:leader="none"/>
              <w:tab w:val="right" w:pos="9355" w:leader="none"/>
            </w:tabs>
            <w:rPr>
              <w:rFonts w:ascii="Arial" w:hAnsi="Arial" w:eastAsia="Times New Roman" w:cs="Arial"/>
              <w:b/>
              <w:lang w:val="ru-RU"/>
            </w:rPr>
          </w:pPr>
          <w:r>
            <w:rPr>
              <w:rFonts w:ascii="Arial" w:hAnsi="Arial" w:eastAsia="Times New Roman" w:cs="Arial"/>
              <w:b/>
              <w:lang w:val="ru-RU"/>
            </w:rPr>
            <w:t xml:space="preserve">А20.1</w:t>
          </w:r>
          <w:r/>
        </w:p>
      </w:tc>
      <w:tc>
        <w:tcPr>
          <w:shd w:val="clear" w:color="auto" w:fill="auto"/>
          <w:tcW w:w="6649" w:type="dxa"/>
          <w:vAlign w:val="center"/>
          <w:textDirection w:val="lrTb"/>
          <w:noWrap w:val="false"/>
        </w:tcPr>
        <w:p>
          <w:pPr>
            <w:jc w:val="center"/>
            <w:spacing w:before="0" w:after="0" w:line="240" w:lineRule="auto"/>
            <w:tabs>
              <w:tab w:val="center" w:pos="4677" w:leader="none"/>
              <w:tab w:val="right" w:pos="9355" w:leader="none"/>
            </w:tabs>
            <w:rPr>
              <w:rFonts w:ascii="Arial" w:hAnsi="Arial" w:eastAsia="Times New Roman" w:cs="Arial"/>
              <w:b/>
              <w:lang w:val="ru-RU"/>
            </w:rPr>
          </w:pPr>
          <w:r>
            <w:rPr>
              <w:rFonts w:ascii="Arial" w:hAnsi="Arial" w:eastAsia="Times New Roman" w:cs="Arial"/>
              <w:b/>
              <w:lang w:val="ru-RU"/>
            </w:rPr>
            <w:t xml:space="preserve">Положение о </w:t>
          </w:r>
          <w:r>
            <w:rPr>
              <w:rFonts w:ascii="Arial" w:hAnsi="Arial" w:eastAsia="Times New Roman" w:cs="Arial"/>
              <w:b/>
              <w:lang w:val="ru-RU"/>
            </w:rPr>
            <w:t xml:space="preserve">д</w:t>
          </w:r>
          <w:r>
            <w:rPr>
              <w:rFonts w:ascii="Arial" w:hAnsi="Arial" w:eastAsia="Times New Roman" w:cs="Arial"/>
              <w:b/>
              <w:lang w:val="ru-RU"/>
            </w:rPr>
            <w:t xml:space="preserve">епартаменте </w:t>
          </w:r>
          <w:r>
            <w:rPr>
              <w:rFonts w:ascii="Arial" w:hAnsi="Arial" w:eastAsia="Times New Roman" w:cs="Arial"/>
              <w:b/>
              <w:lang w:val="ru-RU"/>
            </w:rPr>
            <w:t xml:space="preserve">по </w:t>
          </w:r>
          <w:r>
            <w:rPr>
              <w:rFonts w:ascii="Arial" w:hAnsi="Arial" w:eastAsia="Times New Roman" w:cs="Arial"/>
              <w:b/>
              <w:lang w:val="ru-RU"/>
            </w:rPr>
            <w:t xml:space="preserve">безопасности</w:t>
          </w:r>
          <w:r/>
        </w:p>
      </w:tc>
    </w:tr>
    <w:tr>
      <w:trPr>
        <w:trHeight w:val="35"/>
      </w:trPr>
      <w:tc>
        <w:tcPr>
          <w:shd w:val="clear" w:color="auto" w:fill="auto"/>
          <w:tcW w:w="1662" w:type="dxa"/>
          <w:textDirection w:val="lrTb"/>
          <w:noWrap w:val="false"/>
        </w:tcPr>
        <w:p>
          <w:pPr>
            <w:jc w:val="center"/>
            <w:spacing w:before="0" w:after="120" w:line="240" w:lineRule="auto"/>
            <w:tabs>
              <w:tab w:val="center" w:pos="4677" w:leader="none"/>
              <w:tab w:val="right" w:pos="9355" w:leader="none"/>
            </w:tabs>
            <w:rPr>
              <w:rFonts w:ascii="Arial" w:hAnsi="Arial" w:eastAsia="Times New Roman" w:cs="Arial"/>
              <w:sz w:val="6"/>
              <w:szCs w:val="6"/>
              <w:lang w:val="ru-RU" w:eastAsia="ru-RU"/>
            </w:rPr>
          </w:pPr>
          <w:r>
            <w:rPr>
              <w:rFonts w:ascii="Arial" w:hAnsi="Arial" w:eastAsia="Times New Roman" w:cs="Arial"/>
              <w:sz w:val="6"/>
              <w:szCs w:val="6"/>
              <w:lang w:val="ru-RU" w:eastAsia="ru-RU"/>
            </w:rPr>
          </w:r>
          <w:r/>
        </w:p>
      </w:tc>
      <w:tc>
        <w:tcPr>
          <w:shd w:val="clear" w:color="auto" w:fill="auto"/>
          <w:tcW w:w="1594" w:type="dxa"/>
          <w:textDirection w:val="lrTb"/>
          <w:noWrap w:val="false"/>
        </w:tcPr>
        <w:p>
          <w:pPr>
            <w:jc w:val="center"/>
            <w:spacing w:before="0" w:after="0" w:line="240" w:lineRule="auto"/>
            <w:tabs>
              <w:tab w:val="center" w:pos="4677" w:leader="none"/>
              <w:tab w:val="right" w:pos="9355" w:leader="none"/>
            </w:tabs>
            <w:rPr>
              <w:rFonts w:ascii="Arial" w:hAnsi="Arial" w:eastAsia="Times New Roman" w:cs="Arial"/>
              <w:sz w:val="6"/>
              <w:szCs w:val="6"/>
              <w:lang w:val="ru-RU"/>
            </w:rPr>
          </w:pPr>
          <w:r>
            <w:rPr>
              <w:rFonts w:ascii="Arial" w:hAnsi="Arial" w:eastAsia="Times New Roman" w:cs="Arial"/>
              <w:sz w:val="6"/>
              <w:szCs w:val="6"/>
              <w:lang w:val="ru-RU"/>
            </w:rPr>
          </w:r>
          <w:r/>
        </w:p>
      </w:tc>
      <w:tc>
        <w:tcPr>
          <w:shd w:val="clear" w:color="auto" w:fill="auto"/>
          <w:tcW w:w="6649" w:type="dxa"/>
          <w:textDirection w:val="lrTb"/>
          <w:noWrap w:val="false"/>
        </w:tcPr>
        <w:p>
          <w:pPr>
            <w:jc w:val="center"/>
            <w:spacing w:before="0" w:after="0" w:line="240" w:lineRule="auto"/>
            <w:tabs>
              <w:tab w:val="center" w:pos="4677" w:leader="none"/>
              <w:tab w:val="right" w:pos="9355" w:leader="none"/>
            </w:tabs>
            <w:rPr>
              <w:rFonts w:ascii="Arial" w:hAnsi="Arial" w:eastAsia="Times New Roman" w:cs="Arial"/>
              <w:sz w:val="6"/>
              <w:szCs w:val="6"/>
              <w:lang w:val="ru-RU"/>
            </w:rPr>
          </w:pPr>
          <w:r>
            <w:rPr>
              <w:rFonts w:ascii="Arial" w:hAnsi="Arial" w:eastAsia="Times New Roman" w:cs="Arial"/>
              <w:sz w:val="6"/>
              <w:szCs w:val="6"/>
              <w:lang w:val="ru-RU"/>
            </w:rPr>
          </w:r>
          <w:r/>
        </w:p>
      </w:tc>
    </w:tr>
  </w:tbl>
  <w:p>
    <w:pPr>
      <w:pStyle w:val="995"/>
      <w:rPr>
        <w:sz w:val="2"/>
        <w:szCs w:val="2"/>
        <w:lang w:val="ru-RU"/>
      </w:rPr>
    </w:pPr>
    <w:r>
      <w:rPr>
        <w:sz w:val="2"/>
        <w:szCs w:val="2"/>
        <w:lang w:val="ru-RU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4.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">
    <w:multiLevelType w:val="hybridMultilevel"/>
    <w:lvl w:ilvl="0">
      <w:start w:val="5"/>
      <w:numFmt w:val="decimal"/>
      <w:isLgl w:val="false"/>
      <w:suff w:val="tab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isLgl w:val="false"/>
      <w:suff w:val="tab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Zero"/>
      <w:isLgl w:val="false"/>
      <w:suff w:val="tab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5.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5.1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5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>
    <w:multiLevelType w:val="hybridMultilevel"/>
    <w:lvl w:ilvl="0">
      <w:start w:val="5"/>
      <w:numFmt w:val="decimal"/>
      <w:isLgl w:val="false"/>
      <w:suff w:val="tab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069" w:hanging="360"/>
      </w:pPr>
      <w:rPr>
        <w:rFonts w:hint="default"/>
        <w:color w:val="008066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214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86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58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30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2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74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46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8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909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suff w:val="tab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7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71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color w:val="008066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3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2137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4274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6411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818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32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102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239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6016" w:hanging="1800"/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1.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7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2137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4274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6411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818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32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102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239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6016" w:hanging="1800"/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2.%1"/>
      <w:lvlJc w:val="left"/>
      <w:pPr>
        <w:ind w:left="1211" w:hanging="360"/>
      </w:pPr>
      <w:rPr>
        <w:rFonts w:hint="default" w:ascii="Arial" w:hAnsi="Arial" w:eastAsia="Arial" w:cs="Arial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720"/>
      </w:pPr>
      <w:rPr>
        <w:rFonts w:hint="default" w:hAnsiTheme="minorHAnsi" w:cstheme="minorBidi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 w:hAnsiTheme="minorHAnsi" w:cstheme="minorBidi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 w:hAnsiTheme="minorHAnsi" w:cstheme="minorBidi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 w:hAnsiTheme="minorHAnsi" w:cstheme="minorBidi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 w:hAnsiTheme="minorHAnsi" w:cstheme="minorBidi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 w:hAnsiTheme="minorHAnsi" w:cstheme="minorBidi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 w:hAnsiTheme="minorHAnsi" w:cstheme="minorBidi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 w:hAnsiTheme="minorHAnsi" w:cstheme="minorBidi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 w:hAnsiTheme="minorHAnsi" w:cstheme="minorBidi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"/>
      <w:lvlJc w:val="left"/>
      <w:pPr>
        <w:ind w:left="2775" w:hanging="795"/>
      </w:pPr>
      <w:rPr>
        <w:rFonts w:hint="default" w:ascii="Arial" w:hAnsi="Arial" w:cs="Arial" w:eastAsiaTheme="minorEastAsia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-141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234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22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73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23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73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24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3819" w:hanging="144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4"/>
      <w:numFmt w:val="bullet"/>
      <w:isLgl w:val="false"/>
      <w:suff w:val="tab"/>
      <w:lvlText w:val="-"/>
      <w:lvlJc w:val="left"/>
      <w:pPr>
        <w:ind w:left="792" w:hanging="432"/>
      </w:pPr>
      <w:rPr>
        <w:rFonts w:hint="default" w:ascii="Times New Roman" w:hAnsi="Times New Roman" w:eastAsia="Times New Roman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3.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suff w:val="tab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2.%1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num w:numId="1">
    <w:abstractNumId w:val="25"/>
  </w:num>
  <w:num w:numId="2">
    <w:abstractNumId w:val="24"/>
  </w:num>
  <w:num w:numId="3">
    <w:abstractNumId w:val="6"/>
  </w:num>
  <w:num w:numId="4">
    <w:abstractNumId w:val="14"/>
  </w:num>
  <w:num w:numId="5">
    <w:abstractNumId w:val="12"/>
  </w:num>
  <w:num w:numId="6">
    <w:abstractNumId w:val="26"/>
  </w:num>
  <w:num w:numId="7">
    <w:abstractNumId w:val="28"/>
  </w:num>
  <w:num w:numId="8">
    <w:abstractNumId w:val="7"/>
  </w:num>
  <w:num w:numId="9">
    <w:abstractNumId w:val="32"/>
  </w:num>
  <w:num w:numId="10">
    <w:abstractNumId w:val="16"/>
  </w:num>
  <w:num w:numId="11">
    <w:abstractNumId w:val="23"/>
  </w:num>
  <w:num w:numId="12">
    <w:abstractNumId w:val="30"/>
  </w:num>
  <w:num w:numId="13">
    <w:abstractNumId w:val="0"/>
  </w:num>
  <w:num w:numId="14">
    <w:abstractNumId w:val="3"/>
  </w:num>
  <w:num w:numId="15">
    <w:abstractNumId w:val="2"/>
  </w:num>
  <w:num w:numId="16">
    <w:abstractNumId w:val="21"/>
  </w:num>
  <w:num w:numId="17">
    <w:abstractNumId w:val="34"/>
  </w:num>
  <w:num w:numId="18">
    <w:abstractNumId w:val="19"/>
  </w:num>
  <w:num w:numId="19">
    <w:abstractNumId w:val="8"/>
  </w:num>
  <w:num w:numId="20">
    <w:abstractNumId w:val="31"/>
  </w:num>
  <w:num w:numId="21">
    <w:abstractNumId w:val="29"/>
  </w:num>
  <w:num w:numId="22">
    <w:abstractNumId w:val="27"/>
  </w:num>
  <w:num w:numId="23">
    <w:abstractNumId w:val="10"/>
  </w:num>
  <w:num w:numId="24">
    <w:abstractNumId w:val="17"/>
  </w:num>
  <w:num w:numId="25">
    <w:abstractNumId w:val="13"/>
  </w:num>
  <w:num w:numId="26">
    <w:abstractNumId w:val="33"/>
  </w:num>
  <w:num w:numId="27">
    <w:abstractNumId w:val="22"/>
  </w:num>
  <w:num w:numId="28">
    <w:abstractNumId w:val="5"/>
  </w:num>
  <w:num w:numId="29">
    <w:abstractNumId w:val="1"/>
  </w:num>
  <w:num w:numId="30">
    <w:abstractNumId w:val="20"/>
  </w:num>
  <w:num w:numId="31">
    <w:abstractNumId w:val="9"/>
  </w:num>
  <w:num w:numId="32">
    <w:abstractNumId w:val="11"/>
  </w:num>
  <w:num w:numId="33">
    <w:abstractNumId w:val="4"/>
  </w:num>
  <w:num w:numId="34">
    <w:abstractNumId w:val="18"/>
  </w:num>
  <w:num w:numId="35">
    <w:abstractNumId w:val="15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8">
    <w:name w:val="Heading 1 Char"/>
    <w:basedOn w:val="990"/>
    <w:link w:val="988"/>
    <w:uiPriority w:val="9"/>
    <w:rPr>
      <w:rFonts w:ascii="Arial" w:hAnsi="Arial" w:eastAsia="Arial" w:cs="Arial"/>
      <w:sz w:val="40"/>
      <w:szCs w:val="40"/>
    </w:rPr>
  </w:style>
  <w:style w:type="character" w:styleId="819">
    <w:name w:val="Heading 2 Char"/>
    <w:basedOn w:val="990"/>
    <w:link w:val="989"/>
    <w:uiPriority w:val="9"/>
    <w:rPr>
      <w:rFonts w:ascii="Arial" w:hAnsi="Arial" w:eastAsia="Arial" w:cs="Arial"/>
      <w:sz w:val="34"/>
    </w:rPr>
  </w:style>
  <w:style w:type="paragraph" w:styleId="820">
    <w:name w:val="Heading 3"/>
    <w:basedOn w:val="987"/>
    <w:next w:val="987"/>
    <w:link w:val="82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821">
    <w:name w:val="Heading 3 Char"/>
    <w:basedOn w:val="990"/>
    <w:link w:val="820"/>
    <w:uiPriority w:val="9"/>
    <w:rPr>
      <w:rFonts w:ascii="Arial" w:hAnsi="Arial" w:eastAsia="Arial" w:cs="Arial"/>
      <w:sz w:val="30"/>
      <w:szCs w:val="30"/>
    </w:rPr>
  </w:style>
  <w:style w:type="paragraph" w:styleId="822">
    <w:name w:val="Heading 4"/>
    <w:basedOn w:val="987"/>
    <w:next w:val="987"/>
    <w:link w:val="82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23">
    <w:name w:val="Heading 4 Char"/>
    <w:basedOn w:val="990"/>
    <w:link w:val="822"/>
    <w:uiPriority w:val="9"/>
    <w:rPr>
      <w:rFonts w:ascii="Arial" w:hAnsi="Arial" w:eastAsia="Arial" w:cs="Arial"/>
      <w:b/>
      <w:bCs/>
      <w:sz w:val="26"/>
      <w:szCs w:val="26"/>
    </w:rPr>
  </w:style>
  <w:style w:type="paragraph" w:styleId="824">
    <w:name w:val="Heading 5"/>
    <w:basedOn w:val="987"/>
    <w:next w:val="987"/>
    <w:link w:val="82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25">
    <w:name w:val="Heading 5 Char"/>
    <w:basedOn w:val="990"/>
    <w:link w:val="824"/>
    <w:uiPriority w:val="9"/>
    <w:rPr>
      <w:rFonts w:ascii="Arial" w:hAnsi="Arial" w:eastAsia="Arial" w:cs="Arial"/>
      <w:b/>
      <w:bCs/>
      <w:sz w:val="24"/>
      <w:szCs w:val="24"/>
    </w:rPr>
  </w:style>
  <w:style w:type="paragraph" w:styleId="826">
    <w:name w:val="Heading 6"/>
    <w:basedOn w:val="987"/>
    <w:next w:val="987"/>
    <w:link w:val="82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27">
    <w:name w:val="Heading 6 Char"/>
    <w:basedOn w:val="990"/>
    <w:link w:val="826"/>
    <w:uiPriority w:val="9"/>
    <w:rPr>
      <w:rFonts w:ascii="Arial" w:hAnsi="Arial" w:eastAsia="Arial" w:cs="Arial"/>
      <w:b/>
      <w:bCs/>
      <w:sz w:val="22"/>
      <w:szCs w:val="22"/>
    </w:rPr>
  </w:style>
  <w:style w:type="paragraph" w:styleId="828">
    <w:name w:val="Heading 7"/>
    <w:basedOn w:val="987"/>
    <w:next w:val="987"/>
    <w:link w:val="82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9">
    <w:name w:val="Heading 7 Char"/>
    <w:basedOn w:val="990"/>
    <w:link w:val="82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30">
    <w:name w:val="Heading 8"/>
    <w:basedOn w:val="987"/>
    <w:next w:val="987"/>
    <w:link w:val="83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31">
    <w:name w:val="Heading 8 Char"/>
    <w:basedOn w:val="990"/>
    <w:link w:val="830"/>
    <w:uiPriority w:val="9"/>
    <w:rPr>
      <w:rFonts w:ascii="Arial" w:hAnsi="Arial" w:eastAsia="Arial" w:cs="Arial"/>
      <w:i/>
      <w:iCs/>
      <w:sz w:val="22"/>
      <w:szCs w:val="22"/>
    </w:rPr>
  </w:style>
  <w:style w:type="paragraph" w:styleId="832">
    <w:name w:val="Heading 9"/>
    <w:basedOn w:val="987"/>
    <w:next w:val="987"/>
    <w:link w:val="83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33">
    <w:name w:val="Heading 9 Char"/>
    <w:basedOn w:val="990"/>
    <w:link w:val="832"/>
    <w:uiPriority w:val="9"/>
    <w:rPr>
      <w:rFonts w:ascii="Arial" w:hAnsi="Arial" w:eastAsia="Arial" w:cs="Arial"/>
      <w:i/>
      <w:iCs/>
      <w:sz w:val="21"/>
      <w:szCs w:val="21"/>
    </w:rPr>
  </w:style>
  <w:style w:type="paragraph" w:styleId="834">
    <w:name w:val="No Spacing"/>
    <w:uiPriority w:val="1"/>
    <w:qFormat/>
    <w:pPr>
      <w:spacing w:before="0" w:after="0" w:line="240" w:lineRule="auto"/>
    </w:pPr>
  </w:style>
  <w:style w:type="paragraph" w:styleId="835">
    <w:name w:val="Title"/>
    <w:basedOn w:val="987"/>
    <w:next w:val="987"/>
    <w:link w:val="8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6">
    <w:name w:val="Title Char"/>
    <w:basedOn w:val="990"/>
    <w:link w:val="835"/>
    <w:uiPriority w:val="10"/>
    <w:rPr>
      <w:sz w:val="48"/>
      <w:szCs w:val="48"/>
    </w:rPr>
  </w:style>
  <w:style w:type="paragraph" w:styleId="837">
    <w:name w:val="Subtitle"/>
    <w:basedOn w:val="987"/>
    <w:next w:val="987"/>
    <w:link w:val="838"/>
    <w:uiPriority w:val="11"/>
    <w:qFormat/>
    <w:pPr>
      <w:spacing w:before="200" w:after="200"/>
    </w:pPr>
    <w:rPr>
      <w:sz w:val="24"/>
      <w:szCs w:val="24"/>
    </w:rPr>
  </w:style>
  <w:style w:type="character" w:styleId="838">
    <w:name w:val="Subtitle Char"/>
    <w:basedOn w:val="990"/>
    <w:link w:val="837"/>
    <w:uiPriority w:val="11"/>
    <w:rPr>
      <w:sz w:val="24"/>
      <w:szCs w:val="24"/>
    </w:rPr>
  </w:style>
  <w:style w:type="paragraph" w:styleId="839">
    <w:name w:val="Quote"/>
    <w:basedOn w:val="987"/>
    <w:next w:val="987"/>
    <w:link w:val="840"/>
    <w:uiPriority w:val="29"/>
    <w:qFormat/>
    <w:pPr>
      <w:ind w:left="720" w:right="720"/>
    </w:pPr>
    <w:rPr>
      <w:i/>
    </w:rPr>
  </w:style>
  <w:style w:type="character" w:styleId="840">
    <w:name w:val="Quote Char"/>
    <w:link w:val="839"/>
    <w:uiPriority w:val="29"/>
    <w:rPr>
      <w:i/>
    </w:rPr>
  </w:style>
  <w:style w:type="paragraph" w:styleId="841">
    <w:name w:val="Intense Quote"/>
    <w:basedOn w:val="987"/>
    <w:next w:val="987"/>
    <w:link w:val="8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42">
    <w:name w:val="Intense Quote Char"/>
    <w:link w:val="841"/>
    <w:uiPriority w:val="30"/>
    <w:rPr>
      <w:i/>
    </w:rPr>
  </w:style>
  <w:style w:type="character" w:styleId="843">
    <w:name w:val="Header Char"/>
    <w:basedOn w:val="990"/>
    <w:link w:val="995"/>
    <w:uiPriority w:val="99"/>
  </w:style>
  <w:style w:type="character" w:styleId="844">
    <w:name w:val="Footer Char"/>
    <w:basedOn w:val="990"/>
    <w:link w:val="997"/>
    <w:uiPriority w:val="99"/>
  </w:style>
  <w:style w:type="paragraph" w:styleId="845">
    <w:name w:val="Caption"/>
    <w:basedOn w:val="987"/>
    <w:next w:val="9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6">
    <w:name w:val="Caption Char"/>
    <w:basedOn w:val="845"/>
    <w:link w:val="997"/>
    <w:uiPriority w:val="99"/>
  </w:style>
  <w:style w:type="table" w:styleId="847">
    <w:name w:val="Table Grid Light"/>
    <w:basedOn w:val="9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8">
    <w:name w:val="Plain Table 1"/>
    <w:basedOn w:val="9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49">
    <w:name w:val="Plain Table 2"/>
    <w:basedOn w:val="99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50">
    <w:name w:val="Plain Table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51">
    <w:name w:val="Plain Table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Plain Table 5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53">
    <w:name w:val="Grid Table 1 Light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Grid Table 1 Light - Accent 1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Grid Table 1 Light - Accent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Grid Table 1 Light - Accent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Grid Table 1 Light - Accent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Grid Table 1 Light - Accent 5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Grid Table 1 Light - Accent 6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Grid Table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>
    <w:name w:val="Grid Table 2 - Accent 1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Grid Table 2 - Accent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Grid Table 2 - Accent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2 - Accent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2 - Accent 5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2 - Accent 6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Grid Table 3 - Accent 1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Grid Table 3 - Accent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Grid Table 3 - Accent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3 - Accent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Grid Table 3 - Accent 5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3 - Accent 6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4"/>
    <w:basedOn w:val="9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5">
    <w:name w:val="Grid Table 4 - Accent 1"/>
    <w:basedOn w:val="9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76">
    <w:name w:val="Grid Table 4 - Accent 2"/>
    <w:basedOn w:val="9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77">
    <w:name w:val="Grid Table 4 - Accent 3"/>
    <w:basedOn w:val="9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78">
    <w:name w:val="Grid Table 4 - Accent 4"/>
    <w:basedOn w:val="9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79">
    <w:name w:val="Grid Table 4 - Accent 5"/>
    <w:basedOn w:val="9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80">
    <w:name w:val="Grid Table 4 - Accent 6"/>
    <w:basedOn w:val="9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81">
    <w:name w:val="Grid Table 5 Dark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82">
    <w:name w:val="Grid Table 5 Dark- Accent 1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83">
    <w:name w:val="Grid Table 5 Dark - Accent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84">
    <w:name w:val="Grid Table 5 Dark - Accent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5">
    <w:name w:val="Grid Table 5 Dark- Accent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6">
    <w:name w:val="Grid Table 5 Dark - Accent 5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87">
    <w:name w:val="Grid Table 5 Dark - Accent 6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88">
    <w:name w:val="Grid Table 6 Colorful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89">
    <w:name w:val="Grid Table 6 Colorful - Accent 1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90">
    <w:name w:val="Grid Table 6 Colorful - Accent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91">
    <w:name w:val="Grid Table 6 Colorful - Accent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92">
    <w:name w:val="Grid Table 6 Colorful - Accent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93">
    <w:name w:val="Grid Table 6 Colorful - Accent 5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94">
    <w:name w:val="Grid Table 6 Colorful - Accent 6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95">
    <w:name w:val="Grid Table 7 Colorful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>
    <w:name w:val="Grid Table 7 Colorful - Accent 1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>
    <w:name w:val="Grid Table 7 Colorful - Accent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>
    <w:name w:val="Grid Table 7 Colorful - Accent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>
    <w:name w:val="Grid Table 7 Colorful - Accent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>
    <w:name w:val="Grid Table 7 Colorful - Accent 5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>
    <w:name w:val="Grid Table 7 Colorful - Accent 6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>
    <w:name w:val="List Table 1 Light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>
    <w:name w:val="List Table 1 Light - Accent 1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>
    <w:name w:val="List Table 1 Light - Accent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>
    <w:name w:val="List Table 1 Light - Accent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>
    <w:name w:val="List Table 1 Light - Accent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>
    <w:name w:val="List Table 1 Light - Accent 5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>
    <w:name w:val="List Table 1 Light - Accent 6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>
    <w:name w:val="List Table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10">
    <w:name w:val="List Table 2 - Accent 1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11">
    <w:name w:val="List Table 2 - Accent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12">
    <w:name w:val="List Table 2 - Accent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13">
    <w:name w:val="List Table 2 - Accent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14">
    <w:name w:val="List Table 2 - Accent 5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15">
    <w:name w:val="List Table 2 - Accent 6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16">
    <w:name w:val="List Table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>
    <w:name w:val="List Table 3 - Accent 1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>
    <w:name w:val="List Table 3 - Accent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>
    <w:name w:val="List Table 3 - Accent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>
    <w:name w:val="List Table 3 - Accent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>
    <w:name w:val="List Table 3 - Accent 5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>
    <w:name w:val="List Table 3 - Accent 6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>
    <w:name w:val="List Table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>
    <w:name w:val="List Table 4 - Accent 1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>
    <w:name w:val="List Table 4 - Accent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6">
    <w:name w:val="List Table 4 - Accent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7">
    <w:name w:val="List Table 4 - Accent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8">
    <w:name w:val="List Table 4 - Accent 5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9">
    <w:name w:val="List Table 4 - Accent 6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0">
    <w:name w:val="List Table 5 Dark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1">
    <w:name w:val="List Table 5 Dark - Accent 1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2">
    <w:name w:val="List Table 5 Dark - Accent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3">
    <w:name w:val="List Table 5 Dark - Accent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4">
    <w:name w:val="List Table 5 Dark - Accent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5">
    <w:name w:val="List Table 5 Dark - Accent 5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6">
    <w:name w:val="List Table 5 Dark - Accent 6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7">
    <w:name w:val="List Table 6 Colorful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38">
    <w:name w:val="List Table 6 Colorful - Accent 1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39">
    <w:name w:val="List Table 6 Colorful - Accent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40">
    <w:name w:val="List Table 6 Colorful - Accent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41">
    <w:name w:val="List Table 6 Colorful - Accent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42">
    <w:name w:val="List Table 6 Colorful - Accent 5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43">
    <w:name w:val="List Table 6 Colorful - Accent 6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44">
    <w:name w:val="List Table 7 Colorful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45">
    <w:name w:val="List Table 7 Colorful - Accent 1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946">
    <w:name w:val="List Table 7 Colorful - Accent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947">
    <w:name w:val="List Table 7 Colorful - Accent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948">
    <w:name w:val="List Table 7 Colorful - Accent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949">
    <w:name w:val="List Table 7 Colorful - Accent 5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950">
    <w:name w:val="List Table 7 Colorful - Accent 6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951">
    <w:name w:val="Lined - Accent"/>
    <w:basedOn w:val="9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52">
    <w:name w:val="Lined - Accent 1"/>
    <w:basedOn w:val="9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953">
    <w:name w:val="Lined - Accent 2"/>
    <w:basedOn w:val="9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54">
    <w:name w:val="Lined - Accent 3"/>
    <w:basedOn w:val="9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55">
    <w:name w:val="Lined - Accent 4"/>
    <w:basedOn w:val="9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56">
    <w:name w:val="Lined - Accent 5"/>
    <w:basedOn w:val="9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957">
    <w:name w:val="Lined - Accent 6"/>
    <w:basedOn w:val="9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58">
    <w:name w:val="Bordered &amp; Lined - Accent"/>
    <w:basedOn w:val="9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59">
    <w:name w:val="Bordered &amp; Lined - Accent 1"/>
    <w:basedOn w:val="9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960">
    <w:name w:val="Bordered &amp; Lined - Accent 2"/>
    <w:basedOn w:val="9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61">
    <w:name w:val="Bordered &amp; Lined - Accent 3"/>
    <w:basedOn w:val="9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62">
    <w:name w:val="Bordered &amp; Lined - Accent 4"/>
    <w:basedOn w:val="9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63">
    <w:name w:val="Bordered &amp; Lined - Accent 5"/>
    <w:basedOn w:val="9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964">
    <w:name w:val="Bordered &amp; Lined - Accent 6"/>
    <w:basedOn w:val="9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65">
    <w:name w:val="Bordered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66">
    <w:name w:val="Bordered - Accent 1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67">
    <w:name w:val="Bordered - Accent 2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68">
    <w:name w:val="Bordered - Accent 3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69">
    <w:name w:val="Bordered - Accent 4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70">
    <w:name w:val="Bordered - Accent 5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71">
    <w:name w:val="Bordered - Accent 6"/>
    <w:basedOn w:val="9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972">
    <w:name w:val="footnote text"/>
    <w:basedOn w:val="987"/>
    <w:link w:val="973"/>
    <w:uiPriority w:val="99"/>
    <w:semiHidden/>
    <w:unhideWhenUsed/>
    <w:pPr>
      <w:spacing w:after="40" w:line="240" w:lineRule="auto"/>
    </w:pPr>
    <w:rPr>
      <w:sz w:val="18"/>
    </w:rPr>
  </w:style>
  <w:style w:type="character" w:styleId="973">
    <w:name w:val="Footnote Text Char"/>
    <w:link w:val="972"/>
    <w:uiPriority w:val="99"/>
    <w:rPr>
      <w:sz w:val="18"/>
    </w:rPr>
  </w:style>
  <w:style w:type="character" w:styleId="974">
    <w:name w:val="footnote reference"/>
    <w:basedOn w:val="990"/>
    <w:uiPriority w:val="99"/>
    <w:unhideWhenUsed/>
    <w:rPr>
      <w:vertAlign w:val="superscript"/>
    </w:rPr>
  </w:style>
  <w:style w:type="paragraph" w:styleId="975">
    <w:name w:val="endnote text"/>
    <w:basedOn w:val="987"/>
    <w:link w:val="976"/>
    <w:uiPriority w:val="99"/>
    <w:semiHidden/>
    <w:unhideWhenUsed/>
    <w:pPr>
      <w:spacing w:after="0" w:line="240" w:lineRule="auto"/>
    </w:pPr>
    <w:rPr>
      <w:sz w:val="20"/>
    </w:rPr>
  </w:style>
  <w:style w:type="character" w:styleId="976">
    <w:name w:val="Endnote Text Char"/>
    <w:link w:val="975"/>
    <w:uiPriority w:val="99"/>
    <w:rPr>
      <w:sz w:val="20"/>
    </w:rPr>
  </w:style>
  <w:style w:type="character" w:styleId="977">
    <w:name w:val="endnote reference"/>
    <w:basedOn w:val="990"/>
    <w:uiPriority w:val="99"/>
    <w:semiHidden/>
    <w:unhideWhenUsed/>
    <w:rPr>
      <w:vertAlign w:val="superscript"/>
    </w:rPr>
  </w:style>
  <w:style w:type="paragraph" w:styleId="978">
    <w:name w:val="toc 3"/>
    <w:basedOn w:val="987"/>
    <w:next w:val="987"/>
    <w:uiPriority w:val="39"/>
    <w:unhideWhenUsed/>
    <w:pPr>
      <w:ind w:left="567" w:right="0" w:firstLine="0"/>
      <w:spacing w:after="57"/>
    </w:pPr>
  </w:style>
  <w:style w:type="paragraph" w:styleId="979">
    <w:name w:val="toc 4"/>
    <w:basedOn w:val="987"/>
    <w:next w:val="987"/>
    <w:uiPriority w:val="39"/>
    <w:unhideWhenUsed/>
    <w:pPr>
      <w:ind w:left="850" w:right="0" w:firstLine="0"/>
      <w:spacing w:after="57"/>
    </w:pPr>
  </w:style>
  <w:style w:type="paragraph" w:styleId="980">
    <w:name w:val="toc 5"/>
    <w:basedOn w:val="987"/>
    <w:next w:val="987"/>
    <w:uiPriority w:val="39"/>
    <w:unhideWhenUsed/>
    <w:pPr>
      <w:ind w:left="1134" w:right="0" w:firstLine="0"/>
      <w:spacing w:after="57"/>
    </w:pPr>
  </w:style>
  <w:style w:type="paragraph" w:styleId="981">
    <w:name w:val="toc 6"/>
    <w:basedOn w:val="987"/>
    <w:next w:val="987"/>
    <w:uiPriority w:val="39"/>
    <w:unhideWhenUsed/>
    <w:pPr>
      <w:ind w:left="1417" w:right="0" w:firstLine="0"/>
      <w:spacing w:after="57"/>
    </w:pPr>
  </w:style>
  <w:style w:type="paragraph" w:styleId="982">
    <w:name w:val="toc 7"/>
    <w:basedOn w:val="987"/>
    <w:next w:val="987"/>
    <w:uiPriority w:val="39"/>
    <w:unhideWhenUsed/>
    <w:pPr>
      <w:ind w:left="1701" w:right="0" w:firstLine="0"/>
      <w:spacing w:after="57"/>
    </w:pPr>
  </w:style>
  <w:style w:type="paragraph" w:styleId="983">
    <w:name w:val="toc 8"/>
    <w:basedOn w:val="987"/>
    <w:next w:val="987"/>
    <w:uiPriority w:val="39"/>
    <w:unhideWhenUsed/>
    <w:pPr>
      <w:ind w:left="1984" w:right="0" w:firstLine="0"/>
      <w:spacing w:after="57"/>
    </w:pPr>
  </w:style>
  <w:style w:type="paragraph" w:styleId="984">
    <w:name w:val="toc 9"/>
    <w:basedOn w:val="987"/>
    <w:next w:val="987"/>
    <w:uiPriority w:val="39"/>
    <w:unhideWhenUsed/>
    <w:pPr>
      <w:ind w:left="2268" w:right="0" w:firstLine="0"/>
      <w:spacing w:after="57"/>
    </w:pPr>
  </w:style>
  <w:style w:type="paragraph" w:styleId="985">
    <w:name w:val="TOC Heading"/>
    <w:uiPriority w:val="39"/>
    <w:unhideWhenUsed/>
  </w:style>
  <w:style w:type="paragraph" w:styleId="986">
    <w:name w:val="table of figures"/>
    <w:basedOn w:val="987"/>
    <w:next w:val="987"/>
    <w:uiPriority w:val="99"/>
    <w:unhideWhenUsed/>
    <w:pPr>
      <w:spacing w:after="0" w:afterAutospacing="0"/>
    </w:pPr>
  </w:style>
  <w:style w:type="paragraph" w:styleId="987" w:default="1">
    <w:name w:val="Normal"/>
    <w:pPr>
      <w:jc w:val="both"/>
      <w:spacing w:before="120" w:after="240"/>
    </w:pPr>
    <w:rPr>
      <w:lang w:val="en-US" w:eastAsia="en-US"/>
    </w:rPr>
  </w:style>
  <w:style w:type="paragraph" w:styleId="988">
    <w:name w:val="Heading 1"/>
    <w:basedOn w:val="987"/>
    <w:next w:val="987"/>
    <w:link w:val="1003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89">
    <w:name w:val="Heading 2"/>
    <w:basedOn w:val="987"/>
    <w:next w:val="987"/>
    <w:link w:val="1013"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990" w:default="1">
    <w:name w:val="Default Paragraph Font"/>
    <w:uiPriority w:val="1"/>
    <w:semiHidden/>
    <w:unhideWhenUsed/>
  </w:style>
  <w:style w:type="table" w:styleId="99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92" w:default="1">
    <w:name w:val="No List"/>
    <w:uiPriority w:val="99"/>
    <w:semiHidden/>
    <w:unhideWhenUsed/>
  </w:style>
  <w:style w:type="table" w:styleId="993" w:customStyle="1">
    <w:name w:val="Table Normal"/>
    <w:semiHidden/>
    <w:tblPr>
      <w:tblInd w:w="0" w:type="dxa"/>
      <w:tblCellMar>
        <w:left w:w="108" w:type="dxa"/>
        <w:top w:w="0" w:type="dxa"/>
        <w:right w:w="0" w:type="dxa"/>
        <w:bottom w:w="0" w:type="dxa"/>
      </w:tblCellMar>
    </w:tblPr>
  </w:style>
  <w:style w:type="paragraph" w:styleId="994" w:customStyle="1">
    <w:name w:val="Нет списка1"/>
    <w:semiHidden/>
  </w:style>
  <w:style w:type="paragraph" w:styleId="995">
    <w:name w:val="Header"/>
    <w:basedOn w:val="987"/>
    <w:link w:val="996"/>
    <w:uiPriority w:val="99"/>
    <w:unhideWhenUsed/>
    <w:pPr>
      <w:spacing w:before="0" w:after="0" w:line="240" w:lineRule="auto"/>
      <w:tabs>
        <w:tab w:val="center" w:pos="4677" w:leader="none"/>
        <w:tab w:val="right" w:pos="9355" w:leader="none"/>
      </w:tabs>
    </w:pPr>
  </w:style>
  <w:style w:type="character" w:styleId="996" w:customStyle="1">
    <w:name w:val="Верхний колонтитул Знак"/>
    <w:basedOn w:val="990"/>
    <w:link w:val="995"/>
    <w:uiPriority w:val="99"/>
    <w:rPr>
      <w:lang w:val="en-US" w:eastAsia="en-US"/>
    </w:rPr>
  </w:style>
  <w:style w:type="paragraph" w:styleId="997">
    <w:name w:val="Footer"/>
    <w:basedOn w:val="987"/>
    <w:link w:val="998"/>
    <w:uiPriority w:val="99"/>
    <w:unhideWhenUsed/>
    <w:pPr>
      <w:spacing w:before="0" w:after="0" w:line="240" w:lineRule="auto"/>
      <w:tabs>
        <w:tab w:val="center" w:pos="4677" w:leader="none"/>
        <w:tab w:val="right" w:pos="9355" w:leader="none"/>
      </w:tabs>
    </w:pPr>
  </w:style>
  <w:style w:type="character" w:styleId="998" w:customStyle="1">
    <w:name w:val="Нижний колонтитул Знак"/>
    <w:basedOn w:val="990"/>
    <w:link w:val="997"/>
    <w:uiPriority w:val="99"/>
    <w:rPr>
      <w:lang w:val="en-US" w:eastAsia="en-US"/>
    </w:rPr>
  </w:style>
  <w:style w:type="paragraph" w:styleId="999">
    <w:name w:val="Balloon Text"/>
    <w:basedOn w:val="987"/>
    <w:link w:val="100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styleId="1000" w:customStyle="1">
    <w:name w:val="Текст выноски Знак"/>
    <w:basedOn w:val="990"/>
    <w:link w:val="999"/>
    <w:rPr>
      <w:rFonts w:ascii="Segoe UI" w:hAnsi="Segoe UI" w:cs="Segoe UI"/>
      <w:sz w:val="18"/>
      <w:szCs w:val="18"/>
      <w:lang w:val="en-US" w:eastAsia="en-US"/>
    </w:rPr>
  </w:style>
  <w:style w:type="table" w:styleId="1001">
    <w:name w:val="Table Grid"/>
    <w:basedOn w:val="991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02">
    <w:name w:val="page number"/>
    <w:rPr>
      <w:rFonts w:cs="Times New Roman"/>
    </w:rPr>
  </w:style>
  <w:style w:type="character" w:styleId="1003" w:customStyle="1">
    <w:name w:val="Заголовок 1 Знак"/>
    <w:basedOn w:val="990"/>
    <w:link w:val="988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US" w:eastAsia="en-US"/>
    </w:rPr>
  </w:style>
  <w:style w:type="paragraph" w:styleId="1004">
    <w:name w:val="List Paragraph"/>
    <w:basedOn w:val="987"/>
    <w:uiPriority w:val="34"/>
    <w:qFormat/>
    <w:pPr>
      <w:contextualSpacing/>
      <w:ind w:left="720"/>
    </w:pPr>
  </w:style>
  <w:style w:type="paragraph" w:styleId="1005">
    <w:name w:val="toc 1"/>
    <w:basedOn w:val="987"/>
    <w:next w:val="987"/>
    <w:uiPriority w:val="39"/>
    <w:unhideWhenUsed/>
    <w:pPr>
      <w:spacing w:before="0" w:after="0" w:line="240" w:lineRule="auto"/>
      <w:tabs>
        <w:tab w:val="left" w:pos="440" w:leader="none"/>
        <w:tab w:val="right" w:pos="9915" w:leader="dot"/>
      </w:tabs>
    </w:pPr>
  </w:style>
  <w:style w:type="character" w:styleId="1006">
    <w:name w:val="Hyperlink"/>
    <w:basedOn w:val="990"/>
    <w:uiPriority w:val="99"/>
    <w:unhideWhenUsed/>
    <w:rPr>
      <w:color w:val="0563c1" w:themeColor="hyperlink"/>
      <w:u w:val="single"/>
    </w:rPr>
  </w:style>
  <w:style w:type="character" w:styleId="1007">
    <w:name w:val="annotation reference"/>
    <w:basedOn w:val="990"/>
    <w:uiPriority w:val="99"/>
    <w:semiHidden/>
    <w:unhideWhenUsed/>
    <w:rPr>
      <w:sz w:val="16"/>
      <w:szCs w:val="16"/>
    </w:rPr>
  </w:style>
  <w:style w:type="paragraph" w:styleId="1008">
    <w:name w:val="annotation text"/>
    <w:basedOn w:val="987"/>
    <w:link w:val="1009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1009" w:customStyle="1">
    <w:name w:val="Текст примечания Знак"/>
    <w:basedOn w:val="990"/>
    <w:link w:val="1008"/>
    <w:uiPriority w:val="99"/>
    <w:semiHidden/>
    <w:rPr>
      <w:sz w:val="20"/>
      <w:szCs w:val="20"/>
      <w:lang w:val="en-US" w:eastAsia="en-US"/>
    </w:rPr>
  </w:style>
  <w:style w:type="paragraph" w:styleId="1010">
    <w:name w:val="annotation subject"/>
    <w:basedOn w:val="1008"/>
    <w:next w:val="1008"/>
    <w:link w:val="1011"/>
    <w:semiHidden/>
    <w:unhideWhenUsed/>
    <w:rPr>
      <w:b/>
      <w:bCs/>
    </w:rPr>
  </w:style>
  <w:style w:type="character" w:styleId="1011" w:customStyle="1">
    <w:name w:val="Тема примечания Знак"/>
    <w:basedOn w:val="1009"/>
    <w:link w:val="1010"/>
    <w:semiHidden/>
    <w:rPr>
      <w:b/>
      <w:bCs/>
      <w:sz w:val="20"/>
      <w:szCs w:val="20"/>
      <w:lang w:val="en-US" w:eastAsia="en-US"/>
    </w:rPr>
  </w:style>
  <w:style w:type="paragraph" w:styleId="1012">
    <w:name w:val="Revision"/>
    <w:hidden/>
    <w:semiHidden/>
    <w:pPr>
      <w:spacing w:after="0" w:line="240" w:lineRule="auto"/>
    </w:pPr>
    <w:rPr>
      <w:lang w:val="en-US" w:eastAsia="en-US"/>
    </w:rPr>
  </w:style>
  <w:style w:type="character" w:styleId="1013" w:customStyle="1">
    <w:name w:val="Заголовок 2 Знак"/>
    <w:basedOn w:val="990"/>
    <w:link w:val="989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n-US" w:eastAsia="en-US"/>
    </w:rPr>
  </w:style>
  <w:style w:type="paragraph" w:styleId="1014">
    <w:name w:val="List"/>
    <w:basedOn w:val="987"/>
    <w:pPr>
      <w:ind w:left="283" w:hanging="283"/>
      <w:jc w:val="left"/>
      <w:spacing w:before="0"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val="ru-RU" w:eastAsia="ru-RU"/>
    </w:rPr>
  </w:style>
  <w:style w:type="paragraph" w:styleId="1015">
    <w:name w:val="toc 2"/>
    <w:basedOn w:val="987"/>
    <w:next w:val="987"/>
    <w:uiPriority w:val="39"/>
    <w:unhideWhenUsed/>
    <w:pPr>
      <w:ind w:left="220"/>
      <w:spacing w:after="100"/>
    </w:pPr>
  </w:style>
  <w:style w:type="character" w:styleId="1016">
    <w:name w:val="Unresolved Mention"/>
    <w:basedOn w:val="990"/>
    <w:uiPriority w:val="99"/>
    <w:semiHidden/>
    <w:unhideWhenUsed/>
    <w:rPr>
      <w:color w:val="605e5c"/>
      <w:shd w:val="clear" w:color="auto" w:fill="e1dfdd"/>
    </w:rPr>
  </w:style>
  <w:style w:type="character" w:styleId="1017">
    <w:name w:val="Placeholder Text"/>
    <w:basedOn w:val="990"/>
    <w:rPr>
      <w:color w:val="80808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9D6664CE7996542A711A834FF369294" ma:contentTypeVersion="2" ma:contentTypeDescription="Создание документа." ma:contentTypeScope="" ma:versionID="045aede71da52069acfaa4415cff90c5">
  <xsd:schema xmlns:xsd="http://www.w3.org/2001/XMLSchema" xmlns:xs="http://www.w3.org/2001/XMLSchema" xmlns:p="http://schemas.microsoft.com/office/2006/metadata/properties" xmlns:ns2="b545b0e8-7932-401e-921d-63f2af0d64f2" targetNamespace="http://schemas.microsoft.com/office/2006/metadata/properties" ma:root="true" ma:fieldsID="0947f434dbfc8b3413bc0d1ae76ae748" ns2:_="">
    <xsd:import namespace="b545b0e8-7932-401e-921d-63f2af0d64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5b0e8-7932-401e-921d-63f2af0d6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2E93B5-8EA8-4E34-B40E-7C18A6AC75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3EED1D-A1BD-4723-8318-49273C8009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2E0AA1-EA1C-4BDF-82EC-2CA584539C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45b0e8-7932-401e-921d-63f2af0d64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ONLYOFFICE/7.2.2.56</Application>
  <Company>Aspose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gerasimova</dc:creator>
  <cp:lastModifiedBy>Шишкина Анна Вячеславовна</cp:lastModifiedBy>
  <cp:revision>16</cp:revision>
  <dcterms:created xsi:type="dcterms:W3CDTF">2024-09-12T06:41:00Z</dcterms:created>
  <dcterms:modified xsi:type="dcterms:W3CDTF">2024-10-17T10:03:15Z</dcterms:modified>
</cp:coreProperties>
</file>