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3BF4E4D7" w:rsidR="005932E0" w:rsidRPr="00120E52" w:rsidRDefault="005932E0" w:rsidP="00F74CAC">
      <w:pPr>
        <w:ind w:right="6230"/>
        <w:rPr>
          <w:rFonts w:ascii="Arial" w:hAnsi="Arial" w:cs="Arial"/>
          <w:sz w:val="22"/>
          <w:szCs w:val="22"/>
        </w:rPr>
      </w:pPr>
      <w:r w:rsidRPr="00120E52">
        <w:rPr>
          <w:rFonts w:ascii="Arial" w:hAnsi="Arial" w:cs="Arial"/>
          <w:sz w:val="22"/>
          <w:szCs w:val="22"/>
        </w:rPr>
        <w:t>Об утверждении</w:t>
      </w:r>
      <w:r w:rsidR="00F74CAC">
        <w:rPr>
          <w:rFonts w:ascii="Arial" w:hAnsi="Arial" w:cs="Arial"/>
          <w:sz w:val="22"/>
          <w:szCs w:val="22"/>
        </w:rPr>
        <w:t xml:space="preserve"> </w:t>
      </w:r>
      <w:r w:rsidR="003E7AB2">
        <w:rPr>
          <w:rFonts w:ascii="Arial" w:hAnsi="Arial" w:cs="Arial"/>
          <w:sz w:val="22"/>
          <w:szCs w:val="22"/>
        </w:rPr>
        <w:t>П</w:t>
      </w:r>
      <w:r w:rsidR="00F74CAC">
        <w:rPr>
          <w:rFonts w:ascii="Arial" w:hAnsi="Arial" w:cs="Arial"/>
          <w:sz w:val="22"/>
          <w:szCs w:val="22"/>
        </w:rPr>
        <w:t>олитики</w:t>
      </w:r>
      <w:r w:rsidRPr="00120E52">
        <w:rPr>
          <w:rFonts w:ascii="Arial" w:hAnsi="Arial" w:cs="Arial"/>
          <w:sz w:val="22"/>
          <w:szCs w:val="22"/>
        </w:rPr>
        <w:t xml:space="preserve"> </w:t>
      </w:r>
      <w:r w:rsidR="00BD3977">
        <w:rPr>
          <w:rFonts w:ascii="Arial" w:hAnsi="Arial" w:cs="Arial"/>
          <w:sz w:val="22"/>
          <w:szCs w:val="22"/>
        </w:rPr>
        <w:t>формирования земельного банка участками под многоквартирную жилую застройку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1CDCD62C" w14:textId="08441FE4" w:rsidR="00120E52" w:rsidRDefault="00F74CAC" w:rsidP="00F74CAC">
      <w:pPr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Для </w:t>
      </w:r>
      <w:r w:rsidRPr="00F74CAC">
        <w:rPr>
          <w:rFonts w:ascii="Arial" w:hAnsi="Arial" w:cs="Arial"/>
        </w:rPr>
        <w:t xml:space="preserve">определения </w:t>
      </w:r>
      <w:r w:rsidRPr="00F74CAC">
        <w:rPr>
          <w:rFonts w:ascii="Arial" w:hAnsi="Arial" w:cs="Arial"/>
          <w:bCs/>
        </w:rPr>
        <w:t xml:space="preserve">общих подходов и принципов </w:t>
      </w:r>
      <w:r w:rsidR="00BD3977" w:rsidRPr="00BD3977">
        <w:rPr>
          <w:rFonts w:ascii="Arial" w:hAnsi="Arial" w:cs="Arial"/>
        </w:rPr>
        <w:t>формирования земельного банка участками под многоквартирную жилую застройку</w:t>
      </w:r>
      <w:r w:rsidR="00BD3977">
        <w:rPr>
          <w:rFonts w:ascii="Arial" w:hAnsi="Arial" w:cs="Arial"/>
        </w:rPr>
        <w:t>,</w:t>
      </w:r>
    </w:p>
    <w:p w14:paraId="74F8594C" w14:textId="77777777" w:rsidR="00F74CAC" w:rsidRPr="00F74CAC" w:rsidRDefault="00F74CAC" w:rsidP="00F74CAC">
      <w:pPr>
        <w:ind w:firstLine="709"/>
        <w:jc w:val="both"/>
        <w:rPr>
          <w:rFonts w:ascii="Arial" w:hAnsi="Arial" w:cs="Arial"/>
          <w:bCs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72919B45" w:rsidR="005932E0" w:rsidRPr="00BD3977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BD3977">
        <w:rPr>
          <w:rFonts w:ascii="Arial" w:hAnsi="Arial" w:cs="Arial"/>
        </w:rPr>
        <w:t xml:space="preserve">Утвердить </w:t>
      </w:r>
      <w:r w:rsidR="00120E52" w:rsidRPr="00BD3977">
        <w:rPr>
          <w:rFonts w:ascii="Arial" w:hAnsi="Arial" w:cs="Arial"/>
        </w:rPr>
        <w:t>«</w:t>
      </w:r>
      <w:r w:rsidR="00BD3977" w:rsidRPr="00BD3977">
        <w:rPr>
          <w:rFonts w:ascii="Arial" w:hAnsi="Arial" w:cs="Arial"/>
        </w:rPr>
        <w:t>Политику формирования земельного банка участками под многоквартирную жилую застройку</w:t>
      </w:r>
      <w:r w:rsidR="00120E52" w:rsidRPr="00BD3977">
        <w:rPr>
          <w:rFonts w:ascii="Arial" w:hAnsi="Arial" w:cs="Arial"/>
        </w:rPr>
        <w:t xml:space="preserve">» </w:t>
      </w:r>
      <w:r w:rsidRPr="00BD3977">
        <w:rPr>
          <w:rFonts w:ascii="Arial" w:hAnsi="Arial" w:cs="Arial"/>
        </w:rPr>
        <w:t>(Приложени</w:t>
      </w:r>
      <w:r w:rsidR="003E7AB2" w:rsidRPr="00BD3977">
        <w:rPr>
          <w:rFonts w:ascii="Arial" w:hAnsi="Arial" w:cs="Arial"/>
        </w:rPr>
        <w:t>е</w:t>
      </w:r>
      <w:r w:rsidRPr="00BD3977">
        <w:rPr>
          <w:rFonts w:ascii="Arial" w:hAnsi="Arial" w:cs="Arial"/>
        </w:rPr>
        <w:t xml:space="preserve"> к приказу).</w:t>
      </w:r>
    </w:p>
    <w:p w14:paraId="7A054ED2" w14:textId="5040F6B6" w:rsidR="005932E0" w:rsidRDefault="005932E0" w:rsidP="00F74CAC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732E4CF2" w14:textId="4B3749EA" w:rsidR="00BD3977" w:rsidRDefault="00BD3977" w:rsidP="00BD3977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>
        <w:rPr>
          <w:rFonts w:ascii="Arial" w:hAnsi="Arial" w:cs="Arial"/>
        </w:rPr>
        <w:t xml:space="preserve"> М.В. довести до сведения всех заинтересованных лиц об утверждении Политики в течение двух рабочих дней после утверждения Приказа.</w:t>
      </w:r>
    </w:p>
    <w:p w14:paraId="524ACC2F" w14:textId="77777777" w:rsidR="00BD3977" w:rsidRDefault="00BD3977" w:rsidP="00BD3977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1A88130C" w14:textId="7C2BFDB0" w:rsidR="00BD3977" w:rsidRDefault="00BD3977" w:rsidP="00BD3977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 П.Ю. разместить Политику на корпоративном портале в разделе Регламенты/ 9 Управление девелопментом в течение трёх рабочих дней после получения уведомления о</w:t>
      </w:r>
      <w:bookmarkStart w:id="0" w:name="_GoBack"/>
      <w:bookmarkEnd w:id="0"/>
      <w:r>
        <w:rPr>
          <w:rFonts w:ascii="Arial" w:hAnsi="Arial" w:cs="Arial"/>
        </w:rPr>
        <w:t>б утверждении Приказа.</w:t>
      </w:r>
    </w:p>
    <w:p w14:paraId="714F8361" w14:textId="77777777" w:rsidR="00BD3977" w:rsidRPr="005932E0" w:rsidRDefault="00BD3977" w:rsidP="00BD3977">
      <w:pPr>
        <w:pStyle w:val="ac"/>
        <w:spacing w:before="120" w:after="120"/>
        <w:rPr>
          <w:rFonts w:ascii="Arial" w:hAnsi="Arial" w:cs="Arial"/>
        </w:rPr>
      </w:pPr>
    </w:p>
    <w:p w14:paraId="12702025" w14:textId="77777777" w:rsidR="00BD3977" w:rsidRDefault="00BD3977" w:rsidP="00BD3977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6745933C" w14:textId="77777777" w:rsidR="00BD3977" w:rsidRDefault="00BD3977" w:rsidP="00F74CAC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1341ADC3" w:rsidR="00E32046" w:rsidRPr="00F77F34" w:rsidRDefault="00F74CAC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Генеральный</w:t>
      </w:r>
      <w:r w:rsidR="00E32046" w:rsidRPr="00F77F34">
        <w:rPr>
          <w:rFonts w:ascii="Arial" w:hAnsi="Arial" w:cs="Arial"/>
          <w:b/>
          <w:szCs w:val="28"/>
        </w:rPr>
        <w:t xml:space="preserve"> директор                 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>
        <w:rPr>
          <w:rFonts w:ascii="Arial" w:hAnsi="Arial" w:cs="Arial"/>
          <w:b/>
          <w:szCs w:val="28"/>
        </w:rPr>
        <w:t>В.М. Ананьев</w:t>
      </w: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45FA475" w14:textId="48B1C51C" w:rsidR="005A1037" w:rsidRDefault="005A1037" w:rsidP="005A1037">
      <w:pPr>
        <w:pStyle w:val="a3"/>
      </w:pP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8A89" w14:textId="77777777" w:rsidR="00B037E6" w:rsidRDefault="00B037E6" w:rsidP="00B2290F">
      <w:r>
        <w:separator/>
      </w:r>
    </w:p>
  </w:endnote>
  <w:endnote w:type="continuationSeparator" w:id="0">
    <w:p w14:paraId="08D7AA4F" w14:textId="77777777" w:rsidR="00B037E6" w:rsidRDefault="00B037E6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6ADB" w14:textId="77777777" w:rsidR="00B037E6" w:rsidRDefault="00B037E6" w:rsidP="00B2290F">
      <w:r>
        <w:separator/>
      </w:r>
    </w:p>
  </w:footnote>
  <w:footnote w:type="continuationSeparator" w:id="0">
    <w:p w14:paraId="1504F651" w14:textId="77777777" w:rsidR="00B037E6" w:rsidRDefault="00B037E6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2011D7A" w:rsidR="001F6127" w:rsidRDefault="001F6127" w:rsidP="00CD58EA">
    <w:pPr>
      <w:pStyle w:val="a3"/>
    </w:pPr>
  </w:p>
  <w:p w14:paraId="4FAF43A1" w14:textId="3204C95D" w:rsidR="001F6127" w:rsidRDefault="00F74CAC" w:rsidP="001F612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2B5EE350">
              <wp:simplePos x="0" y="0"/>
              <wp:positionH relativeFrom="margin">
                <wp:posOffset>2212645</wp:posOffset>
              </wp:positionH>
              <wp:positionV relativeFrom="paragraph">
                <wp:posOffset>301270</wp:posOffset>
              </wp:positionV>
              <wp:extent cx="413004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11A1AF0F" w:rsidR="001E40B7" w:rsidRPr="001A2780" w:rsidRDefault="00F74564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ООО</w:t>
                          </w:r>
                          <w:r w:rsid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-Строительство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74.2pt;margin-top:23.7pt;width:325.2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" filled="f" stroked="f">
              <v:textbox>
                <w:txbxContent>
                  <w:p w14:paraId="3FF0A6F3" w14:textId="11A1AF0F" w:rsidR="001E40B7" w:rsidRPr="001A2780" w:rsidRDefault="00F74564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ООО</w:t>
                    </w:r>
                    <w:r w:rsid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«Атомстройкомплекс</w:t>
                    </w: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-Строительство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2FF27C03" wp14:editId="5DC6C8B9">
          <wp:extent cx="1190625" cy="907143"/>
          <wp:effectExtent l="0" t="0" r="0" b="7620"/>
          <wp:docPr id="1" name="Рисунок 1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165" cy="90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C2663C" w14:textId="66D69C80" w:rsidR="001F6127" w:rsidRDefault="001F6127" w:rsidP="001F6127">
    <w:pPr>
      <w:pStyle w:val="a3"/>
    </w:pPr>
  </w:p>
  <w:p w14:paraId="3DDAD353" w14:textId="33B5A111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20E52"/>
    <w:rsid w:val="0017580F"/>
    <w:rsid w:val="001A2780"/>
    <w:rsid w:val="001B00BD"/>
    <w:rsid w:val="001C71C3"/>
    <w:rsid w:val="001E40B7"/>
    <w:rsid w:val="001F6127"/>
    <w:rsid w:val="001F6527"/>
    <w:rsid w:val="0020707B"/>
    <w:rsid w:val="0022670D"/>
    <w:rsid w:val="002736EF"/>
    <w:rsid w:val="00327FC7"/>
    <w:rsid w:val="003544C8"/>
    <w:rsid w:val="003B79E4"/>
    <w:rsid w:val="003D2CCB"/>
    <w:rsid w:val="003E3867"/>
    <w:rsid w:val="003E7AB2"/>
    <w:rsid w:val="004246C9"/>
    <w:rsid w:val="004450D1"/>
    <w:rsid w:val="004708CE"/>
    <w:rsid w:val="0047727B"/>
    <w:rsid w:val="00487F5A"/>
    <w:rsid w:val="00491E5F"/>
    <w:rsid w:val="004E5514"/>
    <w:rsid w:val="004F6A38"/>
    <w:rsid w:val="0051238D"/>
    <w:rsid w:val="005211AE"/>
    <w:rsid w:val="00551291"/>
    <w:rsid w:val="005932E0"/>
    <w:rsid w:val="0059794A"/>
    <w:rsid w:val="005A1037"/>
    <w:rsid w:val="005A58E3"/>
    <w:rsid w:val="005F13BE"/>
    <w:rsid w:val="00624836"/>
    <w:rsid w:val="006A5C93"/>
    <w:rsid w:val="006C7BFF"/>
    <w:rsid w:val="006F4083"/>
    <w:rsid w:val="006F6E0F"/>
    <w:rsid w:val="00721FDB"/>
    <w:rsid w:val="00770C1D"/>
    <w:rsid w:val="007D3305"/>
    <w:rsid w:val="007E48A5"/>
    <w:rsid w:val="008860B1"/>
    <w:rsid w:val="008D421F"/>
    <w:rsid w:val="00900EF0"/>
    <w:rsid w:val="009436D4"/>
    <w:rsid w:val="009B07E8"/>
    <w:rsid w:val="009B30F3"/>
    <w:rsid w:val="009C2D1F"/>
    <w:rsid w:val="009E6098"/>
    <w:rsid w:val="009F6069"/>
    <w:rsid w:val="00A02CD3"/>
    <w:rsid w:val="00A0682B"/>
    <w:rsid w:val="00A27E50"/>
    <w:rsid w:val="00A3136C"/>
    <w:rsid w:val="00A35B4B"/>
    <w:rsid w:val="00A46554"/>
    <w:rsid w:val="00A46F52"/>
    <w:rsid w:val="00A52DBF"/>
    <w:rsid w:val="00A637D1"/>
    <w:rsid w:val="00A714B2"/>
    <w:rsid w:val="00A7433E"/>
    <w:rsid w:val="00AB13FC"/>
    <w:rsid w:val="00AC3BA6"/>
    <w:rsid w:val="00AF7996"/>
    <w:rsid w:val="00B037E6"/>
    <w:rsid w:val="00B10816"/>
    <w:rsid w:val="00B2290F"/>
    <w:rsid w:val="00B4398C"/>
    <w:rsid w:val="00B60740"/>
    <w:rsid w:val="00BA1A15"/>
    <w:rsid w:val="00BD36B4"/>
    <w:rsid w:val="00BD3977"/>
    <w:rsid w:val="00C3630D"/>
    <w:rsid w:val="00CB2D5B"/>
    <w:rsid w:val="00CD58EA"/>
    <w:rsid w:val="00CD692C"/>
    <w:rsid w:val="00CD7DD3"/>
    <w:rsid w:val="00CE04A4"/>
    <w:rsid w:val="00D33CED"/>
    <w:rsid w:val="00D94420"/>
    <w:rsid w:val="00E32046"/>
    <w:rsid w:val="00F435E2"/>
    <w:rsid w:val="00F74564"/>
    <w:rsid w:val="00F74CAC"/>
    <w:rsid w:val="00F77F34"/>
    <w:rsid w:val="00FB4B22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F74CAC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5</cp:revision>
  <cp:lastPrinted>2022-08-11T10:13:00Z</cp:lastPrinted>
  <dcterms:created xsi:type="dcterms:W3CDTF">2022-12-28T09:57:00Z</dcterms:created>
  <dcterms:modified xsi:type="dcterms:W3CDTF">2023-01-23T06:22:00Z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