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FDF1" w14:textId="3B2A02F6" w:rsidR="00924ED9" w:rsidRDefault="00924ED9" w:rsidP="00924ED9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sz w:val="24"/>
          <w:szCs w:val="24"/>
          <w:lang w:val="ru-RU" w:eastAsia="ru-RU"/>
        </w:rPr>
      </w:pPr>
      <w:r>
        <w:rPr>
          <w:rFonts w:ascii="Arial"/>
          <w:b/>
          <w:noProof/>
          <w:color w:val="000000"/>
          <w:sz w:val="32"/>
          <w:lang w:val="ru-RU"/>
        </w:rPr>
        <w:drawing>
          <wp:anchor distT="0" distB="0" distL="114300" distR="114300" simplePos="0" relativeHeight="251658240" behindDoc="0" locked="0" layoutInCell="1" allowOverlap="1" wp14:anchorId="0382D000" wp14:editId="6DEB6937">
            <wp:simplePos x="0" y="0"/>
            <wp:positionH relativeFrom="column">
              <wp:posOffset>3909695</wp:posOffset>
            </wp:positionH>
            <wp:positionV relativeFrom="paragraph">
              <wp:posOffset>-259562</wp:posOffset>
            </wp:positionV>
            <wp:extent cx="2638425" cy="114617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 1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851"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ADD36DF" wp14:editId="706F45A7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6E4">
        <w:rPr>
          <w:noProof/>
          <w:lang w:val="ru-RU"/>
        </w:rPr>
        <w:t xml:space="preserve"> </w:t>
      </w:r>
      <w:r w:rsidR="00801851"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</w:t>
      </w:r>
    </w:p>
    <w:p w14:paraId="55C06C1C" w14:textId="77777777" w:rsidR="00523B5E" w:rsidRDefault="00523B5E" w:rsidP="00924ED9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sz w:val="24"/>
          <w:szCs w:val="24"/>
          <w:lang w:val="ru-RU" w:eastAsia="ru-RU"/>
        </w:rPr>
      </w:pPr>
    </w:p>
    <w:p w14:paraId="4797F3EA" w14:textId="3B34464E" w:rsidR="00801851" w:rsidRPr="00B0565D" w:rsidRDefault="00801851" w:rsidP="00924ED9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  <w:r w:rsidR="00924ED9" w:rsidRPr="00924ED9">
        <w:rPr>
          <w:rFonts w:ascii="Arial"/>
          <w:b/>
          <w:noProof/>
          <w:color w:val="000000"/>
          <w:sz w:val="32"/>
          <w:lang w:val="ru-RU"/>
        </w:rPr>
        <w:t xml:space="preserve"> </w:t>
      </w:r>
    </w:p>
    <w:p w14:paraId="2B75306D" w14:textId="7EB54F28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bookmarkStart w:id="0" w:name="_GoBack"/>
      <w:bookmarkEnd w:id="0"/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Приказом </w:t>
      </w:r>
      <w:r w:rsidRPr="002526E4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№ </w:t>
      </w:r>
      <w:r w:rsidR="002526E4" w:rsidRPr="002526E4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п ВНД/25-22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9CF85F6" w14:textId="29F01922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2526E4" w:rsidRPr="002526E4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16.07.2025</w:t>
      </w:r>
    </w:p>
    <w:p w14:paraId="39530955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C053D9" w14:textId="729041E6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33CF91C" w14:textId="1A944025" w:rsidR="00924ED9" w:rsidRDefault="00924ED9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6D9685" w14:textId="77777777" w:rsidR="00924ED9" w:rsidRDefault="00924ED9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5D7FAD" w14:textId="4A4C1488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1F7F380" w14:textId="309BDB20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304565AB" w14:textId="507AFDBB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3C26C6">
        <w:rPr>
          <w:rFonts w:ascii="Arial" w:hAnsi="Arial" w:cs="Arial"/>
          <w:b/>
          <w:color w:val="000000"/>
          <w:sz w:val="32"/>
          <w:lang w:val="ru-RU"/>
        </w:rPr>
        <w:t>Положение</w:t>
      </w:r>
      <w:r>
        <w:rPr>
          <w:rFonts w:ascii="Arial" w:hAnsi="Arial" w:cs="Arial"/>
          <w:b/>
          <w:color w:val="000000"/>
          <w:sz w:val="32"/>
          <w:lang w:val="ru-RU"/>
        </w:rPr>
        <w:t xml:space="preserve"> о</w:t>
      </w:r>
      <w:r w:rsidR="00E07146">
        <w:rPr>
          <w:rFonts w:ascii="Arial" w:hAnsi="Arial" w:cs="Arial"/>
          <w:b/>
          <w:color w:val="000000"/>
          <w:sz w:val="32"/>
          <w:lang w:val="ru-RU"/>
        </w:rPr>
        <w:t xml:space="preserve"> </w:t>
      </w:r>
      <w:r w:rsidR="00F011B0">
        <w:rPr>
          <w:rFonts w:ascii="Arial" w:hAnsi="Arial" w:cs="Arial"/>
          <w:b/>
          <w:color w:val="000000"/>
          <w:sz w:val="32"/>
          <w:lang w:val="ru-RU"/>
        </w:rPr>
        <w:t>д</w:t>
      </w:r>
      <w:r w:rsidR="00E07146">
        <w:rPr>
          <w:rFonts w:ascii="Arial" w:hAnsi="Arial" w:cs="Arial"/>
          <w:b/>
          <w:color w:val="000000"/>
          <w:sz w:val="32"/>
          <w:lang w:val="ru-RU"/>
        </w:rPr>
        <w:t>ивизионе строительств</w:t>
      </w:r>
      <w:r w:rsidR="00AD4265">
        <w:rPr>
          <w:rFonts w:ascii="Arial" w:hAnsi="Arial" w:cs="Arial"/>
          <w:b/>
          <w:color w:val="000000"/>
          <w:sz w:val="32"/>
          <w:lang w:val="ru-RU"/>
        </w:rPr>
        <w:t>о</w:t>
      </w:r>
    </w:p>
    <w:p w14:paraId="715A27BC" w14:textId="12A0A410" w:rsidR="00801851" w:rsidRPr="002539A2" w:rsidRDefault="00801851" w:rsidP="00801851">
      <w:pPr>
        <w:spacing w:before="0" w:after="0" w:line="240" w:lineRule="auto"/>
        <w:jc w:val="center"/>
        <w:rPr>
          <w:rFonts w:ascii="Arial" w:hAnsi="Arial" w:cs="Arial"/>
          <w:color w:val="000000"/>
          <w:sz w:val="16"/>
          <w:szCs w:val="16"/>
          <w:lang w:val="ru-RU"/>
        </w:rPr>
      </w:pPr>
    </w:p>
    <w:p w14:paraId="2AB3569A" w14:textId="61C4C7EE" w:rsidR="00801851" w:rsidRDefault="00973A3E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  <w:r>
        <w:rPr>
          <w:rFonts w:ascii="Arial" w:hAnsi="Arial" w:cs="Arial"/>
          <w:b/>
          <w:color w:val="000000"/>
          <w:spacing w:val="-5"/>
          <w:sz w:val="32"/>
          <w:lang w:val="ru-RU"/>
        </w:rPr>
        <w:t>А</w:t>
      </w:r>
      <w:r w:rsidR="00E07146">
        <w:rPr>
          <w:rFonts w:ascii="Arial" w:hAnsi="Arial" w:cs="Arial"/>
          <w:b/>
          <w:color w:val="000000"/>
          <w:spacing w:val="-5"/>
          <w:sz w:val="32"/>
          <w:lang w:val="ru-RU"/>
        </w:rPr>
        <w:t>11</w:t>
      </w:r>
      <w:r w:rsidR="006F2953">
        <w:rPr>
          <w:rFonts w:ascii="Arial" w:hAnsi="Arial" w:cs="Arial"/>
          <w:b/>
          <w:color w:val="000000"/>
          <w:spacing w:val="-5"/>
          <w:sz w:val="32"/>
          <w:lang w:val="ru-RU"/>
        </w:rPr>
        <w:t>.</w:t>
      </w:r>
      <w:r w:rsidR="00E07146">
        <w:rPr>
          <w:rFonts w:ascii="Arial" w:hAnsi="Arial" w:cs="Arial"/>
          <w:b/>
          <w:color w:val="000000"/>
          <w:spacing w:val="-5"/>
          <w:sz w:val="32"/>
          <w:lang w:val="ru-RU"/>
        </w:rPr>
        <w:t>1</w:t>
      </w:r>
    </w:p>
    <w:p w14:paraId="6173A98E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D3C988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8B575F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47BAAF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5BD4C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8FF7FF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CDDB34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0335E4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DB44EB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C65B081" w14:textId="1B047F99" w:rsidR="001832DB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1"/>
          <w:sz w:val="24"/>
          <w:lang w:val="ru-RU"/>
        </w:rPr>
        <w:sectPr w:rsidR="001832DB" w:rsidSect="001832DB">
          <w:headerReference w:type="default" r:id="rId13"/>
          <w:footerReference w:type="default" r:id="rId14"/>
          <w:pgSz w:w="11900" w:h="16820"/>
          <w:pgMar w:top="1134" w:right="851" w:bottom="1134" w:left="1134" w:header="720" w:footer="720" w:gutter="0"/>
          <w:cols w:space="720"/>
          <w:titlePg/>
          <w:docGrid w:linePitch="299"/>
        </w:sect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E07146">
        <w:rPr>
          <w:rFonts w:ascii="Arial"/>
          <w:b/>
          <w:color w:val="000000"/>
          <w:spacing w:val="2"/>
          <w:sz w:val="24"/>
          <w:lang w:val="ru-RU"/>
        </w:rPr>
        <w:t>2</w:t>
      </w:r>
      <w:r w:rsidR="00963CD1">
        <w:rPr>
          <w:rFonts w:ascii="Arial"/>
          <w:b/>
          <w:color w:val="000000"/>
          <w:spacing w:val="2"/>
          <w:sz w:val="24"/>
          <w:lang w:val="ru-RU"/>
        </w:rPr>
        <w:t>5</w:t>
      </w:r>
      <w:r w:rsidRPr="00D16DB9">
        <w:rPr>
          <w:rFonts w:ascii="Arial"/>
          <w:b/>
          <w:color w:val="000000"/>
          <w:spacing w:val="-2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34310BD2" w14:textId="77777777" w:rsidR="001832DB" w:rsidRPr="00836AE9" w:rsidRDefault="001832DB" w:rsidP="001832DB">
      <w:pPr>
        <w:spacing w:before="240" w:line="240" w:lineRule="auto"/>
        <w:ind w:firstLine="709"/>
        <w:jc w:val="left"/>
        <w:rPr>
          <w:rFonts w:ascii="Arial" w:eastAsia="Times New Roman" w:hAnsi="Arial" w:cs="Arial"/>
          <w:b/>
          <w:color w:val="008066"/>
          <w:sz w:val="24"/>
          <w:szCs w:val="24"/>
          <w:lang w:val="ru-RU" w:eastAsia="ru-RU"/>
        </w:rPr>
      </w:pPr>
      <w:r w:rsidRPr="00836AE9">
        <w:rPr>
          <w:rFonts w:ascii="Arial" w:eastAsia="Times New Roman" w:hAnsi="Arial" w:cs="Arial"/>
          <w:b/>
          <w:color w:val="008066"/>
          <w:sz w:val="28"/>
          <w:szCs w:val="28"/>
          <w:lang w:val="ru-RU" w:eastAsia="ru-RU"/>
        </w:rPr>
        <w:lastRenderedPageBreak/>
        <w:t>Содержание</w:t>
      </w:r>
    </w:p>
    <w:p w14:paraId="105CAFC0" w14:textId="393BF6AE" w:rsidR="00CA7333" w:rsidRPr="00CA7333" w:rsidRDefault="001832DB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r w:rsidRPr="00F7624C">
        <w:rPr>
          <w:rFonts w:eastAsia="Times New Roman"/>
          <w:lang w:val="ru-RU" w:eastAsia="ru-RU"/>
        </w:rPr>
        <w:fldChar w:fldCharType="begin"/>
      </w:r>
      <w:r w:rsidRPr="00F7624C">
        <w:rPr>
          <w:rFonts w:eastAsia="Times New Roman"/>
          <w:lang w:val="ru-RU" w:eastAsia="ru-RU"/>
        </w:rPr>
        <w:instrText xml:space="preserve"> TOC \o "1-3" \h \z \u </w:instrText>
      </w:r>
      <w:r w:rsidRPr="00F7624C">
        <w:rPr>
          <w:rFonts w:eastAsia="Times New Roman"/>
          <w:lang w:val="ru-RU" w:eastAsia="ru-RU"/>
        </w:rPr>
        <w:fldChar w:fldCharType="separate"/>
      </w:r>
      <w:hyperlink w:anchor="_Toc188002698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1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Общие положения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_Toc188002698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CF0315" w14:textId="509902DA" w:rsidR="00CA7333" w:rsidRPr="00CA7333" w:rsidRDefault="00854347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699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2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Структура дивизиона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_Toc188002699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B62E84" w14:textId="37DC03B2" w:rsidR="00CA7333" w:rsidRPr="00CA7333" w:rsidRDefault="00854347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0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3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Цели и задачи дивизиона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_Toc188002700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2381C0" w14:textId="7EE59BBF" w:rsidR="00CA7333" w:rsidRPr="00CA7333" w:rsidRDefault="00854347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1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4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Функции дивизиона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_Toc188002701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B359012" w14:textId="00028D18" w:rsidR="00CA7333" w:rsidRPr="00CA7333" w:rsidRDefault="00854347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2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5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Права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_Toc188002702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E4DCE7" w14:textId="59C91470" w:rsidR="00CA7333" w:rsidRPr="00CA7333" w:rsidRDefault="00854347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3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6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Ответственность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_Toc188002703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FB6601" w14:textId="1D607DA2" w:rsidR="00CA7333" w:rsidRPr="00CA7333" w:rsidRDefault="00854347" w:rsidP="00CA7333">
      <w:pPr>
        <w:pStyle w:val="13"/>
        <w:tabs>
          <w:tab w:val="clear" w:pos="426"/>
          <w:tab w:val="left" w:pos="284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4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7</w:t>
        </w:r>
        <w:r w:rsidR="00CA7333" w:rsidRPr="00CA7333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Показатели дивизиона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_Toc188002704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5851746" w14:textId="62AA3D87" w:rsidR="00CA7333" w:rsidRPr="00CA7333" w:rsidRDefault="00854347" w:rsidP="00CA7333">
      <w:pPr>
        <w:pStyle w:val="13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5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1 Организационная структура дивизиона строительство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_Toc188002705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DDA82EA" w14:textId="44E516CE" w:rsidR="00CA7333" w:rsidRPr="00CA7333" w:rsidRDefault="00854347" w:rsidP="00CA7333">
      <w:pPr>
        <w:pStyle w:val="13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88002706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2 Матрица распределения задач между подразделениями дивизиона строительство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_Toc188002706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DD2479" w14:textId="27AAF602" w:rsidR="00CA7333" w:rsidRPr="00CA7333" w:rsidRDefault="00854347" w:rsidP="00CA7333">
      <w:pPr>
        <w:pStyle w:val="13"/>
        <w:rPr>
          <w:noProof/>
          <w:lang w:val="ru-RU" w:eastAsia="ru-RU"/>
        </w:rPr>
      </w:pPr>
      <w:hyperlink w:anchor="_Toc188002707" w:history="1">
        <w:r w:rsidR="00CA7333" w:rsidRPr="00CA7333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3 Блок-схема верхнего уровня дивизиона строительство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_Toc188002707 \h </w:instrTex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B52B5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CA7333" w:rsidRPr="00CA73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93D820C" w14:textId="3E88759B" w:rsidR="001832DB" w:rsidRDefault="001832DB" w:rsidP="001832DB">
      <w:pPr>
        <w:spacing w:before="0" w:after="0" w:line="240" w:lineRule="auto"/>
        <w:jc w:val="center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F7624C">
        <w:rPr>
          <w:rFonts w:ascii="Arial" w:eastAsia="Times New Roman" w:hAnsi="Arial" w:cs="Arial"/>
          <w:sz w:val="24"/>
          <w:szCs w:val="24"/>
          <w:lang w:val="ru-RU" w:eastAsia="ru-RU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br w:type="page"/>
      </w:r>
    </w:p>
    <w:p w14:paraId="77B2FAF2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14:paraId="334B2CDB" w14:textId="34C9921F" w:rsidR="00801851" w:rsidRPr="006E0B85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" w:name="br2"/>
      <w:bookmarkStart w:id="2" w:name="br3"/>
      <w:bookmarkStart w:id="3" w:name="br4"/>
      <w:bookmarkStart w:id="4" w:name="_Toc110241551"/>
      <w:bookmarkStart w:id="5" w:name="_Toc188002698"/>
      <w:bookmarkEnd w:id="1"/>
      <w:bookmarkEnd w:id="2"/>
      <w:bookmarkEnd w:id="3"/>
      <w:r w:rsidRPr="00B42569">
        <w:rPr>
          <w:rFonts w:ascii="Arial" w:hAnsi="Arial" w:cs="Arial"/>
          <w:b/>
          <w:color w:val="008066"/>
          <w:sz w:val="28"/>
          <w:lang w:val="ru-RU"/>
        </w:rPr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4"/>
      <w:bookmarkEnd w:id="5"/>
    </w:p>
    <w:p w14:paraId="5B984F51" w14:textId="05540A67" w:rsidR="00221FC0" w:rsidRPr="00B577C0" w:rsidRDefault="00221FC0" w:rsidP="00EC275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bookmarkStart w:id="6" w:name="_Toc110241552"/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Настоящее положение является </w:t>
      </w:r>
      <w:r w:rsidR="00E21BFD" w:rsidRPr="00E21BFD">
        <w:rPr>
          <w:rFonts w:ascii="Arial" w:eastAsia="Times New Roman" w:hAnsi="Arial" w:cs="Arial"/>
          <w:sz w:val="24"/>
          <w:szCs w:val="24"/>
          <w:lang w:val="ru-RU"/>
        </w:rPr>
        <w:t xml:space="preserve">внутренним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нормативным документом, устанавливающим принципы, цели, задачи, функции, права и ответственность </w:t>
      </w:r>
      <w:r w:rsidR="00397485" w:rsidRPr="00397485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 w:rsidRPr="00397485">
        <w:rPr>
          <w:rFonts w:ascii="Arial" w:eastAsia="Times New Roman" w:hAnsi="Arial" w:cs="Arial"/>
          <w:sz w:val="24"/>
          <w:szCs w:val="24"/>
          <w:lang w:val="ru-RU"/>
        </w:rPr>
        <w:t>ивизиона</w:t>
      </w:r>
      <w:r w:rsidR="00E07146" w:rsidRPr="00397485">
        <w:rPr>
          <w:rFonts w:ascii="Arial" w:eastAsia="Times New Roman" w:hAnsi="Arial" w:cs="Arial"/>
          <w:sz w:val="24"/>
          <w:szCs w:val="24"/>
          <w:lang w:val="ru-RU"/>
        </w:rPr>
        <w:t xml:space="preserve"> строительство</w:t>
      </w:r>
      <w:r w:rsidRPr="00397485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далее –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397485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ивизион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), в том числе определяет </w:t>
      </w:r>
      <w:r w:rsidRPr="00B577C0">
        <w:rPr>
          <w:rFonts w:ascii="Arial" w:eastAsia="Times New Roman" w:hAnsi="Arial" w:cs="Arial"/>
          <w:sz w:val="24"/>
          <w:szCs w:val="24"/>
          <w:lang w:val="ru-RU"/>
        </w:rPr>
        <w:t xml:space="preserve">показатели эффективности/результативности деятельности </w:t>
      </w:r>
      <w:r w:rsidR="00397485" w:rsidRPr="00B577C0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B577C0">
        <w:rPr>
          <w:rFonts w:ascii="Arial" w:eastAsia="Times New Roman" w:hAnsi="Arial" w:cs="Arial"/>
          <w:sz w:val="24"/>
          <w:szCs w:val="24"/>
          <w:lang w:val="ru-RU"/>
        </w:rPr>
        <w:t>ивизиона.</w:t>
      </w:r>
    </w:p>
    <w:p w14:paraId="49D78FB5" w14:textId="425DB157" w:rsidR="00DC0FCA" w:rsidRPr="00F57755" w:rsidRDefault="00DC0FCA" w:rsidP="00EC275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B577C0">
        <w:rPr>
          <w:rFonts w:ascii="Arial" w:eastAsia="Times New Roman" w:hAnsi="Arial" w:cs="Arial"/>
          <w:sz w:val="24"/>
          <w:szCs w:val="24"/>
          <w:lang w:val="ru-RU"/>
        </w:rPr>
        <w:t>Дивизион организует</w:t>
      </w:r>
      <w:r w:rsidR="00697FA6" w:rsidRPr="00697FA6">
        <w:rPr>
          <w:lang w:val="ru-RU"/>
        </w:rPr>
        <w:t xml:space="preserve"> </w:t>
      </w:r>
      <w:r w:rsidR="00697FA6" w:rsidRPr="00697FA6">
        <w:rPr>
          <w:rFonts w:ascii="Arial" w:eastAsia="Times New Roman" w:hAnsi="Arial" w:cs="Arial"/>
          <w:sz w:val="24"/>
          <w:szCs w:val="24"/>
          <w:lang w:val="ru-RU"/>
        </w:rPr>
        <w:t>подрядную и генподрядную</w:t>
      </w:r>
      <w:r w:rsidRPr="00B577C0">
        <w:rPr>
          <w:rFonts w:ascii="Arial" w:eastAsia="Times New Roman" w:hAnsi="Arial" w:cs="Arial"/>
          <w:sz w:val="24"/>
          <w:szCs w:val="24"/>
          <w:lang w:val="ru-RU"/>
        </w:rPr>
        <w:t xml:space="preserve"> деятельность по строительству объектов капитального строительства </w:t>
      </w:r>
      <w:r w:rsidR="005E53FA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E21BFD" w:rsidRPr="00B577C0">
        <w:rPr>
          <w:rFonts w:ascii="Arial" w:eastAsia="Times New Roman" w:hAnsi="Arial" w:cs="Arial"/>
          <w:sz w:val="24"/>
          <w:szCs w:val="24"/>
          <w:lang w:val="ru-RU"/>
        </w:rPr>
        <w:t>евелоперских и внешних строительных проектов</w:t>
      </w:r>
      <w:r w:rsidR="00EC2750" w:rsidRPr="00B577C0">
        <w:rPr>
          <w:rStyle w:val="af4"/>
          <w:rFonts w:ascii="Arial" w:eastAsia="Times New Roman" w:hAnsi="Arial" w:cs="Arial"/>
          <w:sz w:val="24"/>
          <w:szCs w:val="24"/>
          <w:lang w:val="ru-RU"/>
        </w:rPr>
        <w:footnoteReference w:id="1"/>
      </w:r>
      <w:r w:rsidR="00E21BFD" w:rsidRPr="00B577C0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D246AA" w:rsidRPr="00F57755">
        <w:rPr>
          <w:rFonts w:ascii="Arial" w:eastAsia="Times New Roman" w:hAnsi="Arial" w:cs="Arial"/>
          <w:sz w:val="24"/>
          <w:szCs w:val="24"/>
          <w:lang w:val="ru-RU"/>
        </w:rPr>
        <w:t xml:space="preserve">и </w:t>
      </w:r>
      <w:r w:rsidR="000E1D36" w:rsidRPr="00F57755">
        <w:rPr>
          <w:rFonts w:ascii="Arial" w:eastAsia="Times New Roman" w:hAnsi="Arial" w:cs="Arial"/>
          <w:sz w:val="24"/>
          <w:szCs w:val="24"/>
          <w:lang w:val="ru-RU"/>
        </w:rPr>
        <w:t>координирует</w:t>
      </w:r>
      <w:r w:rsidR="005E53FA" w:rsidRPr="00F57755">
        <w:rPr>
          <w:rFonts w:ascii="Arial" w:eastAsia="Times New Roman" w:hAnsi="Arial" w:cs="Arial"/>
          <w:sz w:val="24"/>
          <w:szCs w:val="24"/>
          <w:lang w:val="ru-RU"/>
        </w:rPr>
        <w:t xml:space="preserve"> деятельность по </w:t>
      </w:r>
      <w:r w:rsidR="00D76C15" w:rsidRPr="00F57755">
        <w:rPr>
          <w:rFonts w:ascii="Arial" w:eastAsia="Times New Roman" w:hAnsi="Arial" w:cs="Arial"/>
          <w:sz w:val="24"/>
          <w:szCs w:val="24"/>
          <w:lang w:val="ru-RU"/>
        </w:rPr>
        <w:t xml:space="preserve">проектированию </w:t>
      </w:r>
      <w:r w:rsidR="00E21BFD" w:rsidRPr="00F57755">
        <w:rPr>
          <w:rFonts w:ascii="Arial" w:eastAsia="Times New Roman" w:hAnsi="Arial" w:cs="Arial"/>
          <w:sz w:val="24"/>
          <w:szCs w:val="24"/>
          <w:lang w:val="ru-RU"/>
        </w:rPr>
        <w:t xml:space="preserve">внешних </w:t>
      </w:r>
      <w:r w:rsidR="00EC2750" w:rsidRPr="00F57755">
        <w:rPr>
          <w:rFonts w:ascii="Arial" w:eastAsia="Times New Roman" w:hAnsi="Arial" w:cs="Arial"/>
          <w:sz w:val="24"/>
          <w:szCs w:val="24"/>
          <w:lang w:val="ru-RU"/>
        </w:rPr>
        <w:t>строительных проектов</w:t>
      </w:r>
      <w:r w:rsidR="00E51898" w:rsidRPr="00F57755">
        <w:rPr>
          <w:rStyle w:val="af4"/>
          <w:rFonts w:ascii="Arial" w:eastAsia="Times New Roman" w:hAnsi="Arial" w:cs="Arial"/>
          <w:sz w:val="24"/>
          <w:szCs w:val="24"/>
          <w:lang w:val="ru-RU"/>
        </w:rPr>
        <w:footnoteReference w:id="2"/>
      </w:r>
      <w:r w:rsidR="00E51898" w:rsidRPr="00F5775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F57755">
        <w:rPr>
          <w:rFonts w:ascii="Arial" w:eastAsia="Times New Roman" w:hAnsi="Arial" w:cs="Arial"/>
          <w:sz w:val="24"/>
          <w:szCs w:val="24"/>
          <w:lang w:val="ru-RU"/>
        </w:rPr>
        <w:t>групп</w:t>
      </w:r>
      <w:r w:rsidR="00E73503" w:rsidRPr="00F57755">
        <w:rPr>
          <w:rFonts w:ascii="Arial" w:eastAsia="Times New Roman" w:hAnsi="Arial" w:cs="Arial"/>
          <w:sz w:val="24"/>
          <w:szCs w:val="24"/>
          <w:lang w:val="ru-RU"/>
        </w:rPr>
        <w:t>ы</w:t>
      </w:r>
      <w:r w:rsidRPr="00F57755">
        <w:rPr>
          <w:rFonts w:ascii="Arial" w:eastAsia="Times New Roman" w:hAnsi="Arial" w:cs="Arial"/>
          <w:sz w:val="24"/>
          <w:szCs w:val="24"/>
          <w:lang w:val="ru-RU"/>
        </w:rPr>
        <w:t xml:space="preserve"> компаний ООО «Атомстройкомплекс – Строительство» (далее – Компания).</w:t>
      </w:r>
    </w:p>
    <w:p w14:paraId="5EC7BE45" w14:textId="2B783C10" w:rsidR="007C36B0" w:rsidRDefault="004B1CF1" w:rsidP="007C36B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DC0FCA">
        <w:rPr>
          <w:rFonts w:ascii="Arial" w:eastAsia="Times New Roman" w:hAnsi="Arial" w:cs="Arial"/>
          <w:sz w:val="24"/>
          <w:szCs w:val="24"/>
          <w:lang w:val="ru-RU"/>
        </w:rPr>
        <w:t>Дивизионом управляет директор дивизиона строительство (далее – директор дивизиона) и коллегиальный</w:t>
      </w:r>
      <w:r w:rsidR="0058466B">
        <w:rPr>
          <w:rFonts w:ascii="Arial" w:eastAsia="Times New Roman" w:hAnsi="Arial" w:cs="Arial"/>
          <w:sz w:val="24"/>
          <w:szCs w:val="24"/>
          <w:lang w:val="ru-RU"/>
        </w:rPr>
        <w:t xml:space="preserve"> исполнительный</w:t>
      </w:r>
      <w:r w:rsidRPr="00DC0FCA">
        <w:rPr>
          <w:rFonts w:ascii="Arial" w:eastAsia="Times New Roman" w:hAnsi="Arial" w:cs="Arial"/>
          <w:sz w:val="24"/>
          <w:szCs w:val="24"/>
          <w:lang w:val="ru-RU"/>
        </w:rPr>
        <w:t xml:space="preserve"> орган</w:t>
      </w:r>
      <w:r w:rsidR="0058466B">
        <w:rPr>
          <w:rFonts w:ascii="Arial" w:eastAsia="Times New Roman" w:hAnsi="Arial" w:cs="Arial"/>
          <w:sz w:val="24"/>
          <w:szCs w:val="24"/>
          <w:lang w:val="ru-RU"/>
        </w:rPr>
        <w:t xml:space="preserve"> -</w:t>
      </w:r>
      <w:r w:rsidRPr="00DC0FCA">
        <w:rPr>
          <w:rFonts w:ascii="Arial" w:eastAsia="Times New Roman" w:hAnsi="Arial" w:cs="Arial"/>
          <w:sz w:val="24"/>
          <w:szCs w:val="24"/>
          <w:lang w:val="ru-RU"/>
        </w:rPr>
        <w:t xml:space="preserve"> Правление </w:t>
      </w:r>
      <w:r w:rsidR="006270E8">
        <w:rPr>
          <w:rFonts w:ascii="Arial" w:eastAsia="Times New Roman" w:hAnsi="Arial" w:cs="Arial"/>
          <w:sz w:val="24"/>
          <w:szCs w:val="24"/>
          <w:lang w:val="ru-RU"/>
        </w:rPr>
        <w:t xml:space="preserve">дивизиона </w:t>
      </w:r>
      <w:r w:rsidRPr="00DC0FCA">
        <w:rPr>
          <w:rFonts w:ascii="Arial" w:eastAsia="Times New Roman" w:hAnsi="Arial" w:cs="Arial"/>
          <w:sz w:val="24"/>
          <w:szCs w:val="24"/>
          <w:lang w:val="ru-RU"/>
        </w:rPr>
        <w:t>строительств</w:t>
      </w:r>
      <w:r w:rsidR="0058466B">
        <w:rPr>
          <w:rFonts w:ascii="Arial" w:eastAsia="Times New Roman" w:hAnsi="Arial" w:cs="Arial"/>
          <w:sz w:val="24"/>
          <w:szCs w:val="24"/>
          <w:lang w:val="ru-RU"/>
        </w:rPr>
        <w:t>о</w:t>
      </w:r>
      <w:r w:rsidRPr="00DC0FCA">
        <w:rPr>
          <w:rFonts w:ascii="Arial" w:eastAsia="Times New Roman" w:hAnsi="Arial" w:cs="Arial"/>
          <w:sz w:val="24"/>
          <w:szCs w:val="24"/>
          <w:lang w:val="ru-RU"/>
        </w:rPr>
        <w:t xml:space="preserve"> (далее </w:t>
      </w:r>
      <w:r w:rsidR="008033AB">
        <w:rPr>
          <w:rFonts w:ascii="Arial" w:eastAsia="Times New Roman" w:hAnsi="Arial" w:cs="Arial"/>
          <w:sz w:val="24"/>
          <w:szCs w:val="24"/>
          <w:lang w:val="ru-RU"/>
        </w:rPr>
        <w:t>–</w:t>
      </w:r>
      <w:r w:rsidR="006270E8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DC0FCA">
        <w:rPr>
          <w:rFonts w:ascii="Arial" w:eastAsia="Times New Roman" w:hAnsi="Arial" w:cs="Arial"/>
          <w:sz w:val="24"/>
          <w:szCs w:val="24"/>
          <w:lang w:val="ru-RU"/>
        </w:rPr>
        <w:t>Правление).</w:t>
      </w:r>
    </w:p>
    <w:p w14:paraId="5A7A860D" w14:textId="3EA5050F" w:rsidR="00BD4DBA" w:rsidRPr="007C36B0" w:rsidRDefault="004B1CF1" w:rsidP="007C36B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7C36B0">
        <w:rPr>
          <w:rFonts w:ascii="Arial" w:eastAsia="Times New Roman" w:hAnsi="Arial" w:cs="Arial"/>
          <w:sz w:val="24"/>
          <w:szCs w:val="24"/>
          <w:lang w:val="ru-RU"/>
        </w:rPr>
        <w:t xml:space="preserve">Директор дивизиона </w:t>
      </w:r>
      <w:r w:rsidR="0058466B">
        <w:rPr>
          <w:rFonts w:ascii="Arial" w:eastAsia="Times New Roman" w:hAnsi="Arial" w:cs="Arial"/>
          <w:sz w:val="24"/>
          <w:szCs w:val="24"/>
          <w:lang w:val="ru-RU"/>
        </w:rPr>
        <w:t>и Правление подотчетны Совету директоров</w:t>
      </w:r>
      <w:r w:rsidRPr="007C36B0">
        <w:rPr>
          <w:rFonts w:ascii="Arial" w:eastAsia="Times New Roman" w:hAnsi="Arial" w:cs="Arial"/>
          <w:sz w:val="24"/>
          <w:szCs w:val="24"/>
          <w:lang w:val="ru-RU"/>
        </w:rPr>
        <w:t xml:space="preserve">. </w:t>
      </w:r>
    </w:p>
    <w:p w14:paraId="03E7AD01" w14:textId="25828AB3" w:rsidR="00247CEE" w:rsidRPr="00247CEE" w:rsidRDefault="00247CEE" w:rsidP="00EC275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Ответствен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ность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за разработку и актуализацию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настоящего </w:t>
      </w:r>
      <w:r w:rsidR="00E21BF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п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оложения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несет </w:t>
      </w:r>
      <w:r w:rsidR="002A4CA0" w:rsidRPr="00AD4265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директор </w:t>
      </w:r>
      <w:r w:rsidR="00AD4265" w:rsidRPr="00AD4265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д</w:t>
      </w:r>
      <w:r w:rsidR="002A4CA0" w:rsidRPr="00AD4265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ивизиона </w:t>
      </w:r>
      <w:r w:rsidR="00E07146" w:rsidRPr="00AD4265">
        <w:rPr>
          <w:rStyle w:val="FontStyle26"/>
          <w:rFonts w:ascii="Arial" w:hAnsi="Arial" w:cs="Arial"/>
          <w:b w:val="0"/>
          <w:sz w:val="24"/>
          <w:szCs w:val="24"/>
          <w:lang w:val="ru-RU"/>
        </w:rPr>
        <w:t>строительство</w:t>
      </w:r>
      <w:r w:rsidR="002A4CA0" w:rsidRPr="00AD4265">
        <w:rPr>
          <w:rStyle w:val="FontStyle26"/>
          <w:rFonts w:ascii="Arial" w:hAnsi="Arial" w:cs="Arial"/>
          <w:b w:val="0"/>
          <w:sz w:val="24"/>
          <w:szCs w:val="24"/>
          <w:lang w:val="ru-RU"/>
        </w:rPr>
        <w:t>.</w:t>
      </w:r>
    </w:p>
    <w:p w14:paraId="16EE5534" w14:textId="0753A9C2" w:rsidR="006E0B85" w:rsidRDefault="006E0B85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7" w:name="_Toc188002699"/>
      <w:r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AD4265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>
        <w:rPr>
          <w:rFonts w:ascii="Arial" w:hAnsi="Arial" w:cs="Arial"/>
          <w:b/>
          <w:color w:val="008066"/>
          <w:sz w:val="28"/>
          <w:lang w:val="ru-RU"/>
        </w:rPr>
        <w:t>ивизиона</w:t>
      </w:r>
      <w:bookmarkEnd w:id="7"/>
    </w:p>
    <w:p w14:paraId="2385DDFF" w14:textId="459B20A3" w:rsidR="00B21A95" w:rsidRDefault="00B21A95" w:rsidP="00B21A95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AD4265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>ивизиона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входят:</w:t>
      </w:r>
    </w:p>
    <w:p w14:paraId="1C56D63C" w14:textId="2E26B74E" w:rsidR="007B327F" w:rsidRDefault="008033AB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директор дивизиона строительство;</w:t>
      </w:r>
    </w:p>
    <w:p w14:paraId="1E52FFEF" w14:textId="7CBB66FD" w:rsidR="00697FA6" w:rsidRDefault="00697FA6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личный помощник директора;</w:t>
      </w:r>
    </w:p>
    <w:p w14:paraId="3C6AFF3B" w14:textId="764E87E7" w:rsidR="00736599" w:rsidRDefault="00736599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Правление дивизиона строительство (УК Дивизиона строительство);</w:t>
      </w:r>
    </w:p>
    <w:p w14:paraId="7D6F4A0F" w14:textId="6B0B0D97" w:rsidR="00736599" w:rsidRDefault="00736599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дирекция по строительству </w:t>
      </w:r>
      <w:bookmarkStart w:id="8" w:name="_Hlk187661063"/>
      <w:r>
        <w:rPr>
          <w:rFonts w:ascii="Arial" w:eastAsia="Times New Roman" w:hAnsi="Arial" w:cs="Arial"/>
          <w:sz w:val="24"/>
          <w:szCs w:val="24"/>
          <w:lang w:val="ru-RU"/>
        </w:rPr>
        <w:t>АО «Корпорация «Атомстройкомплекс»;</w:t>
      </w:r>
      <w:bookmarkEnd w:id="8"/>
    </w:p>
    <w:p w14:paraId="22153DF6" w14:textId="39934B14" w:rsidR="00736599" w:rsidRDefault="00736599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закупок АО «Корпорация «Атомстройкомплекс»;</w:t>
      </w:r>
    </w:p>
    <w:p w14:paraId="38100EF8" w14:textId="6EBFC719" w:rsidR="0062527C" w:rsidRPr="001B3494" w:rsidRDefault="0062527C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1B3494">
        <w:rPr>
          <w:rFonts w:ascii="Arial" w:eastAsia="Times New Roman" w:hAnsi="Arial" w:cs="Arial"/>
          <w:sz w:val="24"/>
          <w:szCs w:val="24"/>
          <w:lang w:val="ru-RU"/>
        </w:rPr>
        <w:t>юридические лица</w:t>
      </w:r>
      <w:r w:rsidR="0058466B">
        <w:rPr>
          <w:rFonts w:ascii="Arial" w:eastAsia="Times New Roman" w:hAnsi="Arial" w:cs="Arial"/>
          <w:sz w:val="24"/>
          <w:szCs w:val="24"/>
          <w:lang w:val="ru-RU"/>
        </w:rPr>
        <w:t xml:space="preserve"> Компании</w:t>
      </w:r>
      <w:r w:rsidRPr="001B3494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="006E2C7C" w:rsidRPr="001B3494">
        <w:rPr>
          <w:rFonts w:ascii="Arial" w:eastAsia="Times New Roman" w:hAnsi="Arial" w:cs="Arial"/>
          <w:sz w:val="24"/>
          <w:szCs w:val="24"/>
          <w:lang w:val="ru-RU"/>
        </w:rPr>
        <w:t xml:space="preserve">осуществляющие </w:t>
      </w:r>
      <w:r w:rsidR="00EC2750" w:rsidRPr="001B3494">
        <w:rPr>
          <w:rFonts w:ascii="Arial" w:eastAsia="Times New Roman" w:hAnsi="Arial" w:cs="Arial"/>
          <w:sz w:val="24"/>
          <w:szCs w:val="24"/>
          <w:lang w:val="ru-RU"/>
        </w:rPr>
        <w:t xml:space="preserve">генподрядную и </w:t>
      </w:r>
      <w:r w:rsidR="006E2C7C" w:rsidRPr="001B3494">
        <w:rPr>
          <w:rFonts w:ascii="Arial" w:eastAsia="Times New Roman" w:hAnsi="Arial" w:cs="Arial"/>
          <w:sz w:val="24"/>
          <w:szCs w:val="24"/>
          <w:lang w:val="ru-RU"/>
        </w:rPr>
        <w:t xml:space="preserve">подрядную деятельность </w:t>
      </w:r>
      <w:r w:rsidR="00B2599B" w:rsidRPr="001B3494">
        <w:rPr>
          <w:rFonts w:ascii="Arial" w:eastAsia="Times New Roman" w:hAnsi="Arial" w:cs="Arial"/>
          <w:sz w:val="24"/>
          <w:szCs w:val="24"/>
          <w:lang w:val="ru-RU"/>
        </w:rPr>
        <w:t xml:space="preserve">(далее – </w:t>
      </w:r>
      <w:r w:rsidR="00A867F3" w:rsidRPr="001B3494">
        <w:rPr>
          <w:rFonts w:ascii="Arial" w:eastAsia="Times New Roman" w:hAnsi="Arial" w:cs="Arial"/>
          <w:sz w:val="24"/>
          <w:szCs w:val="24"/>
          <w:lang w:val="ru-RU"/>
        </w:rPr>
        <w:t>подрядные организации</w:t>
      </w:r>
      <w:r w:rsidR="00B2599B" w:rsidRPr="001B3494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6E2C7C" w:rsidRPr="001B3494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6266835A" w14:textId="39AEF2BB" w:rsidR="003D7BDD" w:rsidRDefault="003D7BDD" w:rsidP="003D7BDD">
      <w:pPr>
        <w:pStyle w:val="a8"/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Организационная структура приведена в </w:t>
      </w:r>
      <w:hyperlink w:anchor="_Приложение_1_Организационная" w:history="1">
        <w:r w:rsidRPr="003D7BDD">
          <w:rPr>
            <w:rStyle w:val="a9"/>
            <w:rFonts w:ascii="Arial" w:eastAsia="Times New Roman" w:hAnsi="Arial" w:cs="Arial"/>
            <w:sz w:val="24"/>
            <w:szCs w:val="24"/>
            <w:lang w:val="ru-RU"/>
          </w:rPr>
          <w:t>приложении 1</w:t>
        </w:r>
      </w:hyperlink>
      <w:r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10166B22" w14:textId="01684163" w:rsidR="00C76357" w:rsidRPr="00E07146" w:rsidRDefault="00C76357" w:rsidP="00E07146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07146">
        <w:rPr>
          <w:rFonts w:ascii="Arial" w:hAnsi="Arial" w:cs="Arial"/>
          <w:sz w:val="24"/>
          <w:szCs w:val="24"/>
          <w:lang w:val="ru-RU"/>
        </w:rPr>
        <w:t xml:space="preserve">При необходимости для решения отдельных задач </w:t>
      </w:r>
      <w:r w:rsidR="00AD4265">
        <w:rPr>
          <w:rFonts w:ascii="Arial" w:hAnsi="Arial" w:cs="Arial"/>
          <w:sz w:val="24"/>
          <w:szCs w:val="24"/>
          <w:lang w:val="ru-RU"/>
        </w:rPr>
        <w:t>д</w:t>
      </w:r>
      <w:r w:rsidRPr="00E07146">
        <w:rPr>
          <w:rFonts w:ascii="Arial" w:hAnsi="Arial" w:cs="Arial"/>
          <w:sz w:val="24"/>
          <w:szCs w:val="24"/>
          <w:lang w:val="ru-RU"/>
        </w:rPr>
        <w:t>ивизиона привлекаются профильные специалисты дивизионов и департаментов ООО «АСК», а также сторонние организации</w:t>
      </w:r>
      <w:r w:rsidR="006866AE">
        <w:rPr>
          <w:rFonts w:ascii="Arial" w:hAnsi="Arial" w:cs="Arial"/>
          <w:sz w:val="24"/>
          <w:szCs w:val="24"/>
          <w:lang w:val="ru-RU"/>
        </w:rPr>
        <w:t>, индивидуальные предприниматели и граждане</w:t>
      </w:r>
      <w:r w:rsidRPr="00E07146">
        <w:rPr>
          <w:rFonts w:ascii="Arial" w:hAnsi="Arial" w:cs="Arial"/>
          <w:sz w:val="24"/>
          <w:szCs w:val="24"/>
          <w:lang w:val="ru-RU"/>
        </w:rPr>
        <w:t xml:space="preserve"> на договор</w:t>
      </w:r>
      <w:r w:rsidR="006866AE">
        <w:rPr>
          <w:rFonts w:ascii="Arial" w:hAnsi="Arial" w:cs="Arial"/>
          <w:sz w:val="24"/>
          <w:szCs w:val="24"/>
          <w:lang w:val="ru-RU"/>
        </w:rPr>
        <w:t>ной</w:t>
      </w:r>
      <w:r w:rsidR="006866AE" w:rsidRPr="006866AE">
        <w:rPr>
          <w:rFonts w:ascii="Arial" w:hAnsi="Arial" w:cs="Arial"/>
          <w:sz w:val="24"/>
          <w:szCs w:val="24"/>
          <w:lang w:val="ru-RU"/>
        </w:rPr>
        <w:t xml:space="preserve"> </w:t>
      </w:r>
      <w:r w:rsidR="006866AE" w:rsidRPr="00E07146">
        <w:rPr>
          <w:rFonts w:ascii="Arial" w:hAnsi="Arial" w:cs="Arial"/>
          <w:sz w:val="24"/>
          <w:szCs w:val="24"/>
          <w:lang w:val="ru-RU"/>
        </w:rPr>
        <w:t>основ</w:t>
      </w:r>
      <w:r w:rsidR="006866AE">
        <w:rPr>
          <w:rFonts w:ascii="Arial" w:hAnsi="Arial" w:cs="Arial"/>
          <w:sz w:val="24"/>
          <w:szCs w:val="24"/>
          <w:lang w:val="ru-RU"/>
        </w:rPr>
        <w:t>е</w:t>
      </w:r>
      <w:r w:rsidRPr="00E07146">
        <w:rPr>
          <w:rFonts w:ascii="Arial" w:hAnsi="Arial" w:cs="Arial"/>
          <w:sz w:val="24"/>
          <w:szCs w:val="24"/>
          <w:lang w:val="ru-RU"/>
        </w:rPr>
        <w:t>.</w:t>
      </w:r>
    </w:p>
    <w:p w14:paraId="5A3255C3" w14:textId="3E428C41" w:rsidR="00801851" w:rsidRPr="00D8324D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9" w:name="_Toc188002700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Цели и задачи </w:t>
      </w:r>
      <w:bookmarkEnd w:id="6"/>
      <w:r w:rsidR="00AD4265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>
        <w:rPr>
          <w:rFonts w:ascii="Arial" w:hAnsi="Arial" w:cs="Arial"/>
          <w:b/>
          <w:color w:val="008066"/>
          <w:sz w:val="28"/>
          <w:lang w:val="ru-RU"/>
        </w:rPr>
        <w:t>ивизиона</w:t>
      </w:r>
      <w:bookmarkEnd w:id="9"/>
    </w:p>
    <w:p w14:paraId="3C80AD73" w14:textId="361CB9FA" w:rsidR="00EC2750" w:rsidRPr="00596543" w:rsidRDefault="00EC2750" w:rsidP="00EC2750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96543">
        <w:rPr>
          <w:rFonts w:ascii="Arial" w:hAnsi="Arial" w:cs="Arial"/>
          <w:sz w:val="24"/>
          <w:szCs w:val="24"/>
          <w:lang w:val="ru-RU"/>
        </w:rPr>
        <w:t>Основн</w:t>
      </w:r>
      <w:r w:rsidR="00596543" w:rsidRPr="00596543">
        <w:rPr>
          <w:rFonts w:ascii="Arial" w:hAnsi="Arial" w:cs="Arial"/>
          <w:sz w:val="24"/>
          <w:szCs w:val="24"/>
          <w:lang w:val="ru-RU"/>
        </w:rPr>
        <w:t>ыми</w:t>
      </w:r>
      <w:r w:rsidRPr="00596543">
        <w:rPr>
          <w:rFonts w:ascii="Arial" w:hAnsi="Arial" w:cs="Arial"/>
          <w:sz w:val="24"/>
          <w:szCs w:val="24"/>
          <w:lang w:val="ru-RU"/>
        </w:rPr>
        <w:t xml:space="preserve"> цел</w:t>
      </w:r>
      <w:r w:rsidR="00596543" w:rsidRPr="00596543">
        <w:rPr>
          <w:rFonts w:ascii="Arial" w:hAnsi="Arial" w:cs="Arial"/>
          <w:sz w:val="24"/>
          <w:szCs w:val="24"/>
          <w:lang w:val="ru-RU"/>
        </w:rPr>
        <w:t>ями</w:t>
      </w:r>
      <w:r w:rsidRPr="00596543">
        <w:rPr>
          <w:rFonts w:ascii="Arial" w:hAnsi="Arial" w:cs="Arial"/>
          <w:sz w:val="24"/>
          <w:szCs w:val="24"/>
          <w:lang w:val="ru-RU"/>
        </w:rPr>
        <w:t xml:space="preserve"> дивизиона явля</w:t>
      </w:r>
      <w:r w:rsidR="00596543" w:rsidRPr="00596543">
        <w:rPr>
          <w:rFonts w:ascii="Arial" w:hAnsi="Arial" w:cs="Arial"/>
          <w:sz w:val="24"/>
          <w:szCs w:val="24"/>
          <w:lang w:val="ru-RU"/>
        </w:rPr>
        <w:t>ю</w:t>
      </w:r>
      <w:r w:rsidRPr="00596543">
        <w:rPr>
          <w:rFonts w:ascii="Arial" w:hAnsi="Arial" w:cs="Arial"/>
          <w:sz w:val="24"/>
          <w:szCs w:val="24"/>
          <w:lang w:val="ru-RU"/>
        </w:rPr>
        <w:t>тся:</w:t>
      </w:r>
    </w:p>
    <w:p w14:paraId="58176BAF" w14:textId="3B94DCA8" w:rsidR="007943DC" w:rsidRDefault="00E17FAF" w:rsidP="007943DC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17FAF">
        <w:rPr>
          <w:rFonts w:ascii="Arial" w:hAnsi="Arial" w:cs="Arial"/>
          <w:sz w:val="24"/>
          <w:szCs w:val="24"/>
          <w:lang w:val="ru-RU"/>
        </w:rPr>
        <w:t>эффективно</w:t>
      </w:r>
      <w:r w:rsidR="00596543">
        <w:rPr>
          <w:rFonts w:ascii="Arial" w:hAnsi="Arial" w:cs="Arial"/>
          <w:sz w:val="24"/>
          <w:szCs w:val="24"/>
          <w:lang w:val="ru-RU"/>
        </w:rPr>
        <w:t>е</w:t>
      </w:r>
      <w:r w:rsidRPr="00E17FAF">
        <w:rPr>
          <w:rFonts w:ascii="Arial" w:hAnsi="Arial" w:cs="Arial"/>
          <w:sz w:val="24"/>
          <w:szCs w:val="24"/>
          <w:lang w:val="ru-RU"/>
        </w:rPr>
        <w:t xml:space="preserve"> управлени</w:t>
      </w:r>
      <w:r w:rsidR="00596543">
        <w:rPr>
          <w:rFonts w:ascii="Arial" w:hAnsi="Arial" w:cs="Arial"/>
          <w:sz w:val="24"/>
          <w:szCs w:val="24"/>
          <w:lang w:val="ru-RU"/>
        </w:rPr>
        <w:t>е</w:t>
      </w:r>
      <w:r w:rsidRPr="00E17FAF">
        <w:rPr>
          <w:rFonts w:ascii="Arial" w:hAnsi="Arial" w:cs="Arial"/>
          <w:sz w:val="24"/>
          <w:szCs w:val="24"/>
          <w:lang w:val="ru-RU"/>
        </w:rPr>
        <w:t xml:space="preserve"> </w:t>
      </w:r>
      <w:r w:rsidR="007943DC">
        <w:rPr>
          <w:rFonts w:ascii="Arial" w:hAnsi="Arial" w:cs="Arial"/>
          <w:sz w:val="24"/>
          <w:szCs w:val="24"/>
          <w:lang w:val="ru-RU"/>
        </w:rPr>
        <w:t xml:space="preserve">строительством </w:t>
      </w:r>
      <w:r w:rsidR="007943DC" w:rsidRPr="007943DC">
        <w:rPr>
          <w:rFonts w:ascii="Arial" w:hAnsi="Arial" w:cs="Arial"/>
          <w:sz w:val="24"/>
          <w:szCs w:val="24"/>
          <w:lang w:val="ru-RU"/>
        </w:rPr>
        <w:t>объектов капитального строительства</w:t>
      </w:r>
      <w:r w:rsidRPr="007943DC">
        <w:rPr>
          <w:rFonts w:ascii="Arial" w:hAnsi="Arial" w:cs="Arial"/>
          <w:sz w:val="24"/>
          <w:szCs w:val="24"/>
          <w:lang w:val="ru-RU"/>
        </w:rPr>
        <w:t xml:space="preserve"> </w:t>
      </w:r>
      <w:r w:rsidR="007943DC">
        <w:rPr>
          <w:rFonts w:ascii="Arial" w:hAnsi="Arial" w:cs="Arial"/>
          <w:sz w:val="24"/>
          <w:szCs w:val="24"/>
          <w:lang w:val="ru-RU"/>
        </w:rPr>
        <w:t>(далее – объект</w:t>
      </w:r>
      <w:r w:rsidR="00EC2750">
        <w:rPr>
          <w:rFonts w:ascii="Arial" w:hAnsi="Arial" w:cs="Arial"/>
          <w:sz w:val="24"/>
          <w:szCs w:val="24"/>
          <w:lang w:val="ru-RU"/>
        </w:rPr>
        <w:t>ов</w:t>
      </w:r>
      <w:r w:rsidR="007943DC">
        <w:rPr>
          <w:rFonts w:ascii="Arial" w:hAnsi="Arial" w:cs="Arial"/>
          <w:sz w:val="24"/>
          <w:szCs w:val="24"/>
          <w:lang w:val="ru-RU"/>
        </w:rPr>
        <w:t xml:space="preserve">) </w:t>
      </w:r>
      <w:r w:rsidRPr="007943DC">
        <w:rPr>
          <w:rFonts w:ascii="Arial" w:hAnsi="Arial" w:cs="Arial"/>
          <w:sz w:val="24"/>
          <w:szCs w:val="24"/>
          <w:lang w:val="ru-RU"/>
        </w:rPr>
        <w:t>для</w:t>
      </w:r>
      <w:r w:rsidRPr="00E17FAF">
        <w:rPr>
          <w:rFonts w:ascii="Arial" w:hAnsi="Arial" w:cs="Arial"/>
          <w:sz w:val="24"/>
          <w:szCs w:val="24"/>
          <w:lang w:val="ru-RU"/>
        </w:rPr>
        <w:t xml:space="preserve"> </w:t>
      </w:r>
      <w:r w:rsidR="007943DC">
        <w:rPr>
          <w:rFonts w:ascii="Arial" w:hAnsi="Arial" w:cs="Arial"/>
          <w:sz w:val="24"/>
          <w:szCs w:val="24"/>
          <w:lang w:val="ru-RU"/>
        </w:rPr>
        <w:t xml:space="preserve">собственных девелоперских проектов </w:t>
      </w:r>
      <w:r w:rsidRPr="00E17FAF">
        <w:rPr>
          <w:rFonts w:ascii="Arial" w:hAnsi="Arial" w:cs="Arial"/>
          <w:sz w:val="24"/>
          <w:szCs w:val="24"/>
          <w:lang w:val="ru-RU"/>
        </w:rPr>
        <w:t>Компании и внешн</w:t>
      </w:r>
      <w:r w:rsidR="007943DC">
        <w:rPr>
          <w:rFonts w:ascii="Arial" w:hAnsi="Arial" w:cs="Arial"/>
          <w:sz w:val="24"/>
          <w:szCs w:val="24"/>
          <w:lang w:val="ru-RU"/>
        </w:rPr>
        <w:t xml:space="preserve">их строительных </w:t>
      </w:r>
      <w:r w:rsidR="00EC2750">
        <w:rPr>
          <w:rFonts w:ascii="Arial" w:hAnsi="Arial" w:cs="Arial"/>
          <w:sz w:val="24"/>
          <w:szCs w:val="24"/>
          <w:lang w:val="ru-RU"/>
        </w:rPr>
        <w:t>проектов</w:t>
      </w:r>
      <w:r w:rsidR="007943DC">
        <w:rPr>
          <w:rFonts w:ascii="Arial" w:hAnsi="Arial" w:cs="Arial"/>
          <w:sz w:val="24"/>
          <w:szCs w:val="24"/>
          <w:lang w:val="ru-RU"/>
        </w:rPr>
        <w:t>;</w:t>
      </w:r>
    </w:p>
    <w:p w14:paraId="4CAD3C55" w14:textId="7B667904" w:rsidR="00E17FAF" w:rsidRDefault="007943DC" w:rsidP="0001436D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обеспечени</w:t>
      </w:r>
      <w:r w:rsidR="00596543">
        <w:rPr>
          <w:rFonts w:ascii="Arial" w:hAnsi="Arial" w:cs="Arial"/>
          <w:sz w:val="24"/>
          <w:szCs w:val="24"/>
          <w:lang w:val="ru-RU"/>
        </w:rPr>
        <w:t>е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596543">
        <w:rPr>
          <w:rFonts w:ascii="Arial" w:hAnsi="Arial" w:cs="Arial"/>
          <w:sz w:val="24"/>
          <w:szCs w:val="24"/>
          <w:lang w:val="ru-RU"/>
        </w:rPr>
        <w:t xml:space="preserve">выполнения </w:t>
      </w:r>
      <w:r w:rsidR="00596543" w:rsidRPr="00596543">
        <w:rPr>
          <w:rFonts w:ascii="Arial" w:hAnsi="Arial" w:cs="Arial"/>
          <w:sz w:val="24"/>
          <w:szCs w:val="24"/>
          <w:lang w:val="ru-RU"/>
        </w:rPr>
        <w:t>подрядными организациями</w:t>
      </w:r>
      <w:r w:rsidR="00EC2750">
        <w:rPr>
          <w:rFonts w:ascii="Arial" w:hAnsi="Arial" w:cs="Arial"/>
          <w:sz w:val="24"/>
          <w:szCs w:val="24"/>
          <w:lang w:val="ru-RU"/>
        </w:rPr>
        <w:t xml:space="preserve"> </w:t>
      </w:r>
      <w:r w:rsidR="00D76C15">
        <w:rPr>
          <w:rFonts w:ascii="Arial" w:hAnsi="Arial" w:cs="Arial"/>
          <w:sz w:val="24"/>
          <w:szCs w:val="24"/>
          <w:lang w:val="ru-RU"/>
        </w:rPr>
        <w:t xml:space="preserve">утвержденных </w:t>
      </w:r>
      <w:r>
        <w:rPr>
          <w:rFonts w:ascii="Arial" w:hAnsi="Arial" w:cs="Arial"/>
          <w:sz w:val="24"/>
          <w:szCs w:val="24"/>
          <w:lang w:val="ru-RU"/>
        </w:rPr>
        <w:t>показателей дивизиона</w:t>
      </w:r>
      <w:r w:rsidR="00726964">
        <w:rPr>
          <w:rFonts w:ascii="Arial" w:hAnsi="Arial" w:cs="Arial"/>
          <w:sz w:val="24"/>
          <w:szCs w:val="24"/>
          <w:lang w:val="ru-RU"/>
        </w:rPr>
        <w:t xml:space="preserve"> (финансовых, нефинансовых, объемных)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0D0B5437" w14:textId="34D4B4D1" w:rsidR="0092674A" w:rsidRDefault="0092674A" w:rsidP="0001436D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</w:t>
      </w:r>
      <w:r w:rsidRPr="0092674A">
        <w:rPr>
          <w:rFonts w:ascii="Arial" w:hAnsi="Arial" w:cs="Arial"/>
          <w:sz w:val="24"/>
          <w:szCs w:val="24"/>
          <w:lang w:val="ru-RU"/>
        </w:rPr>
        <w:t>беспечени</w:t>
      </w:r>
      <w:r w:rsidR="00596543">
        <w:rPr>
          <w:rFonts w:ascii="Arial" w:hAnsi="Arial" w:cs="Arial"/>
          <w:sz w:val="24"/>
          <w:szCs w:val="24"/>
          <w:lang w:val="ru-RU"/>
        </w:rPr>
        <w:t>е</w:t>
      </w:r>
      <w:r w:rsidRPr="0092674A">
        <w:rPr>
          <w:rFonts w:ascii="Arial" w:hAnsi="Arial" w:cs="Arial"/>
          <w:sz w:val="24"/>
          <w:szCs w:val="24"/>
          <w:lang w:val="ru-RU"/>
        </w:rPr>
        <w:t xml:space="preserve"> подрядных организаций</w:t>
      </w:r>
      <w:r w:rsidR="0025793C">
        <w:rPr>
          <w:rFonts w:ascii="Arial" w:hAnsi="Arial" w:cs="Arial"/>
          <w:sz w:val="24"/>
          <w:szCs w:val="24"/>
          <w:lang w:val="ru-RU"/>
        </w:rPr>
        <w:t xml:space="preserve"> </w:t>
      </w:r>
      <w:r w:rsidRPr="0092674A">
        <w:rPr>
          <w:rFonts w:ascii="Arial" w:hAnsi="Arial" w:cs="Arial"/>
          <w:sz w:val="24"/>
          <w:szCs w:val="24"/>
          <w:lang w:val="ru-RU"/>
        </w:rPr>
        <w:t>равномерной и непрерывной загрузкой</w:t>
      </w:r>
      <w:r w:rsidR="00B42470">
        <w:rPr>
          <w:rFonts w:ascii="Arial" w:hAnsi="Arial" w:cs="Arial"/>
          <w:sz w:val="24"/>
          <w:szCs w:val="24"/>
          <w:lang w:val="ru-RU"/>
        </w:rPr>
        <w:t xml:space="preserve"> (при отсутствии</w:t>
      </w:r>
      <w:r w:rsidR="00B42470" w:rsidRPr="00B42470">
        <w:rPr>
          <w:rFonts w:ascii="Arial" w:hAnsi="Arial" w:cs="Arial"/>
          <w:sz w:val="24"/>
          <w:szCs w:val="24"/>
          <w:lang w:val="ru-RU"/>
        </w:rPr>
        <w:t xml:space="preserve"> равномерной загрузки </w:t>
      </w:r>
      <w:r w:rsidR="00B42470">
        <w:rPr>
          <w:rFonts w:ascii="Arial" w:hAnsi="Arial" w:cs="Arial"/>
          <w:sz w:val="24"/>
          <w:szCs w:val="24"/>
          <w:lang w:val="ru-RU"/>
        </w:rPr>
        <w:t xml:space="preserve">- </w:t>
      </w:r>
      <w:r w:rsidR="00B42470" w:rsidRPr="00B42470">
        <w:rPr>
          <w:rFonts w:ascii="Arial" w:hAnsi="Arial" w:cs="Arial"/>
          <w:sz w:val="24"/>
          <w:szCs w:val="24"/>
          <w:lang w:val="ru-RU"/>
        </w:rPr>
        <w:t>выход на свободный рынок</w:t>
      </w:r>
      <w:r w:rsidR="00B4247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41BEF4B2" w14:textId="04520297" w:rsidR="001734B5" w:rsidRDefault="00187E3B" w:rsidP="001734B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обеспечени</w:t>
      </w:r>
      <w:r w:rsidR="00596543">
        <w:rPr>
          <w:rFonts w:ascii="Arial" w:hAnsi="Arial" w:cs="Arial"/>
          <w:sz w:val="24"/>
          <w:szCs w:val="24"/>
          <w:lang w:val="ru-RU"/>
        </w:rPr>
        <w:t>е</w:t>
      </w:r>
      <w:r w:rsidR="007943DC">
        <w:rPr>
          <w:rFonts w:ascii="Arial" w:hAnsi="Arial" w:cs="Arial"/>
          <w:sz w:val="24"/>
          <w:szCs w:val="24"/>
          <w:lang w:val="ru-RU"/>
        </w:rPr>
        <w:t xml:space="preserve"> с</w:t>
      </w:r>
      <w:r w:rsidR="007943DC" w:rsidRPr="007943DC">
        <w:rPr>
          <w:rFonts w:ascii="Arial" w:hAnsi="Arial" w:cs="Arial"/>
          <w:sz w:val="24"/>
          <w:szCs w:val="24"/>
          <w:lang w:val="ru-RU"/>
        </w:rPr>
        <w:t>троительств</w:t>
      </w:r>
      <w:r w:rsidR="007943DC">
        <w:rPr>
          <w:rFonts w:ascii="Arial" w:hAnsi="Arial" w:cs="Arial"/>
          <w:sz w:val="24"/>
          <w:szCs w:val="24"/>
          <w:lang w:val="ru-RU"/>
        </w:rPr>
        <w:t>а</w:t>
      </w:r>
      <w:r w:rsidR="007943DC" w:rsidRPr="007943DC">
        <w:rPr>
          <w:rFonts w:ascii="Arial" w:hAnsi="Arial" w:cs="Arial"/>
          <w:sz w:val="24"/>
          <w:szCs w:val="24"/>
          <w:lang w:val="ru-RU"/>
        </w:rPr>
        <w:t xml:space="preserve"> объектов в соответствии с требованиями законодательства и технической документации</w:t>
      </w:r>
      <w:r w:rsidR="001734B5">
        <w:rPr>
          <w:rFonts w:ascii="Arial" w:hAnsi="Arial" w:cs="Arial"/>
          <w:sz w:val="24"/>
          <w:szCs w:val="24"/>
          <w:lang w:val="ru-RU"/>
        </w:rPr>
        <w:t>;</w:t>
      </w:r>
    </w:p>
    <w:p w14:paraId="3EEAFAA0" w14:textId="4A25DA87" w:rsidR="001734B5" w:rsidRPr="001734B5" w:rsidRDefault="001734B5" w:rsidP="001734B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интеграция процессов дивизиона в сквозные процессы Компании.</w:t>
      </w:r>
    </w:p>
    <w:p w14:paraId="4364CC11" w14:textId="5CA7B112" w:rsidR="00A90242" w:rsidRPr="00AE7682" w:rsidRDefault="00A90242" w:rsidP="00E17FAF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достижения основных целей </w:t>
      </w:r>
      <w:r w:rsidR="00AD4265">
        <w:rPr>
          <w:rFonts w:ascii="Arial" w:hAnsi="Arial" w:cs="Arial"/>
          <w:sz w:val="24"/>
          <w:szCs w:val="24"/>
          <w:lang w:val="ru-RU"/>
        </w:rPr>
        <w:t>д</w:t>
      </w:r>
      <w:r>
        <w:rPr>
          <w:rFonts w:ascii="Arial" w:hAnsi="Arial" w:cs="Arial"/>
          <w:sz w:val="24"/>
          <w:szCs w:val="24"/>
          <w:lang w:val="ru-RU"/>
        </w:rPr>
        <w:t>ивизион</w:t>
      </w:r>
      <w:r w:rsidR="00036287" w:rsidRPr="00036287">
        <w:rPr>
          <w:lang w:val="ru-RU"/>
        </w:rPr>
        <w:t xml:space="preserve"> </w:t>
      </w:r>
      <w:r w:rsidRPr="00AE7682">
        <w:rPr>
          <w:rFonts w:ascii="Arial" w:hAnsi="Arial" w:cs="Arial"/>
          <w:sz w:val="24"/>
          <w:szCs w:val="24"/>
          <w:lang w:val="ru-RU"/>
        </w:rPr>
        <w:t>реша</w:t>
      </w:r>
      <w:r w:rsidR="00036287" w:rsidRPr="00AE7682">
        <w:rPr>
          <w:rFonts w:ascii="Arial" w:hAnsi="Arial" w:cs="Arial"/>
          <w:sz w:val="24"/>
          <w:szCs w:val="24"/>
          <w:lang w:val="ru-RU"/>
        </w:rPr>
        <w:t>е</w:t>
      </w:r>
      <w:r w:rsidRPr="00AE7682">
        <w:rPr>
          <w:rFonts w:ascii="Arial" w:hAnsi="Arial" w:cs="Arial"/>
          <w:sz w:val="24"/>
          <w:szCs w:val="24"/>
          <w:lang w:val="ru-RU"/>
        </w:rPr>
        <w:t>т следующие задачи:</w:t>
      </w:r>
    </w:p>
    <w:p w14:paraId="4D1F9C03" w14:textId="12BB388C" w:rsidR="00A90242" w:rsidRDefault="00057B59" w:rsidP="002D6B4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</w:t>
      </w:r>
      <w:r w:rsidR="00E17FAF">
        <w:rPr>
          <w:rFonts w:ascii="Arial" w:hAnsi="Arial" w:cs="Arial"/>
          <w:sz w:val="24"/>
          <w:szCs w:val="24"/>
          <w:lang w:val="ru-RU"/>
        </w:rPr>
        <w:t>ланирование</w:t>
      </w:r>
      <w:r w:rsidR="00D76C15">
        <w:rPr>
          <w:rFonts w:ascii="Arial" w:hAnsi="Arial" w:cs="Arial"/>
          <w:sz w:val="24"/>
          <w:szCs w:val="24"/>
          <w:lang w:val="ru-RU"/>
        </w:rPr>
        <w:t>, организация</w:t>
      </w:r>
      <w:r w:rsidR="00E17FAF">
        <w:rPr>
          <w:rFonts w:ascii="Arial" w:hAnsi="Arial" w:cs="Arial"/>
          <w:sz w:val="24"/>
          <w:szCs w:val="24"/>
          <w:lang w:val="ru-RU"/>
        </w:rPr>
        <w:t xml:space="preserve"> и мониторинг деятельности дивизиона</w:t>
      </w:r>
      <w:r w:rsidR="002D6B45">
        <w:rPr>
          <w:rFonts w:ascii="Arial" w:hAnsi="Arial" w:cs="Arial"/>
          <w:sz w:val="24"/>
          <w:szCs w:val="24"/>
          <w:lang w:val="ru-RU"/>
        </w:rPr>
        <w:t>;</w:t>
      </w:r>
      <w:r w:rsidR="00E17FA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B3A3E4C" w14:textId="05288C2E" w:rsidR="0001436D" w:rsidRDefault="00AA79D8" w:rsidP="002D6B4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у</w:t>
      </w:r>
      <w:r w:rsidRPr="00AA79D8">
        <w:rPr>
          <w:rFonts w:ascii="Arial" w:hAnsi="Arial" w:cs="Arial"/>
          <w:sz w:val="24"/>
          <w:szCs w:val="24"/>
          <w:lang w:val="ru-RU"/>
        </w:rPr>
        <w:t xml:space="preserve">правление </w:t>
      </w:r>
      <w:r w:rsidR="00726964">
        <w:rPr>
          <w:rFonts w:ascii="Arial" w:hAnsi="Arial" w:cs="Arial"/>
          <w:sz w:val="24"/>
          <w:szCs w:val="24"/>
          <w:lang w:val="ru-RU"/>
        </w:rPr>
        <w:t xml:space="preserve">подрядными </w:t>
      </w:r>
      <w:r w:rsidR="00BF7241">
        <w:rPr>
          <w:rFonts w:ascii="Arial" w:hAnsi="Arial" w:cs="Arial"/>
          <w:sz w:val="24"/>
          <w:szCs w:val="24"/>
          <w:lang w:val="ru-RU"/>
        </w:rPr>
        <w:t>организациями</w:t>
      </w:r>
      <w:r w:rsidRPr="00AA79D8">
        <w:rPr>
          <w:rFonts w:ascii="Arial" w:hAnsi="Arial" w:cs="Arial"/>
          <w:sz w:val="24"/>
          <w:szCs w:val="24"/>
          <w:lang w:val="ru-RU"/>
        </w:rPr>
        <w:t xml:space="preserve"> (в т.ч. бюджетирование и управление показателями)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2FE48B4C" w14:textId="337503B7" w:rsidR="00AA79D8" w:rsidRDefault="00AA79D8" w:rsidP="002D6B4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</w:t>
      </w:r>
      <w:r w:rsidRPr="00AA79D8">
        <w:rPr>
          <w:rFonts w:ascii="Arial" w:hAnsi="Arial" w:cs="Arial"/>
          <w:sz w:val="24"/>
          <w:szCs w:val="24"/>
          <w:lang w:val="ru-RU"/>
        </w:rPr>
        <w:t xml:space="preserve">еализация </w:t>
      </w:r>
      <w:r w:rsidR="00F735C5">
        <w:rPr>
          <w:rFonts w:ascii="Arial" w:hAnsi="Arial" w:cs="Arial"/>
          <w:sz w:val="24"/>
          <w:szCs w:val="24"/>
          <w:lang w:val="ru-RU"/>
        </w:rPr>
        <w:t>девелоперских</w:t>
      </w:r>
      <w:r w:rsidR="00AE7682">
        <w:rPr>
          <w:rFonts w:ascii="Arial" w:hAnsi="Arial" w:cs="Arial"/>
          <w:sz w:val="24"/>
          <w:szCs w:val="24"/>
          <w:lang w:val="ru-RU"/>
        </w:rPr>
        <w:t xml:space="preserve"> и </w:t>
      </w:r>
      <w:r w:rsidRPr="00AA79D8">
        <w:rPr>
          <w:rFonts w:ascii="Arial" w:hAnsi="Arial" w:cs="Arial"/>
          <w:sz w:val="24"/>
          <w:szCs w:val="24"/>
          <w:lang w:val="ru-RU"/>
        </w:rPr>
        <w:t>внешних строительных проектов</w:t>
      </w:r>
      <w:r>
        <w:rPr>
          <w:rFonts w:ascii="Arial" w:hAnsi="Arial" w:cs="Arial"/>
          <w:sz w:val="24"/>
          <w:szCs w:val="24"/>
          <w:lang w:val="ru-RU"/>
        </w:rPr>
        <w:t>;</w:t>
      </w:r>
    </w:p>
    <w:p w14:paraId="11648350" w14:textId="3D702CF3" w:rsidR="00AA79D8" w:rsidRPr="007034DD" w:rsidRDefault="00EA60F6" w:rsidP="002D6B4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034DD">
        <w:rPr>
          <w:rFonts w:ascii="Arial" w:hAnsi="Arial" w:cs="Arial"/>
          <w:sz w:val="24"/>
          <w:szCs w:val="24"/>
          <w:lang w:val="ru-RU"/>
        </w:rPr>
        <w:t>контроль ценообразования строительно-монтажных работ;</w:t>
      </w:r>
    </w:p>
    <w:p w14:paraId="3673FC80" w14:textId="79563211" w:rsidR="00F44A2D" w:rsidRPr="00C342C4" w:rsidRDefault="00F44A2D" w:rsidP="002D6B4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C342C4">
        <w:rPr>
          <w:rFonts w:ascii="Arial" w:hAnsi="Arial" w:cs="Arial"/>
          <w:sz w:val="24"/>
          <w:szCs w:val="24"/>
          <w:lang w:val="ru-RU"/>
        </w:rPr>
        <w:t>мониторинг и внедрение новых технологий, механизмов, материалов</w:t>
      </w:r>
      <w:r w:rsidR="00C342C4" w:rsidRPr="00C342C4">
        <w:rPr>
          <w:rFonts w:ascii="Arial" w:hAnsi="Arial" w:cs="Arial"/>
          <w:sz w:val="24"/>
          <w:szCs w:val="24"/>
          <w:lang w:val="ru-RU"/>
        </w:rPr>
        <w:t>;</w:t>
      </w:r>
    </w:p>
    <w:p w14:paraId="73C33AE3" w14:textId="2B1C4771" w:rsidR="00EA60F6" w:rsidRPr="00AE7682" w:rsidRDefault="00EA60F6" w:rsidP="002D6B45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AE7682">
        <w:rPr>
          <w:rFonts w:ascii="Arial" w:hAnsi="Arial" w:cs="Arial"/>
          <w:sz w:val="24"/>
          <w:szCs w:val="24"/>
          <w:lang w:val="ru-RU"/>
        </w:rPr>
        <w:t xml:space="preserve">организация работы </w:t>
      </w:r>
      <w:r w:rsidR="00AE7682">
        <w:rPr>
          <w:rFonts w:ascii="Arial" w:hAnsi="Arial" w:cs="Arial"/>
          <w:sz w:val="24"/>
          <w:szCs w:val="24"/>
          <w:lang w:val="ru-RU"/>
        </w:rPr>
        <w:t>Правления</w:t>
      </w:r>
      <w:r w:rsidR="00D76C15">
        <w:rPr>
          <w:rFonts w:ascii="Arial" w:hAnsi="Arial" w:cs="Arial"/>
          <w:sz w:val="24"/>
          <w:szCs w:val="24"/>
          <w:lang w:val="ru-RU"/>
        </w:rPr>
        <w:t>.</w:t>
      </w:r>
    </w:p>
    <w:p w14:paraId="63954C10" w14:textId="4AEBC8B0" w:rsidR="00A3018E" w:rsidRDefault="00A3018E" w:rsidP="00A3018E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Матрица распределения задач между подразделениями дивизиона приведена в </w:t>
      </w:r>
      <w:hyperlink w:anchor="_Приложение_2_Матрица" w:history="1">
        <w:r w:rsidRPr="00BD38FE">
          <w:rPr>
            <w:rStyle w:val="a9"/>
            <w:rFonts w:ascii="Arial" w:hAnsi="Arial" w:cs="Arial"/>
            <w:sz w:val="24"/>
            <w:szCs w:val="24"/>
            <w:lang w:val="ru-RU"/>
          </w:rPr>
          <w:t>приложении 2.</w:t>
        </w:r>
      </w:hyperlink>
    </w:p>
    <w:p w14:paraId="7AECBD7C" w14:textId="47F7387F" w:rsidR="006F4DF2" w:rsidRPr="00BD38FE" w:rsidRDefault="00750982" w:rsidP="00A3018E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50982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AD4265">
        <w:rPr>
          <w:rFonts w:ascii="Arial" w:hAnsi="Arial" w:cs="Arial"/>
          <w:sz w:val="24"/>
          <w:szCs w:val="24"/>
          <w:lang w:val="ru-RU"/>
        </w:rPr>
        <w:t>д</w:t>
      </w:r>
      <w:r w:rsidRPr="00750982">
        <w:rPr>
          <w:rFonts w:ascii="Arial" w:hAnsi="Arial" w:cs="Arial"/>
          <w:sz w:val="24"/>
          <w:szCs w:val="24"/>
          <w:lang w:val="ru-RU"/>
        </w:rPr>
        <w:t xml:space="preserve">ивизиона приведена в </w:t>
      </w:r>
      <w:hyperlink w:anchor="_Приложение_3_Блок-схема" w:history="1">
        <w:r w:rsidR="00BD38FE" w:rsidRPr="00BD38FE">
          <w:rPr>
            <w:rStyle w:val="a9"/>
            <w:rFonts w:ascii="Arial" w:hAnsi="Arial" w:cs="Arial"/>
            <w:sz w:val="24"/>
            <w:szCs w:val="24"/>
            <w:lang w:val="ru-RU"/>
          </w:rPr>
          <w:t xml:space="preserve">приложении </w:t>
        </w:r>
        <w:r w:rsidR="00A3018E" w:rsidRPr="00BD38FE">
          <w:rPr>
            <w:rStyle w:val="a9"/>
            <w:rFonts w:ascii="Arial" w:hAnsi="Arial" w:cs="Arial"/>
            <w:sz w:val="24"/>
            <w:szCs w:val="24"/>
            <w:lang w:val="ru-RU"/>
          </w:rPr>
          <w:t>3</w:t>
        </w:r>
      </w:hyperlink>
      <w:r w:rsidR="0058466B">
        <w:rPr>
          <w:rFonts w:ascii="Arial" w:hAnsi="Arial" w:cs="Arial"/>
          <w:sz w:val="24"/>
          <w:szCs w:val="24"/>
          <w:lang w:val="ru-RU"/>
        </w:rPr>
        <w:t>.</w:t>
      </w:r>
    </w:p>
    <w:p w14:paraId="68B47636" w14:textId="4F42F8F9" w:rsidR="00A90242" w:rsidRPr="00A90242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0" w:name="_Toc110241553"/>
      <w:bookmarkStart w:id="11" w:name="_Toc188002701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10"/>
      <w:r w:rsidR="00AD4265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427597">
        <w:rPr>
          <w:rFonts w:ascii="Arial" w:hAnsi="Arial" w:cs="Arial"/>
          <w:b/>
          <w:color w:val="008066"/>
          <w:sz w:val="28"/>
          <w:lang w:val="ru-RU"/>
        </w:rPr>
        <w:t>ивизиона</w:t>
      </w:r>
      <w:bookmarkEnd w:id="11"/>
    </w:p>
    <w:p w14:paraId="7A43118C" w14:textId="7AFF9F80" w:rsidR="009B1327" w:rsidRDefault="009B1327" w:rsidP="009B13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bookmarkStart w:id="12" w:name="br6"/>
      <w:bookmarkStart w:id="13" w:name="_Toc110241554"/>
      <w:bookmarkStart w:id="14" w:name="_Hlk144715999"/>
      <w:bookmarkEnd w:id="12"/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2D6B4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П</w:t>
      </w:r>
      <w:r w:rsidR="002D6B45" w:rsidRPr="002D6B4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ланирование</w:t>
      </w:r>
      <w:r w:rsidR="00D76C1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, организация</w:t>
      </w:r>
      <w:r w:rsidR="002D6B45" w:rsidRPr="002D6B4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 и мониторинг деятельности дивизиона</w:t>
      </w:r>
      <w:r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486D8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дивизион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выполня</w:t>
      </w:r>
      <w:r w:rsidR="003820F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ет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следующие функции:</w:t>
      </w:r>
    </w:p>
    <w:p w14:paraId="1D8956E5" w14:textId="2C5D568A" w:rsidR="009B1327" w:rsidRPr="00C342C4" w:rsidRDefault="00DE1266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</w:t>
      </w:r>
      <w:r w:rsidR="002028F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ормировани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</w:t>
      </w:r>
      <w:r w:rsidR="002028F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</w:t>
      </w:r>
      <w:r w:rsidR="002028F3" w:rsidRPr="00781A57">
        <w:rPr>
          <w:rFonts w:ascii="Arial" w:hAnsi="Arial" w:cs="Arial"/>
          <w:spacing w:val="1"/>
          <w:sz w:val="24"/>
          <w:szCs w:val="24"/>
          <w:lang w:val="ru-RU"/>
        </w:rPr>
        <w:t xml:space="preserve">утверждение </w:t>
      </w:r>
      <w:r w:rsidR="002A1371">
        <w:rPr>
          <w:rFonts w:ascii="Arial" w:hAnsi="Arial" w:cs="Arial"/>
          <w:spacing w:val="1"/>
          <w:sz w:val="24"/>
          <w:szCs w:val="24"/>
          <w:lang w:val="ru-RU"/>
        </w:rPr>
        <w:t>генерального целевого плана</w:t>
      </w:r>
      <w:r w:rsidR="002028F3" w:rsidRPr="00781A57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2028F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на год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, </w:t>
      </w:r>
      <w:r w:rsidRPr="00C342C4">
        <w:rPr>
          <w:rFonts w:ascii="Arial" w:hAnsi="Arial" w:cs="Arial"/>
          <w:spacing w:val="1"/>
          <w:sz w:val="24"/>
          <w:szCs w:val="24"/>
          <w:lang w:val="ru-RU"/>
        </w:rPr>
        <w:t>ежеквартальный анализ и корректировка;</w:t>
      </w:r>
    </w:p>
    <w:p w14:paraId="0BF97FE4" w14:textId="30D055C3" w:rsidR="00DE1266" w:rsidRPr="009227D6" w:rsidRDefault="00DE1266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планирование объемных</w:t>
      </w:r>
      <w:r w:rsidR="005E6232"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, </w:t>
      </w:r>
      <w:r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финансовых </w:t>
      </w:r>
      <w:r w:rsidR="005E6232"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нефинансовых </w:t>
      </w:r>
      <w:r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показателей </w:t>
      </w:r>
      <w:r w:rsidR="005E6232"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дивизиона</w:t>
      </w:r>
      <w:r w:rsidRPr="009227D6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на год, ежеквартальный мониторинг и корректировка;</w:t>
      </w:r>
    </w:p>
    <w:p w14:paraId="4376E298" w14:textId="4C878A73" w:rsidR="009227D6" w:rsidRPr="001565B0" w:rsidRDefault="009227D6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1565B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формирование и утверждение годового бюджета дивизиона, ежеквартальный мониторинг деятельности в рамках бюджета;</w:t>
      </w:r>
    </w:p>
    <w:p w14:paraId="621EBD7E" w14:textId="2840E4D8" w:rsidR="00642204" w:rsidRPr="00C342C4" w:rsidRDefault="00911279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разработка стратегии дивизиона и функциональных стратегий дивизиона (маркетинг, </w:t>
      </w:r>
      <w:r>
        <w:rPr>
          <w:rFonts w:ascii="Arial" w:hAnsi="Arial" w:cs="Arial"/>
          <w:color w:val="000000"/>
          <w:spacing w:val="1"/>
          <w:sz w:val="24"/>
          <w:szCs w:val="24"/>
        </w:rPr>
        <w:t>HR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, цифровизация) совместно с </w:t>
      </w:r>
      <w:r w:rsidRPr="0091127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профильны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ми</w:t>
      </w:r>
      <w:r w:rsidRPr="0091127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специалист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ами</w:t>
      </w:r>
      <w:r w:rsidRPr="0091127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департаментов ООО «АСК</w:t>
      </w:r>
      <w:r w:rsidRPr="00C342C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»</w:t>
      </w:r>
      <w:r w:rsidR="00391CBD" w:rsidRPr="00C342C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балансировка со стратегией Компании и стратегиями </w:t>
      </w:r>
      <w:r w:rsidR="00C342C4" w:rsidRPr="00AE7682">
        <w:rPr>
          <w:rFonts w:ascii="Arial" w:hAnsi="Arial" w:cs="Arial"/>
          <w:spacing w:val="1"/>
          <w:sz w:val="24"/>
          <w:szCs w:val="24"/>
          <w:lang w:val="ru-RU"/>
        </w:rPr>
        <w:t xml:space="preserve">других </w:t>
      </w:r>
      <w:r w:rsidR="00391CBD" w:rsidRPr="00AE7682">
        <w:rPr>
          <w:rFonts w:ascii="Arial" w:hAnsi="Arial" w:cs="Arial"/>
          <w:spacing w:val="1"/>
          <w:sz w:val="24"/>
          <w:szCs w:val="24"/>
          <w:lang w:val="ru-RU"/>
        </w:rPr>
        <w:t>дивизионов</w:t>
      </w:r>
      <w:r w:rsidR="005E6232" w:rsidRPr="00C342C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623B5213" w14:textId="47434148" w:rsidR="00434E43" w:rsidRPr="00C342C4" w:rsidRDefault="005E6232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планирование закупочной деятельности </w:t>
      </w:r>
      <w:r w:rsidR="00096069"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на внутреннем и внешнем рынке </w:t>
      </w:r>
      <w:r w:rsidR="00434E43" w:rsidRPr="00C342C4">
        <w:rPr>
          <w:rFonts w:ascii="Arial" w:hAnsi="Arial" w:cs="Arial"/>
          <w:spacing w:val="1"/>
          <w:sz w:val="24"/>
          <w:szCs w:val="24"/>
          <w:lang w:val="ru-RU"/>
        </w:rPr>
        <w:t>для обеспечения строительных объектов</w:t>
      </w:r>
      <w:r w:rsidR="00C342C4"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 на год,</w:t>
      </w:r>
      <w:r w:rsidR="00C342C4" w:rsidRPr="00C342C4">
        <w:rPr>
          <w:lang w:val="ru-RU"/>
        </w:rPr>
        <w:t xml:space="preserve"> </w:t>
      </w:r>
      <w:r w:rsidR="00C342C4" w:rsidRPr="00C342C4">
        <w:rPr>
          <w:rFonts w:ascii="Arial" w:hAnsi="Arial" w:cs="Arial"/>
          <w:spacing w:val="1"/>
          <w:sz w:val="24"/>
          <w:szCs w:val="24"/>
          <w:lang w:val="ru-RU"/>
        </w:rPr>
        <w:t>ежеквартальный анализ и корректировка</w:t>
      </w:r>
      <w:r w:rsidR="00096069" w:rsidRPr="00C342C4">
        <w:rPr>
          <w:rFonts w:ascii="Arial" w:hAnsi="Arial" w:cs="Arial"/>
          <w:spacing w:val="1"/>
          <w:sz w:val="24"/>
          <w:szCs w:val="24"/>
          <w:lang w:val="ru-RU"/>
        </w:rPr>
        <w:t>;</w:t>
      </w:r>
      <w:r w:rsidR="00434E43"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05F146E8" w14:textId="4FEF4610" w:rsidR="00434E43" w:rsidRDefault="00434E43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C342C4">
        <w:rPr>
          <w:rFonts w:ascii="Arial" w:hAnsi="Arial" w:cs="Arial"/>
          <w:spacing w:val="1"/>
          <w:sz w:val="24"/>
          <w:szCs w:val="24"/>
          <w:lang w:val="ru-RU"/>
        </w:rPr>
        <w:t>мониторинг рынка генподрядн</w:t>
      </w:r>
      <w:r w:rsidR="00EF2E22" w:rsidRPr="00C342C4">
        <w:rPr>
          <w:rFonts w:ascii="Arial" w:hAnsi="Arial" w:cs="Arial"/>
          <w:spacing w:val="1"/>
          <w:sz w:val="24"/>
          <w:szCs w:val="24"/>
          <w:lang w:val="ru-RU"/>
        </w:rPr>
        <w:t>ой</w:t>
      </w:r>
      <w:r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 и подрядн</w:t>
      </w:r>
      <w:r w:rsidR="00EF2E22" w:rsidRPr="00C342C4">
        <w:rPr>
          <w:rFonts w:ascii="Arial" w:hAnsi="Arial" w:cs="Arial"/>
          <w:spacing w:val="1"/>
          <w:sz w:val="24"/>
          <w:szCs w:val="24"/>
          <w:lang w:val="ru-RU"/>
        </w:rPr>
        <w:t>ой</w:t>
      </w:r>
      <w:r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EF2E22" w:rsidRPr="00C342C4">
        <w:rPr>
          <w:rFonts w:ascii="Arial" w:hAnsi="Arial" w:cs="Arial"/>
          <w:spacing w:val="1"/>
          <w:sz w:val="24"/>
          <w:szCs w:val="24"/>
          <w:lang w:val="ru-RU"/>
        </w:rPr>
        <w:t>деятельности</w:t>
      </w:r>
      <w:r w:rsidRPr="00C342C4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EF2E22" w:rsidRPr="00C342C4">
        <w:rPr>
          <w:rFonts w:ascii="Arial" w:hAnsi="Arial" w:cs="Arial"/>
          <w:spacing w:val="1"/>
          <w:sz w:val="24"/>
          <w:szCs w:val="24"/>
          <w:lang w:val="ru-RU"/>
        </w:rPr>
        <w:t>для расширения потенциального перечня заказчиков внешних строительных проектов</w:t>
      </w:r>
      <w:r w:rsidRPr="00C342C4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295FBE10" w14:textId="354CFBDF" w:rsidR="00C342C4" w:rsidRPr="00AE7682" w:rsidRDefault="00C342C4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E7682">
        <w:rPr>
          <w:rFonts w:ascii="Arial" w:hAnsi="Arial" w:cs="Arial"/>
          <w:spacing w:val="1"/>
          <w:sz w:val="24"/>
          <w:szCs w:val="24"/>
          <w:lang w:val="ru-RU"/>
        </w:rPr>
        <w:t>планирование по потреблению материалов собственного производства на год, ежеквартальный мониторинг и корректировка;</w:t>
      </w:r>
    </w:p>
    <w:p w14:paraId="68EA0771" w14:textId="77777777" w:rsidR="003F7F7C" w:rsidRDefault="00C342C4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E7682">
        <w:rPr>
          <w:rFonts w:ascii="Arial" w:hAnsi="Arial" w:cs="Arial"/>
          <w:spacing w:val="1"/>
          <w:sz w:val="24"/>
          <w:szCs w:val="24"/>
          <w:lang w:val="ru-RU"/>
        </w:rPr>
        <w:t>планирование по использованию внутренних ресурсов по аренде грузоподъемных механизмов и спецтехнике на год, ежеквартальный мониторинг и корректировка;</w:t>
      </w:r>
    </w:p>
    <w:p w14:paraId="68CA8000" w14:textId="77777777" w:rsidR="00D76C15" w:rsidRDefault="003F7F7C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D76C15">
        <w:rPr>
          <w:rFonts w:ascii="Arial" w:hAnsi="Arial" w:cs="Arial"/>
          <w:spacing w:val="1"/>
          <w:sz w:val="24"/>
          <w:szCs w:val="24"/>
          <w:lang w:val="ru-RU"/>
        </w:rPr>
        <w:t>внедрение цифровых продуктов и цифровизация проектов в соответствии с функциональной IT-стратегией дивизиона с привлечением профильных специалистов департаментов ООО «АСК»;</w:t>
      </w:r>
    </w:p>
    <w:p w14:paraId="233F2C20" w14:textId="62E43B79" w:rsidR="00D76C15" w:rsidRPr="00D76C15" w:rsidRDefault="00D76C15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D76C15">
        <w:rPr>
          <w:rFonts w:ascii="Arial" w:hAnsi="Arial" w:cs="Arial"/>
          <w:spacing w:val="1"/>
          <w:sz w:val="24"/>
          <w:szCs w:val="24"/>
          <w:lang w:val="ru-RU"/>
        </w:rPr>
        <w:t>решение кадровых вопросов в соответствии с функциональной HR-стратегией дивизиона с привлечением профильных специалистов департаментов ООО «АСК».</w:t>
      </w:r>
    </w:p>
    <w:p w14:paraId="51699703" w14:textId="050C3C89" w:rsidR="00806ACF" w:rsidRPr="00AE7682" w:rsidRDefault="009776F3" w:rsidP="00715992">
      <w:pPr>
        <w:pStyle w:val="a8"/>
        <w:numPr>
          <w:ilvl w:val="0"/>
          <w:numId w:val="17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E7682">
        <w:rPr>
          <w:rFonts w:ascii="Arial" w:hAnsi="Arial" w:cs="Arial"/>
          <w:spacing w:val="1"/>
          <w:sz w:val="24"/>
          <w:szCs w:val="24"/>
          <w:lang w:val="ru-RU"/>
        </w:rPr>
        <w:lastRenderedPageBreak/>
        <w:t>о</w:t>
      </w:r>
      <w:r w:rsidR="00806ACF" w:rsidRPr="00AE7682">
        <w:rPr>
          <w:rFonts w:ascii="Arial" w:hAnsi="Arial" w:cs="Arial"/>
          <w:spacing w:val="1"/>
          <w:sz w:val="24"/>
          <w:szCs w:val="24"/>
          <w:lang w:val="ru-RU"/>
        </w:rPr>
        <w:t xml:space="preserve">рганизация </w:t>
      </w:r>
      <w:proofErr w:type="spellStart"/>
      <w:r w:rsidR="00DE6FB5" w:rsidRPr="00AE7682">
        <w:rPr>
          <w:rFonts w:ascii="Arial" w:hAnsi="Arial" w:cs="Arial"/>
          <w:spacing w:val="1"/>
          <w:sz w:val="24"/>
          <w:szCs w:val="24"/>
          <w:lang w:val="ru-RU"/>
        </w:rPr>
        <w:t>междивизионального</w:t>
      </w:r>
      <w:proofErr w:type="spellEnd"/>
      <w:r w:rsidR="00DE6FB5" w:rsidRPr="00AE7682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806ACF" w:rsidRPr="00AE7682">
        <w:rPr>
          <w:rFonts w:ascii="Arial" w:hAnsi="Arial" w:cs="Arial"/>
          <w:spacing w:val="1"/>
          <w:sz w:val="24"/>
          <w:szCs w:val="24"/>
          <w:lang w:val="ru-RU"/>
        </w:rPr>
        <w:t>взаимодействия</w:t>
      </w:r>
      <w:r w:rsidR="0050477B" w:rsidRPr="00AE7682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0023C843" w14:textId="550057DB" w:rsidR="009B1327" w:rsidRDefault="00486D88" w:rsidP="0071599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задачи </w:t>
      </w:r>
      <w:r w:rsidR="002028F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«У</w:t>
      </w:r>
      <w:r w:rsidR="002028F3" w:rsidRPr="002028F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правление </w:t>
      </w:r>
      <w:r w:rsidR="00BF7241" w:rsidRPr="00BF7241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подрядными </w:t>
      </w:r>
      <w:r w:rsidR="002028F3" w:rsidRPr="002028F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организациями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дивизион выполн</w:t>
      </w:r>
      <w:r w:rsidR="003820F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яет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следующие функции:</w:t>
      </w:r>
    </w:p>
    <w:p w14:paraId="3E6AAFAB" w14:textId="373DED4F" w:rsidR="009B1327" w:rsidRPr="00781A57" w:rsidRDefault="00981BAB" w:rsidP="00715992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</w:t>
      </w:r>
      <w:r w:rsidR="00373B55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нализ </w:t>
      </w:r>
      <w:r w:rsidR="00373B55" w:rsidRPr="00434E43">
        <w:rPr>
          <w:rFonts w:ascii="Arial" w:hAnsi="Arial" w:cs="Arial"/>
          <w:spacing w:val="1"/>
          <w:sz w:val="24"/>
          <w:szCs w:val="24"/>
          <w:lang w:val="ru-RU"/>
        </w:rPr>
        <w:t>загрузки</w:t>
      </w:r>
      <w:r w:rsidR="00982CBF" w:rsidRPr="00434E43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Pr="00434E43">
        <w:rPr>
          <w:rFonts w:ascii="Arial" w:hAnsi="Arial" w:cs="Arial"/>
          <w:spacing w:val="1"/>
          <w:sz w:val="24"/>
          <w:szCs w:val="24"/>
          <w:lang w:val="ru-RU"/>
        </w:rPr>
        <w:t xml:space="preserve">подрядных организаций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распределение объектов между ними в соответствии с </w:t>
      </w:r>
      <w:r w:rsidR="00BD38FE" w:rsidRPr="00781A57">
        <w:rPr>
          <w:rFonts w:ascii="Arial" w:hAnsi="Arial" w:cs="Arial"/>
          <w:spacing w:val="1"/>
          <w:sz w:val="24"/>
          <w:szCs w:val="24"/>
          <w:lang w:val="ru-RU"/>
        </w:rPr>
        <w:t>утвержденн</w:t>
      </w:r>
      <w:r w:rsidR="00BD38FE">
        <w:rPr>
          <w:rFonts w:ascii="Arial" w:hAnsi="Arial" w:cs="Arial"/>
          <w:spacing w:val="1"/>
          <w:sz w:val="24"/>
          <w:szCs w:val="24"/>
          <w:lang w:val="ru-RU"/>
        </w:rPr>
        <w:t>ым генеральным целевым планом</w:t>
      </w:r>
      <w:r w:rsidR="009B1327" w:rsidRPr="00781A57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1B66FC2B" w14:textId="43B526F1" w:rsidR="00434E43" w:rsidRPr="007641B6" w:rsidRDefault="00A729C3" w:rsidP="00434E43">
      <w:pPr>
        <w:pStyle w:val="a8"/>
        <w:numPr>
          <w:ilvl w:val="0"/>
          <w:numId w:val="19"/>
        </w:numPr>
        <w:tabs>
          <w:tab w:val="left" w:pos="851"/>
        </w:tabs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641B6">
        <w:rPr>
          <w:rFonts w:ascii="Arial" w:hAnsi="Arial" w:cs="Arial"/>
          <w:spacing w:val="1"/>
          <w:sz w:val="24"/>
          <w:szCs w:val="24"/>
          <w:lang w:val="ru-RU"/>
        </w:rPr>
        <w:t>утверждение</w:t>
      </w:r>
      <w:r w:rsidR="00434E43" w:rsidRPr="007641B6">
        <w:rPr>
          <w:rFonts w:ascii="Arial" w:hAnsi="Arial" w:cs="Arial"/>
          <w:spacing w:val="1"/>
          <w:sz w:val="24"/>
          <w:szCs w:val="24"/>
          <w:lang w:val="ru-RU"/>
        </w:rPr>
        <w:t xml:space="preserve"> объемных, финансовых и нефинансовых показателей на год для каждой подрядной организации на основе показателей дивизиона, ежеквартальный мониторинг и корректировка;</w:t>
      </w:r>
    </w:p>
    <w:p w14:paraId="6D143B4A" w14:textId="1B6779AD" w:rsidR="00981BAB" w:rsidRDefault="00981BAB" w:rsidP="009B1327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формирование и утверждение годового бюджета </w:t>
      </w:r>
      <w:r w:rsidRPr="00434E43">
        <w:rPr>
          <w:rFonts w:ascii="Arial" w:hAnsi="Arial" w:cs="Arial"/>
          <w:spacing w:val="1"/>
          <w:sz w:val="24"/>
          <w:szCs w:val="24"/>
          <w:lang w:val="ru-RU"/>
        </w:rPr>
        <w:t xml:space="preserve">для подрядных организаций </w:t>
      </w:r>
      <w:r w:rsidRPr="00981BAB">
        <w:rPr>
          <w:rFonts w:ascii="Arial" w:hAnsi="Arial" w:cs="Arial"/>
          <w:spacing w:val="1"/>
          <w:sz w:val="24"/>
          <w:szCs w:val="24"/>
          <w:lang w:val="ru-RU"/>
        </w:rPr>
        <w:t>ежеквартальный мониторинг деятельности в рамках бюджета;</w:t>
      </w:r>
    </w:p>
    <w:p w14:paraId="33EB4FFE" w14:textId="5BB38549" w:rsidR="00563050" w:rsidRPr="00013DFB" w:rsidRDefault="00981BAB" w:rsidP="00563050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 xml:space="preserve">организация, контроль и </w:t>
      </w:r>
      <w:r w:rsidRPr="00013DFB">
        <w:rPr>
          <w:rFonts w:ascii="Arial" w:hAnsi="Arial" w:cs="Arial"/>
          <w:spacing w:val="1"/>
          <w:sz w:val="24"/>
          <w:szCs w:val="24"/>
          <w:lang w:val="ru-RU"/>
        </w:rPr>
        <w:t>координация работ</w:t>
      </w:r>
      <w:r w:rsidR="00013DFB" w:rsidRPr="00013DFB">
        <w:rPr>
          <w:rFonts w:ascii="Arial" w:hAnsi="Arial" w:cs="Arial"/>
          <w:spacing w:val="1"/>
          <w:sz w:val="24"/>
          <w:szCs w:val="24"/>
          <w:lang w:val="ru-RU"/>
        </w:rPr>
        <w:t>ы</w:t>
      </w:r>
      <w:r w:rsidRPr="00013DFB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434E43" w:rsidRPr="00013DFB">
        <w:rPr>
          <w:rFonts w:ascii="Arial" w:hAnsi="Arial" w:cs="Arial"/>
          <w:spacing w:val="1"/>
          <w:sz w:val="24"/>
          <w:szCs w:val="24"/>
          <w:lang w:val="ru-RU"/>
        </w:rPr>
        <w:t xml:space="preserve">подрядных организаций </w:t>
      </w:r>
      <w:r w:rsidRPr="00013DFB">
        <w:rPr>
          <w:rFonts w:ascii="Arial" w:hAnsi="Arial" w:cs="Arial"/>
          <w:spacing w:val="1"/>
          <w:sz w:val="24"/>
          <w:szCs w:val="24"/>
          <w:lang w:val="ru-RU"/>
        </w:rPr>
        <w:t>на объектах Компании</w:t>
      </w:r>
      <w:r w:rsidR="00434E43" w:rsidRPr="00013DFB">
        <w:rPr>
          <w:rFonts w:ascii="Arial" w:hAnsi="Arial" w:cs="Arial"/>
          <w:spacing w:val="1"/>
          <w:sz w:val="24"/>
          <w:szCs w:val="24"/>
          <w:lang w:val="ru-RU"/>
        </w:rPr>
        <w:t xml:space="preserve"> (девелоперских и внешних строительных проектах)</w:t>
      </w:r>
      <w:r w:rsidRPr="00013DFB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5FDE1EE4" w14:textId="416C565C" w:rsidR="00BE52EA" w:rsidRPr="001F335A" w:rsidRDefault="00A729C3" w:rsidP="001F335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C0FCF">
        <w:rPr>
          <w:rFonts w:ascii="Arial" w:hAnsi="Arial" w:cs="Arial"/>
          <w:spacing w:val="1"/>
          <w:sz w:val="24"/>
          <w:szCs w:val="24"/>
          <w:lang w:val="ru-RU"/>
        </w:rPr>
        <w:t>контроль закупочной деятельности подрядных организаций</w:t>
      </w:r>
      <w:r w:rsidR="0002776D" w:rsidRPr="007C0FCF">
        <w:rPr>
          <w:rFonts w:ascii="Arial" w:hAnsi="Arial" w:cs="Arial"/>
          <w:spacing w:val="1"/>
          <w:sz w:val="24"/>
          <w:szCs w:val="24"/>
          <w:lang w:val="ru-RU"/>
        </w:rPr>
        <w:t xml:space="preserve"> в соответствии с годовым бюджетом</w:t>
      </w:r>
      <w:r w:rsidRPr="007C0FCF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38143964" w14:textId="7FCB3560" w:rsidR="00337430" w:rsidRPr="00AD5B6A" w:rsidRDefault="00CA4EFD" w:rsidP="00563050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D5B6A">
        <w:rPr>
          <w:rFonts w:ascii="Arial" w:hAnsi="Arial" w:cs="Arial"/>
          <w:spacing w:val="1"/>
          <w:sz w:val="24"/>
          <w:szCs w:val="24"/>
          <w:lang w:val="ru-RU"/>
        </w:rPr>
        <w:t xml:space="preserve">мониторинг рынка </w:t>
      </w:r>
      <w:r w:rsidR="007411DB" w:rsidRPr="00AD5B6A">
        <w:rPr>
          <w:rFonts w:ascii="Arial" w:hAnsi="Arial" w:cs="Arial"/>
          <w:spacing w:val="1"/>
          <w:sz w:val="24"/>
          <w:szCs w:val="24"/>
          <w:lang w:val="ru-RU"/>
        </w:rPr>
        <w:t xml:space="preserve">с целью </w:t>
      </w:r>
      <w:r w:rsidRPr="00AD5B6A">
        <w:rPr>
          <w:rFonts w:ascii="Arial" w:hAnsi="Arial" w:cs="Arial"/>
          <w:spacing w:val="1"/>
          <w:sz w:val="24"/>
          <w:szCs w:val="24"/>
          <w:lang w:val="ru-RU"/>
        </w:rPr>
        <w:t>поиск</w:t>
      </w:r>
      <w:r w:rsidR="00AD5B6A" w:rsidRPr="00AD5B6A">
        <w:rPr>
          <w:rFonts w:ascii="Arial" w:hAnsi="Arial" w:cs="Arial"/>
          <w:spacing w:val="1"/>
          <w:sz w:val="24"/>
          <w:szCs w:val="24"/>
          <w:lang w:val="ru-RU"/>
        </w:rPr>
        <w:t xml:space="preserve">а и привлечения </w:t>
      </w:r>
      <w:r w:rsidRPr="00AD5B6A">
        <w:rPr>
          <w:rFonts w:ascii="Arial" w:hAnsi="Arial" w:cs="Arial"/>
          <w:spacing w:val="1"/>
          <w:sz w:val="24"/>
          <w:szCs w:val="24"/>
          <w:lang w:val="ru-RU"/>
        </w:rPr>
        <w:t>новых подрядных организаций</w:t>
      </w:r>
      <w:r w:rsidR="00337430" w:rsidRPr="00AD5B6A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2C3E31E9" w14:textId="49F5259A" w:rsidR="00CA4EFD" w:rsidRPr="003B3D94" w:rsidRDefault="00337430" w:rsidP="00563050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B3D94">
        <w:rPr>
          <w:rFonts w:ascii="Arial" w:hAnsi="Arial" w:cs="Arial"/>
          <w:spacing w:val="1"/>
          <w:sz w:val="24"/>
          <w:szCs w:val="24"/>
          <w:lang w:val="ru-RU"/>
        </w:rPr>
        <w:t>обработка результатов деятельности подрядных организаций, предоставление данных для расчёта показателей</w:t>
      </w:r>
      <w:r w:rsidR="00A17428" w:rsidRPr="003B3D94">
        <w:rPr>
          <w:rFonts w:ascii="Arial" w:hAnsi="Arial" w:cs="Arial"/>
          <w:spacing w:val="1"/>
          <w:sz w:val="24"/>
          <w:szCs w:val="24"/>
          <w:lang w:val="ru-RU"/>
        </w:rPr>
        <w:t xml:space="preserve"> в департамент экономики и финансов</w:t>
      </w:r>
      <w:r w:rsidRPr="003B3D94">
        <w:rPr>
          <w:rFonts w:ascii="Arial" w:hAnsi="Arial" w:cs="Arial"/>
          <w:spacing w:val="1"/>
          <w:sz w:val="24"/>
          <w:szCs w:val="24"/>
          <w:lang w:val="ru-RU"/>
        </w:rPr>
        <w:t>.</w:t>
      </w:r>
      <w:r w:rsidR="00CA4EFD" w:rsidRPr="003B3D94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58BEB8A6" w14:textId="4F2B3130" w:rsidR="009B1327" w:rsidRPr="00A222EA" w:rsidRDefault="00486D88" w:rsidP="00486D88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</w:t>
      </w:r>
      <w:r w:rsidRPr="00486D8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решения 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 «</w:t>
      </w:r>
      <w:r w:rsidR="002028F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Р</w:t>
      </w:r>
      <w:r w:rsidR="002028F3" w:rsidRPr="002028F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еализация </w:t>
      </w:r>
      <w:r w:rsidR="00F735C5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девелоперских и </w:t>
      </w:r>
      <w:r w:rsidR="002028F3" w:rsidRPr="002028F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внешних строительных проектов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дивизион </w:t>
      </w:r>
      <w:r w:rsidRPr="00A222EA">
        <w:rPr>
          <w:rFonts w:ascii="Arial" w:hAnsi="Arial" w:cs="Arial"/>
          <w:spacing w:val="1"/>
          <w:sz w:val="24"/>
          <w:szCs w:val="24"/>
          <w:lang w:val="ru-RU"/>
        </w:rPr>
        <w:t>выполня</w:t>
      </w:r>
      <w:r w:rsidR="003820FE">
        <w:rPr>
          <w:rFonts w:ascii="Arial" w:hAnsi="Arial" w:cs="Arial"/>
          <w:spacing w:val="1"/>
          <w:sz w:val="24"/>
          <w:szCs w:val="24"/>
          <w:lang w:val="ru-RU"/>
        </w:rPr>
        <w:t>ет</w:t>
      </w:r>
      <w:r w:rsidRPr="00A222EA">
        <w:rPr>
          <w:rFonts w:ascii="Arial" w:hAnsi="Arial" w:cs="Arial"/>
          <w:spacing w:val="1"/>
          <w:sz w:val="24"/>
          <w:szCs w:val="24"/>
          <w:lang w:val="ru-RU"/>
        </w:rPr>
        <w:t xml:space="preserve"> следующие функции:</w:t>
      </w:r>
    </w:p>
    <w:p w14:paraId="6DAD5E9C" w14:textId="3D1C880A" w:rsidR="00A56A49" w:rsidRPr="00A222EA" w:rsidRDefault="00A56A49" w:rsidP="00A56A49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222EA">
        <w:rPr>
          <w:rFonts w:ascii="Arial" w:hAnsi="Arial" w:cs="Arial"/>
          <w:spacing w:val="1"/>
          <w:sz w:val="24"/>
          <w:szCs w:val="24"/>
          <w:lang w:val="ru-RU"/>
        </w:rPr>
        <w:t>заключение и контроль исполнения договоров и контрактов, связанных с реализацией строительных проектов;</w:t>
      </w:r>
    </w:p>
    <w:p w14:paraId="32BD7B46" w14:textId="0D80860A" w:rsidR="00013DFB" w:rsidRDefault="00981BAB" w:rsidP="00013DFB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81BA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организация, контроль и координация строительных работ на объектах</w:t>
      </w:r>
      <w:r w:rsidR="00D26EB4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D26EB4" w:rsidRPr="00D26EB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капитального строительства</w:t>
      </w:r>
      <w:r w:rsidRPr="00D26EB4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6A2EED3" w14:textId="78842B64" w:rsidR="008A1074" w:rsidRDefault="008A1074" w:rsidP="00013DFB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участие в формировании технического задания на проектирование </w:t>
      </w:r>
      <w:r w:rsidRPr="00D26EB4">
        <w:rPr>
          <w:rFonts w:ascii="Arial" w:hAnsi="Arial" w:cs="Arial"/>
          <w:spacing w:val="1"/>
          <w:sz w:val="24"/>
          <w:szCs w:val="24"/>
          <w:lang w:val="ru-RU"/>
        </w:rPr>
        <w:t xml:space="preserve">(для </w:t>
      </w:r>
      <w:r>
        <w:rPr>
          <w:rFonts w:ascii="Arial" w:hAnsi="Arial" w:cs="Arial"/>
          <w:spacing w:val="1"/>
          <w:sz w:val="24"/>
          <w:szCs w:val="24"/>
          <w:lang w:val="ru-RU"/>
        </w:rPr>
        <w:t>девелоперских</w:t>
      </w:r>
      <w:r w:rsidRPr="00D26EB4">
        <w:rPr>
          <w:rFonts w:ascii="Arial" w:hAnsi="Arial" w:cs="Arial"/>
          <w:spacing w:val="1"/>
          <w:sz w:val="24"/>
          <w:szCs w:val="24"/>
          <w:lang w:val="ru-RU"/>
        </w:rPr>
        <w:t xml:space="preserve"> проектов</w:t>
      </w:r>
      <w:r>
        <w:rPr>
          <w:rFonts w:ascii="Arial" w:hAnsi="Arial" w:cs="Arial"/>
          <w:spacing w:val="1"/>
          <w:sz w:val="24"/>
          <w:szCs w:val="24"/>
          <w:lang w:val="ru-RU"/>
        </w:rPr>
        <w:t>);</w:t>
      </w:r>
    </w:p>
    <w:p w14:paraId="0512D7DC" w14:textId="6108CD53" w:rsidR="0043454C" w:rsidRPr="00D26EB4" w:rsidRDefault="0043454C" w:rsidP="00013DFB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D26EB4">
        <w:rPr>
          <w:rFonts w:ascii="Arial" w:hAnsi="Arial" w:cs="Arial"/>
          <w:spacing w:val="1"/>
          <w:sz w:val="24"/>
          <w:szCs w:val="24"/>
          <w:lang w:val="ru-RU"/>
        </w:rPr>
        <w:t>контроль формирования технического задания на проектирование, согласование с заказчиком</w:t>
      </w:r>
      <w:r w:rsidR="00D26EB4" w:rsidRPr="00D26EB4">
        <w:rPr>
          <w:rFonts w:ascii="Arial" w:hAnsi="Arial" w:cs="Arial"/>
          <w:spacing w:val="1"/>
          <w:sz w:val="24"/>
          <w:szCs w:val="24"/>
          <w:lang w:val="ru-RU"/>
        </w:rPr>
        <w:t xml:space="preserve"> (для внешних строительных проектов)</w:t>
      </w:r>
      <w:r w:rsidRPr="00D26EB4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6A9A0BDA" w14:textId="7D978168" w:rsidR="00D26EB4" w:rsidRDefault="00D26EB4" w:rsidP="005E53FA">
      <w:pPr>
        <w:pStyle w:val="a8"/>
        <w:numPr>
          <w:ilvl w:val="0"/>
          <w:numId w:val="2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управление графиками строительства</w:t>
      </w:r>
      <w:r w:rsidRPr="00D4251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384C6460" w14:textId="6BE72DBC" w:rsidR="00D12E04" w:rsidRPr="00E51898" w:rsidRDefault="00D12E04" w:rsidP="005E53FA">
      <w:pPr>
        <w:pStyle w:val="a8"/>
        <w:numPr>
          <w:ilvl w:val="0"/>
          <w:numId w:val="2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i/>
          <w:color w:val="000000"/>
          <w:spacing w:val="1"/>
          <w:sz w:val="24"/>
          <w:szCs w:val="24"/>
          <w:lang w:val="ru-RU"/>
        </w:rPr>
      </w:pPr>
      <w:r w:rsidRPr="00E51898">
        <w:rPr>
          <w:rFonts w:ascii="Arial" w:hAnsi="Arial" w:cs="Arial"/>
          <w:i/>
          <w:color w:val="000000"/>
          <w:spacing w:val="1"/>
          <w:sz w:val="24"/>
          <w:szCs w:val="24"/>
          <w:lang w:val="ru-RU"/>
        </w:rPr>
        <w:t xml:space="preserve">выбор проектной организации для выполнения проектных работ по внешним строительным проектам, заключение договора, управление графиками проектирования и </w:t>
      </w:r>
      <w:r w:rsidR="005E53FA" w:rsidRPr="00E51898">
        <w:rPr>
          <w:rFonts w:ascii="Arial" w:hAnsi="Arial" w:cs="Arial"/>
          <w:i/>
          <w:color w:val="000000"/>
          <w:spacing w:val="1"/>
          <w:sz w:val="24"/>
          <w:szCs w:val="24"/>
          <w:lang w:val="ru-RU"/>
        </w:rPr>
        <w:t>приемка результата выполненных работ;</w:t>
      </w:r>
    </w:p>
    <w:p w14:paraId="0EBBAC54" w14:textId="6504BB32" w:rsidR="00013DFB" w:rsidRPr="001832DB" w:rsidRDefault="00013DFB" w:rsidP="003F7F7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1832DB">
        <w:rPr>
          <w:rFonts w:ascii="Arial" w:hAnsi="Arial" w:cs="Arial"/>
          <w:spacing w:val="1"/>
          <w:sz w:val="24"/>
          <w:szCs w:val="24"/>
          <w:lang w:val="ru-RU"/>
        </w:rPr>
        <w:t>контроль за своевременным получением и согласованием исходно-разрешительной документации</w:t>
      </w:r>
      <w:r w:rsidR="00D26EB4" w:rsidRPr="001832DB">
        <w:rPr>
          <w:rFonts w:ascii="Arial" w:hAnsi="Arial" w:cs="Arial"/>
          <w:spacing w:val="1"/>
          <w:sz w:val="24"/>
          <w:szCs w:val="24"/>
          <w:lang w:val="ru-RU"/>
        </w:rPr>
        <w:t xml:space="preserve"> (для внешних строительных проектов)</w:t>
      </w:r>
      <w:r w:rsidRPr="001832DB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78837EDE" w14:textId="0F4031F5" w:rsidR="00A56A49" w:rsidRPr="000E1385" w:rsidRDefault="00A56A49" w:rsidP="00013DFB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1832DB">
        <w:rPr>
          <w:rFonts w:ascii="Arial" w:hAnsi="Arial" w:cs="Arial"/>
          <w:spacing w:val="1"/>
          <w:sz w:val="24"/>
          <w:szCs w:val="24"/>
          <w:lang w:val="ru-RU"/>
        </w:rPr>
        <w:t xml:space="preserve">контроль исполнения </w:t>
      </w:r>
      <w:r w:rsidR="0043454C" w:rsidRPr="001832DB">
        <w:rPr>
          <w:rFonts w:ascii="Arial" w:hAnsi="Arial" w:cs="Arial"/>
          <w:spacing w:val="1"/>
          <w:sz w:val="24"/>
          <w:szCs w:val="24"/>
          <w:lang w:val="ru-RU"/>
        </w:rPr>
        <w:t xml:space="preserve">утвержденных показателей </w:t>
      </w:r>
      <w:r w:rsidRPr="001832DB">
        <w:rPr>
          <w:rFonts w:ascii="Arial" w:hAnsi="Arial" w:cs="Arial"/>
          <w:spacing w:val="1"/>
          <w:sz w:val="24"/>
          <w:szCs w:val="24"/>
          <w:lang w:val="ru-RU"/>
        </w:rPr>
        <w:t xml:space="preserve">финансовой модели </w:t>
      </w:r>
      <w:r w:rsidRPr="000E1385">
        <w:rPr>
          <w:rFonts w:ascii="Arial" w:hAnsi="Arial" w:cs="Arial"/>
          <w:spacing w:val="1"/>
          <w:sz w:val="24"/>
          <w:szCs w:val="24"/>
          <w:lang w:val="ru-RU"/>
        </w:rPr>
        <w:t>проекта</w:t>
      </w:r>
      <w:r w:rsidR="00563B54" w:rsidRPr="000E1385">
        <w:rPr>
          <w:rFonts w:ascii="Arial" w:hAnsi="Arial" w:cs="Arial"/>
          <w:spacing w:val="1"/>
          <w:sz w:val="24"/>
          <w:szCs w:val="24"/>
          <w:lang w:val="ru-RU"/>
        </w:rPr>
        <w:t>;</w:t>
      </w:r>
      <w:r w:rsidR="00D26EB4" w:rsidRPr="000E1385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4551BD11" w14:textId="47A14171" w:rsidR="0043454C" w:rsidRDefault="0043454C" w:rsidP="0043454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0E1385">
        <w:rPr>
          <w:rFonts w:ascii="Arial" w:hAnsi="Arial" w:cs="Arial"/>
          <w:spacing w:val="1"/>
          <w:sz w:val="24"/>
          <w:szCs w:val="24"/>
          <w:lang w:val="ru-RU"/>
        </w:rPr>
        <w:t>контроль формирования сметной стоимости объекта, прохождения экспертизы (при необходимости), финансовый контроль в ходе проекта;</w:t>
      </w:r>
    </w:p>
    <w:p w14:paraId="105858B5" w14:textId="12056BAC" w:rsidR="006B3A2C" w:rsidRPr="000E1385" w:rsidRDefault="006B3A2C" w:rsidP="0043454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>у</w:t>
      </w:r>
      <w:r w:rsidRPr="006B3A2C">
        <w:rPr>
          <w:rFonts w:ascii="Arial" w:hAnsi="Arial" w:cs="Arial"/>
          <w:spacing w:val="1"/>
          <w:sz w:val="24"/>
          <w:szCs w:val="24"/>
          <w:lang w:val="ru-RU"/>
        </w:rPr>
        <w:t xml:space="preserve">меньшение себестоимости и стоимости строительных объектов (включая </w:t>
      </w:r>
      <w:r w:rsidRPr="00CD4F45">
        <w:rPr>
          <w:rFonts w:ascii="Arial" w:hAnsi="Arial" w:cs="Arial"/>
          <w:spacing w:val="1"/>
          <w:sz w:val="24"/>
          <w:szCs w:val="24"/>
          <w:lang w:val="ru-RU"/>
        </w:rPr>
        <w:t>изменение проектной документации</w:t>
      </w:r>
      <w:r w:rsidRPr="006B3A2C">
        <w:rPr>
          <w:rFonts w:ascii="Arial" w:hAnsi="Arial" w:cs="Arial"/>
          <w:spacing w:val="1"/>
          <w:sz w:val="24"/>
          <w:szCs w:val="24"/>
          <w:lang w:val="ru-RU"/>
        </w:rPr>
        <w:t>)</w:t>
      </w:r>
      <w:r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6918F239" w14:textId="71ACEC1A" w:rsidR="00DF2066" w:rsidRDefault="00DF2066" w:rsidP="00013DFB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BA4796">
        <w:rPr>
          <w:rFonts w:ascii="Arial" w:hAnsi="Arial" w:cs="Arial"/>
          <w:spacing w:val="1"/>
          <w:sz w:val="24"/>
          <w:szCs w:val="24"/>
          <w:lang w:val="ru-RU"/>
        </w:rPr>
        <w:t xml:space="preserve">взаимодействие с заказчиком по вопросам исполнения </w:t>
      </w:r>
      <w:r w:rsidR="00EF2E22" w:rsidRPr="00BA4796">
        <w:rPr>
          <w:rFonts w:ascii="Arial" w:hAnsi="Arial" w:cs="Arial"/>
          <w:spacing w:val="1"/>
          <w:sz w:val="24"/>
          <w:szCs w:val="24"/>
          <w:lang w:val="ru-RU"/>
        </w:rPr>
        <w:t>договора/контракта</w:t>
      </w:r>
      <w:r w:rsidRPr="00BA4796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11EA87CD" w14:textId="50074DA3" w:rsidR="001F335A" w:rsidRPr="00BA4796" w:rsidRDefault="001F335A" w:rsidP="00013DFB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1F335A">
        <w:rPr>
          <w:rFonts w:ascii="Arial" w:hAnsi="Arial" w:cs="Arial"/>
          <w:spacing w:val="1"/>
          <w:sz w:val="24"/>
          <w:szCs w:val="24"/>
          <w:lang w:val="ru-RU"/>
        </w:rPr>
        <w:t>контроль качества строительства объектов Компании (1-я и 2-я ступень);</w:t>
      </w:r>
    </w:p>
    <w:p w14:paraId="59BB2F68" w14:textId="066806F4" w:rsidR="00DF2066" w:rsidRPr="00BA4796" w:rsidRDefault="00DF2066" w:rsidP="00013DFB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BA4796">
        <w:rPr>
          <w:rFonts w:ascii="Arial" w:hAnsi="Arial" w:cs="Arial"/>
          <w:spacing w:val="1"/>
          <w:sz w:val="24"/>
          <w:szCs w:val="24"/>
          <w:lang w:val="ru-RU"/>
        </w:rPr>
        <w:t xml:space="preserve">организация работы </w:t>
      </w:r>
      <w:r w:rsidR="00CA4EFD">
        <w:rPr>
          <w:rFonts w:ascii="Arial" w:hAnsi="Arial" w:cs="Arial"/>
          <w:spacing w:val="1"/>
          <w:sz w:val="24"/>
          <w:szCs w:val="24"/>
          <w:lang w:val="ru-RU"/>
        </w:rPr>
        <w:t xml:space="preserve">внутреннего </w:t>
      </w:r>
      <w:r w:rsidRPr="00BA4796">
        <w:rPr>
          <w:rFonts w:ascii="Arial" w:hAnsi="Arial" w:cs="Arial"/>
          <w:spacing w:val="1"/>
          <w:sz w:val="24"/>
          <w:szCs w:val="24"/>
          <w:lang w:val="ru-RU"/>
        </w:rPr>
        <w:t xml:space="preserve">строительного контроля </w:t>
      </w:r>
      <w:r w:rsidR="00FE4192">
        <w:rPr>
          <w:rFonts w:ascii="Arial" w:hAnsi="Arial" w:cs="Arial"/>
          <w:spacing w:val="1"/>
          <w:sz w:val="24"/>
          <w:szCs w:val="24"/>
          <w:lang w:val="ru-RU"/>
        </w:rPr>
        <w:t>для</w:t>
      </w:r>
      <w:r w:rsidRPr="00BA4796">
        <w:rPr>
          <w:rFonts w:ascii="Arial" w:hAnsi="Arial" w:cs="Arial"/>
          <w:spacing w:val="1"/>
          <w:sz w:val="24"/>
          <w:szCs w:val="24"/>
          <w:lang w:val="ru-RU"/>
        </w:rPr>
        <w:t xml:space="preserve"> внешних строительных </w:t>
      </w:r>
      <w:r w:rsidR="00FE4192">
        <w:rPr>
          <w:rFonts w:ascii="Arial" w:hAnsi="Arial" w:cs="Arial"/>
          <w:spacing w:val="1"/>
          <w:sz w:val="24"/>
          <w:szCs w:val="24"/>
          <w:lang w:val="ru-RU"/>
        </w:rPr>
        <w:t>проектов</w:t>
      </w:r>
      <w:r w:rsidRPr="00BA4796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1F0CEA4F" w14:textId="77777777" w:rsidR="00B013B6" w:rsidRPr="00BA4796" w:rsidRDefault="00563B54" w:rsidP="00B013B6">
      <w:pPr>
        <w:pStyle w:val="a8"/>
        <w:numPr>
          <w:ilvl w:val="0"/>
          <w:numId w:val="20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BA4796">
        <w:rPr>
          <w:rFonts w:ascii="Arial" w:hAnsi="Arial" w:cs="Arial"/>
          <w:spacing w:val="1"/>
          <w:sz w:val="24"/>
          <w:szCs w:val="24"/>
          <w:lang w:val="ru-RU"/>
        </w:rPr>
        <w:t xml:space="preserve">передача готового объекта заказчику в </w:t>
      </w:r>
      <w:r w:rsidR="003C5C18" w:rsidRPr="00BA4796">
        <w:rPr>
          <w:rFonts w:ascii="Arial" w:hAnsi="Arial" w:cs="Arial"/>
          <w:spacing w:val="1"/>
          <w:sz w:val="24"/>
          <w:szCs w:val="24"/>
          <w:lang w:val="ru-RU"/>
        </w:rPr>
        <w:t>соответствии</w:t>
      </w:r>
      <w:r w:rsidRPr="00BA4796">
        <w:rPr>
          <w:rFonts w:ascii="Arial" w:hAnsi="Arial" w:cs="Arial"/>
          <w:spacing w:val="1"/>
          <w:sz w:val="24"/>
          <w:szCs w:val="24"/>
          <w:lang w:val="ru-RU"/>
        </w:rPr>
        <w:t xml:space="preserve"> с условиями договора/контракта;</w:t>
      </w:r>
    </w:p>
    <w:p w14:paraId="7DEE5933" w14:textId="77777777" w:rsidR="00F22251" w:rsidRDefault="00B013B6" w:rsidP="00F2225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BA4796">
        <w:rPr>
          <w:rFonts w:ascii="Arial" w:hAnsi="Arial" w:cs="Arial"/>
          <w:spacing w:val="1"/>
          <w:sz w:val="24"/>
          <w:szCs w:val="24"/>
          <w:lang w:val="ru-RU"/>
        </w:rPr>
        <w:lastRenderedPageBreak/>
        <w:t xml:space="preserve">финансовый контроль по вопросам, связанным с отработкой претензий в рамках исполнения гарантийных обязательств застройщиков и претензий в процессе передачи объектов, распределение гарантийных удержаний между подрядными </w:t>
      </w:r>
      <w:r w:rsidRPr="0043454C">
        <w:rPr>
          <w:rFonts w:ascii="Arial" w:hAnsi="Arial" w:cs="Arial"/>
          <w:spacing w:val="1"/>
          <w:sz w:val="24"/>
          <w:szCs w:val="24"/>
          <w:lang w:val="ru-RU"/>
        </w:rPr>
        <w:t>организациями</w:t>
      </w:r>
      <w:r w:rsidR="00F22251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2BD75929" w14:textId="4A3319C6" w:rsidR="00F22251" w:rsidRPr="00F22251" w:rsidRDefault="00F22251" w:rsidP="00F2225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 xml:space="preserve">контроль соблюдения охраны труда и </w:t>
      </w:r>
      <w:r w:rsidRPr="00F22251">
        <w:rPr>
          <w:rFonts w:ascii="Arial" w:hAnsi="Arial" w:cs="Arial"/>
          <w:spacing w:val="1"/>
          <w:sz w:val="24"/>
          <w:szCs w:val="24"/>
          <w:lang w:val="ru-RU"/>
        </w:rPr>
        <w:t>соблюдением законодательства в области строительства на объектах</w:t>
      </w:r>
      <w:r>
        <w:rPr>
          <w:rFonts w:ascii="Arial" w:hAnsi="Arial" w:cs="Arial"/>
          <w:spacing w:val="1"/>
          <w:sz w:val="24"/>
          <w:szCs w:val="24"/>
          <w:lang w:val="ru-RU"/>
        </w:rPr>
        <w:t xml:space="preserve"> капитального строительства</w:t>
      </w:r>
      <w:r w:rsidR="00B64395">
        <w:rPr>
          <w:rFonts w:ascii="Arial" w:hAnsi="Arial" w:cs="Arial"/>
          <w:spacing w:val="1"/>
          <w:sz w:val="24"/>
          <w:szCs w:val="24"/>
          <w:lang w:val="ru-RU"/>
        </w:rPr>
        <w:t xml:space="preserve"> при взаимодействии со службой охраны труда департамента управления персоналом</w:t>
      </w:r>
      <w:r w:rsidRPr="00F22251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1DA9189C" w14:textId="5EFA9DB3" w:rsidR="00486D88" w:rsidRDefault="00486D88" w:rsidP="00486D88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</w:t>
      </w:r>
      <w:r w:rsidRPr="00486D8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решения 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 «</w:t>
      </w:r>
      <w:r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К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онтроль ценообразования строительно-монтажных работ»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дивизион выполня</w:t>
      </w:r>
      <w:r w:rsidR="007F52A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 следующие функции:</w:t>
      </w:r>
    </w:p>
    <w:p w14:paraId="1BDDE4B6" w14:textId="70DD912D" w:rsidR="00486D88" w:rsidRPr="00C20918" w:rsidRDefault="00CA4EFD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 xml:space="preserve">участие в </w:t>
      </w:r>
      <w:r w:rsidR="00DF2066" w:rsidRPr="00C20918">
        <w:rPr>
          <w:rFonts w:ascii="Arial" w:hAnsi="Arial" w:cs="Arial"/>
          <w:spacing w:val="1"/>
          <w:sz w:val="24"/>
          <w:szCs w:val="24"/>
          <w:lang w:val="ru-RU"/>
        </w:rPr>
        <w:t>создани</w:t>
      </w:r>
      <w:r>
        <w:rPr>
          <w:rFonts w:ascii="Arial" w:hAnsi="Arial" w:cs="Arial"/>
          <w:spacing w:val="1"/>
          <w:sz w:val="24"/>
          <w:szCs w:val="24"/>
          <w:lang w:val="ru-RU"/>
        </w:rPr>
        <w:t>и</w:t>
      </w:r>
      <w:r w:rsidR="00DF2066" w:rsidRPr="00C20918">
        <w:rPr>
          <w:rFonts w:ascii="Arial" w:hAnsi="Arial" w:cs="Arial"/>
          <w:spacing w:val="1"/>
          <w:sz w:val="24"/>
          <w:szCs w:val="24"/>
          <w:lang w:val="ru-RU"/>
        </w:rPr>
        <w:t xml:space="preserve"> и согласовани</w:t>
      </w:r>
      <w:r>
        <w:rPr>
          <w:rFonts w:ascii="Arial" w:hAnsi="Arial" w:cs="Arial"/>
          <w:spacing w:val="1"/>
          <w:sz w:val="24"/>
          <w:szCs w:val="24"/>
          <w:lang w:val="ru-RU"/>
        </w:rPr>
        <w:t>и</w:t>
      </w:r>
      <w:r w:rsidR="00DF2066" w:rsidRPr="00C20918">
        <w:rPr>
          <w:rFonts w:ascii="Arial" w:hAnsi="Arial" w:cs="Arial"/>
          <w:spacing w:val="1"/>
          <w:sz w:val="24"/>
          <w:szCs w:val="24"/>
          <w:lang w:val="ru-RU"/>
        </w:rPr>
        <w:t xml:space="preserve"> расценок на </w:t>
      </w:r>
      <w:r w:rsidR="00C20918">
        <w:rPr>
          <w:rFonts w:ascii="Arial" w:hAnsi="Arial" w:cs="Arial"/>
          <w:spacing w:val="1"/>
          <w:sz w:val="24"/>
          <w:szCs w:val="24"/>
          <w:lang w:val="ru-RU"/>
        </w:rPr>
        <w:t>строительно-монтажные работы</w:t>
      </w:r>
      <w:r w:rsidR="00DF2066" w:rsidRPr="00C20918">
        <w:rPr>
          <w:rFonts w:ascii="Arial" w:hAnsi="Arial" w:cs="Arial"/>
          <w:spacing w:val="1"/>
          <w:sz w:val="24"/>
          <w:szCs w:val="24"/>
          <w:lang w:val="ru-RU"/>
        </w:rPr>
        <w:t xml:space="preserve"> совместно с департаментом экономики и финансов</w:t>
      </w:r>
      <w:r w:rsidR="00C20918" w:rsidRPr="00C20918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7E722B65" w14:textId="5B708360" w:rsidR="0002776D" w:rsidRPr="003F7F7C" w:rsidRDefault="00DF2066" w:rsidP="00400B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контроль закупочных цен </w:t>
      </w:r>
      <w:r w:rsidR="00C20918"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на </w:t>
      </w:r>
      <w:r w:rsidR="0002776D" w:rsidRPr="003F7F7C">
        <w:rPr>
          <w:rFonts w:ascii="Arial" w:hAnsi="Arial" w:cs="Arial"/>
          <w:spacing w:val="1"/>
          <w:sz w:val="24"/>
          <w:szCs w:val="24"/>
          <w:lang w:val="ru-RU"/>
        </w:rPr>
        <w:t>материал</w:t>
      </w:r>
      <w:r w:rsidR="00C20918" w:rsidRPr="003F7F7C">
        <w:rPr>
          <w:rFonts w:ascii="Arial" w:hAnsi="Arial" w:cs="Arial"/>
          <w:spacing w:val="1"/>
          <w:sz w:val="24"/>
          <w:szCs w:val="24"/>
          <w:lang w:val="ru-RU"/>
        </w:rPr>
        <w:t>ы и оборудование;</w:t>
      </w:r>
      <w:r w:rsidR="0002776D"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1B851DD3" w14:textId="52713094" w:rsidR="00DF2066" w:rsidRPr="00C20918" w:rsidRDefault="00FE3753" w:rsidP="00400B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оценочная </w:t>
      </w:r>
      <w:r w:rsidR="00CA4EFD">
        <w:rPr>
          <w:rFonts w:ascii="Arial" w:hAnsi="Arial" w:cs="Arial"/>
          <w:spacing w:val="1"/>
          <w:sz w:val="24"/>
          <w:szCs w:val="24"/>
          <w:lang w:val="ru-RU"/>
        </w:rPr>
        <w:t xml:space="preserve">и экспертная </w:t>
      </w: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деятельность при участии </w:t>
      </w:r>
      <w:r w:rsidR="00BD4CFD" w:rsidRPr="003F7F7C">
        <w:rPr>
          <w:rFonts w:ascii="Arial" w:hAnsi="Arial" w:cs="Arial"/>
          <w:spacing w:val="1"/>
          <w:sz w:val="24"/>
          <w:szCs w:val="24"/>
          <w:lang w:val="ru-RU"/>
        </w:rPr>
        <w:t>в технических</w:t>
      </w:r>
      <w:r w:rsidR="00BD4CFD" w:rsidRPr="00FE3753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BD4CFD" w:rsidRPr="00C20918">
        <w:rPr>
          <w:rFonts w:ascii="Arial" w:hAnsi="Arial" w:cs="Arial"/>
          <w:spacing w:val="1"/>
          <w:sz w:val="24"/>
          <w:szCs w:val="24"/>
          <w:lang w:val="ru-RU"/>
        </w:rPr>
        <w:t xml:space="preserve">советах и совещаниях </w:t>
      </w:r>
      <w:r w:rsidR="0002776D" w:rsidRPr="00C20918">
        <w:rPr>
          <w:rFonts w:ascii="Arial" w:hAnsi="Arial" w:cs="Arial"/>
          <w:spacing w:val="1"/>
          <w:sz w:val="24"/>
          <w:szCs w:val="24"/>
          <w:lang w:val="ru-RU"/>
        </w:rPr>
        <w:t>для утверждения технических решений, включаемых в проект;</w:t>
      </w:r>
    </w:p>
    <w:p w14:paraId="29C5C22F" w14:textId="756B7D2B" w:rsidR="0002776D" w:rsidRDefault="00CA4EFD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 xml:space="preserve">участие в </w:t>
      </w:r>
      <w:r w:rsidR="0002776D" w:rsidRPr="00FE3753">
        <w:rPr>
          <w:rFonts w:ascii="Arial" w:hAnsi="Arial" w:cs="Arial"/>
          <w:spacing w:val="1"/>
          <w:sz w:val="24"/>
          <w:szCs w:val="24"/>
          <w:lang w:val="ru-RU"/>
        </w:rPr>
        <w:t>согласовани</w:t>
      </w:r>
      <w:r>
        <w:rPr>
          <w:rFonts w:ascii="Arial" w:hAnsi="Arial" w:cs="Arial"/>
          <w:spacing w:val="1"/>
          <w:sz w:val="24"/>
          <w:szCs w:val="24"/>
          <w:lang w:val="ru-RU"/>
        </w:rPr>
        <w:t>и</w:t>
      </w:r>
      <w:r w:rsidR="0002776D" w:rsidRPr="00FE3753">
        <w:rPr>
          <w:rFonts w:ascii="Arial" w:hAnsi="Arial" w:cs="Arial"/>
          <w:spacing w:val="1"/>
          <w:sz w:val="24"/>
          <w:szCs w:val="24"/>
          <w:lang w:val="ru-RU"/>
        </w:rPr>
        <w:t xml:space="preserve"> норм расхода материалов и трудоёмкости работ</w:t>
      </w:r>
      <w:r w:rsidR="00B7266C" w:rsidRPr="00FE3753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0A20B273" w14:textId="4874BFED" w:rsidR="005D7A81" w:rsidRPr="00FE3753" w:rsidRDefault="005D7A81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 xml:space="preserve">участие </w:t>
      </w:r>
      <w:r w:rsidR="00CA4EFD">
        <w:rPr>
          <w:rFonts w:ascii="Arial" w:hAnsi="Arial" w:cs="Arial"/>
          <w:spacing w:val="1"/>
          <w:sz w:val="24"/>
          <w:szCs w:val="24"/>
          <w:lang w:val="ru-RU"/>
        </w:rPr>
        <w:t>в</w:t>
      </w:r>
      <w:r>
        <w:rPr>
          <w:rFonts w:ascii="Arial" w:hAnsi="Arial" w:cs="Arial"/>
          <w:spacing w:val="1"/>
          <w:sz w:val="24"/>
          <w:szCs w:val="24"/>
          <w:lang w:val="ru-RU"/>
        </w:rPr>
        <w:t xml:space="preserve"> формировани</w:t>
      </w:r>
      <w:r w:rsidR="00CA4EFD">
        <w:rPr>
          <w:rFonts w:ascii="Arial" w:hAnsi="Arial" w:cs="Arial"/>
          <w:spacing w:val="1"/>
          <w:sz w:val="24"/>
          <w:szCs w:val="24"/>
          <w:lang w:val="ru-RU"/>
        </w:rPr>
        <w:t>и</w:t>
      </w:r>
      <w:r>
        <w:rPr>
          <w:rFonts w:ascii="Arial" w:hAnsi="Arial" w:cs="Arial"/>
          <w:spacing w:val="1"/>
          <w:sz w:val="24"/>
          <w:szCs w:val="24"/>
          <w:lang w:val="ru-RU"/>
        </w:rPr>
        <w:t xml:space="preserve"> сметной документации (для внешних строительных проектов)</w:t>
      </w:r>
      <w:r w:rsidR="00CA4EFD">
        <w:rPr>
          <w:rFonts w:ascii="Arial" w:hAnsi="Arial" w:cs="Arial"/>
          <w:spacing w:val="1"/>
          <w:sz w:val="24"/>
          <w:szCs w:val="24"/>
          <w:lang w:val="ru-RU"/>
        </w:rPr>
        <w:t>, финансовый контроль</w:t>
      </w:r>
      <w:r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3D55901A" w14:textId="6DA33CF9" w:rsidR="00B7266C" w:rsidRPr="003F7F7C" w:rsidRDefault="00B7266C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формирование предложений </w:t>
      </w:r>
      <w:r w:rsidR="00FE3753" w:rsidRPr="003F7F7C">
        <w:rPr>
          <w:rFonts w:ascii="Arial" w:hAnsi="Arial" w:cs="Arial"/>
          <w:spacing w:val="1"/>
          <w:sz w:val="24"/>
          <w:szCs w:val="24"/>
          <w:lang w:val="ru-RU"/>
        </w:rPr>
        <w:t>п</w:t>
      </w:r>
      <w:r w:rsidRPr="003F7F7C">
        <w:rPr>
          <w:rFonts w:ascii="Arial" w:hAnsi="Arial" w:cs="Arial"/>
          <w:spacing w:val="1"/>
          <w:sz w:val="24"/>
          <w:szCs w:val="24"/>
          <w:lang w:val="ru-RU"/>
        </w:rPr>
        <w:t>о оптимизации</w:t>
      </w:r>
      <w:r w:rsidR="00FE3753"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 и </w:t>
      </w:r>
      <w:r w:rsidRPr="003F7F7C">
        <w:rPr>
          <w:rFonts w:ascii="Arial" w:hAnsi="Arial" w:cs="Arial"/>
          <w:spacing w:val="1"/>
          <w:sz w:val="24"/>
          <w:szCs w:val="24"/>
          <w:lang w:val="ru-RU"/>
        </w:rPr>
        <w:t>рационализаци</w:t>
      </w:r>
      <w:r w:rsidR="00FE3753" w:rsidRPr="003F7F7C">
        <w:rPr>
          <w:rFonts w:ascii="Arial" w:hAnsi="Arial" w:cs="Arial"/>
          <w:spacing w:val="1"/>
          <w:sz w:val="24"/>
          <w:szCs w:val="24"/>
          <w:lang w:val="ru-RU"/>
        </w:rPr>
        <w:t>и</w:t>
      </w: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 технических решений в строительстве.</w:t>
      </w:r>
    </w:p>
    <w:p w14:paraId="5F058CE9" w14:textId="1BF39AAB" w:rsidR="00486D88" w:rsidRDefault="00486D88" w:rsidP="00486D88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</w:t>
      </w:r>
      <w:r w:rsidRPr="00486D8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решения </w:t>
      </w:r>
      <w:r w:rsidRPr="00486D88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задачи </w:t>
      </w:r>
      <w:r w:rsidRPr="001556B6">
        <w:rPr>
          <w:rFonts w:ascii="Arial" w:hAnsi="Arial" w:cs="Arial"/>
          <w:b/>
          <w:spacing w:val="1"/>
          <w:sz w:val="24"/>
          <w:szCs w:val="24"/>
          <w:lang w:val="ru-RU"/>
        </w:rPr>
        <w:t>«</w:t>
      </w:r>
      <w:r w:rsidR="001556B6" w:rsidRPr="001556B6">
        <w:rPr>
          <w:rFonts w:ascii="Arial" w:hAnsi="Arial" w:cs="Arial"/>
          <w:b/>
          <w:spacing w:val="1"/>
          <w:sz w:val="24"/>
          <w:szCs w:val="24"/>
          <w:lang w:val="ru-RU"/>
        </w:rPr>
        <w:t>Мониторинг и внедрение новых технологий, механизмов, материалов»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3820F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дивизион выполняет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следующие функции:</w:t>
      </w:r>
    </w:p>
    <w:p w14:paraId="643EC698" w14:textId="1D26A2D7" w:rsidR="001556B6" w:rsidRPr="003F7F7C" w:rsidRDefault="001556B6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анализ деятельности дивизиона, в т.ч. сбор обратной связи от заказчика, анализ взаимодействия с </w:t>
      </w:r>
      <w:r w:rsidR="0043454C" w:rsidRPr="003F7F7C">
        <w:rPr>
          <w:rFonts w:ascii="Arial" w:hAnsi="Arial" w:cs="Arial"/>
          <w:spacing w:val="1"/>
          <w:sz w:val="24"/>
          <w:szCs w:val="24"/>
          <w:lang w:val="ru-RU"/>
        </w:rPr>
        <w:t>сервисными</w:t>
      </w:r>
      <w:r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 компаниями</w:t>
      </w:r>
      <w:r w:rsidR="0043454C" w:rsidRPr="003F7F7C">
        <w:rPr>
          <w:rFonts w:ascii="Arial" w:hAnsi="Arial" w:cs="Arial"/>
          <w:spacing w:val="1"/>
          <w:sz w:val="24"/>
          <w:szCs w:val="24"/>
          <w:lang w:val="ru-RU"/>
        </w:rPr>
        <w:t xml:space="preserve"> и претензионной службой</w:t>
      </w:r>
      <w:r w:rsidRPr="003F7F7C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4F333EB3" w14:textId="62AF6CAB" w:rsidR="00686F89" w:rsidRPr="007E753B" w:rsidRDefault="0002776D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E753B">
        <w:rPr>
          <w:rFonts w:ascii="Arial" w:hAnsi="Arial" w:cs="Arial"/>
          <w:spacing w:val="1"/>
          <w:sz w:val="24"/>
          <w:szCs w:val="24"/>
          <w:lang w:val="ru-RU"/>
        </w:rPr>
        <w:t>участие в технических советах, посещение</w:t>
      </w:r>
      <w:r w:rsidR="00E26872"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 форумов и </w:t>
      </w:r>
      <w:r w:rsidR="007034DD" w:rsidRPr="007E753B">
        <w:rPr>
          <w:rFonts w:ascii="Arial" w:hAnsi="Arial" w:cs="Arial"/>
          <w:spacing w:val="1"/>
          <w:sz w:val="24"/>
          <w:szCs w:val="24"/>
          <w:lang w:val="ru-RU"/>
        </w:rPr>
        <w:t>выставок</w:t>
      </w:r>
      <w:r w:rsidR="001556B6"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 для изучения новых технологий, механизмов, материалов</w:t>
      </w:r>
      <w:r w:rsidR="00A837EE" w:rsidRPr="007E753B">
        <w:rPr>
          <w:rFonts w:ascii="Arial" w:hAnsi="Arial" w:cs="Arial"/>
          <w:spacing w:val="1"/>
          <w:sz w:val="24"/>
          <w:szCs w:val="24"/>
          <w:lang w:val="ru-RU"/>
        </w:rPr>
        <w:t>;</w:t>
      </w:r>
      <w:r w:rsidR="00FE3753"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A837EE"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по результатам - </w:t>
      </w:r>
      <w:r w:rsidR="00FE3753"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проведение отчётной </w:t>
      </w:r>
      <w:r w:rsidR="00A837EE" w:rsidRPr="007E753B">
        <w:rPr>
          <w:rFonts w:ascii="Arial" w:hAnsi="Arial" w:cs="Arial"/>
          <w:spacing w:val="1"/>
          <w:sz w:val="24"/>
          <w:szCs w:val="24"/>
          <w:lang w:val="ru-RU"/>
        </w:rPr>
        <w:t>презентации внутри Компании</w:t>
      </w:r>
      <w:r w:rsidR="007034DD" w:rsidRPr="007E753B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61193ADB" w14:textId="72E404C0" w:rsidR="0002776D" w:rsidRPr="0043454C" w:rsidRDefault="007034DD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43454C">
        <w:rPr>
          <w:rFonts w:ascii="Arial" w:hAnsi="Arial" w:cs="Arial"/>
          <w:spacing w:val="1"/>
          <w:sz w:val="24"/>
          <w:szCs w:val="24"/>
          <w:lang w:val="ru-RU"/>
        </w:rPr>
        <w:t>в</w:t>
      </w:r>
      <w:r w:rsidR="0002776D"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заимодействие с поставщиками и </w:t>
      </w:r>
      <w:r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разработчиками 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новых </w:t>
      </w:r>
      <w:r w:rsidRPr="0043454C">
        <w:rPr>
          <w:rFonts w:ascii="Arial" w:hAnsi="Arial" w:cs="Arial"/>
          <w:spacing w:val="1"/>
          <w:sz w:val="24"/>
          <w:szCs w:val="24"/>
          <w:lang w:val="ru-RU"/>
        </w:rPr>
        <w:t>технических решений (оборудование, программные продукты, материалы);</w:t>
      </w:r>
    </w:p>
    <w:p w14:paraId="56E019DB" w14:textId="77777777" w:rsidR="001556B6" w:rsidRPr="0043454C" w:rsidRDefault="007034DD" w:rsidP="00686F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43454C">
        <w:rPr>
          <w:rFonts w:ascii="Arial" w:hAnsi="Arial" w:cs="Arial"/>
          <w:spacing w:val="1"/>
          <w:sz w:val="24"/>
          <w:szCs w:val="24"/>
          <w:lang w:val="ru-RU"/>
        </w:rPr>
        <w:t>р</w:t>
      </w:r>
      <w:r w:rsidR="00E26872"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еализация </w:t>
      </w:r>
      <w:r w:rsidR="001556B6" w:rsidRPr="0043454C">
        <w:rPr>
          <w:rFonts w:ascii="Arial" w:hAnsi="Arial" w:cs="Arial"/>
          <w:spacing w:val="1"/>
          <w:sz w:val="24"/>
          <w:szCs w:val="24"/>
        </w:rPr>
        <w:t>mock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>-</w:t>
      </w:r>
      <w:r w:rsidR="001556B6" w:rsidRPr="0043454C">
        <w:rPr>
          <w:rFonts w:ascii="Arial" w:hAnsi="Arial" w:cs="Arial"/>
          <w:spacing w:val="1"/>
          <w:sz w:val="24"/>
          <w:szCs w:val="24"/>
        </w:rPr>
        <w:t>up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 (макетов </w:t>
      </w:r>
      <w:r w:rsidR="00E26872" w:rsidRPr="0043454C">
        <w:rPr>
          <w:rFonts w:ascii="Arial" w:hAnsi="Arial" w:cs="Arial"/>
          <w:spacing w:val="1"/>
          <w:sz w:val="24"/>
          <w:szCs w:val="24"/>
          <w:lang w:val="ru-RU"/>
        </w:rPr>
        <w:t>тестовых решений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) </w:t>
      </w:r>
      <w:r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и вынесение предложений на 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рассмотрение </w:t>
      </w:r>
      <w:r w:rsidRPr="0043454C">
        <w:rPr>
          <w:rFonts w:ascii="Arial" w:hAnsi="Arial" w:cs="Arial"/>
          <w:spacing w:val="1"/>
          <w:sz w:val="24"/>
          <w:szCs w:val="24"/>
          <w:lang w:val="ru-RU"/>
        </w:rPr>
        <w:t>техническ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>ого</w:t>
      </w:r>
      <w:r w:rsidRPr="0043454C">
        <w:rPr>
          <w:rFonts w:ascii="Arial" w:hAnsi="Arial" w:cs="Arial"/>
          <w:spacing w:val="1"/>
          <w:sz w:val="24"/>
          <w:szCs w:val="24"/>
          <w:lang w:val="ru-RU"/>
        </w:rPr>
        <w:t xml:space="preserve"> совет</w:t>
      </w:r>
      <w:r w:rsidR="001556B6" w:rsidRPr="0043454C">
        <w:rPr>
          <w:rFonts w:ascii="Arial" w:hAnsi="Arial" w:cs="Arial"/>
          <w:spacing w:val="1"/>
          <w:sz w:val="24"/>
          <w:szCs w:val="24"/>
          <w:lang w:val="ru-RU"/>
        </w:rPr>
        <w:t>а;</w:t>
      </w:r>
    </w:p>
    <w:p w14:paraId="1070249E" w14:textId="3B8C7FF9" w:rsidR="00DC0FCA" w:rsidRPr="00A837EE" w:rsidRDefault="001556B6" w:rsidP="00400B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837EE">
        <w:rPr>
          <w:rFonts w:ascii="Arial" w:hAnsi="Arial" w:cs="Arial"/>
          <w:spacing w:val="1"/>
          <w:sz w:val="24"/>
          <w:szCs w:val="24"/>
          <w:lang w:val="ru-RU"/>
        </w:rPr>
        <w:t xml:space="preserve">оформление заявок </w:t>
      </w:r>
      <w:r w:rsidR="00A837EE" w:rsidRPr="00A837EE">
        <w:rPr>
          <w:rFonts w:ascii="Arial" w:hAnsi="Arial" w:cs="Arial"/>
          <w:spacing w:val="1"/>
          <w:sz w:val="24"/>
          <w:szCs w:val="24"/>
          <w:lang w:val="ru-RU"/>
        </w:rPr>
        <w:t>(технического задания)</w:t>
      </w:r>
      <w:r w:rsidRPr="00A837EE">
        <w:rPr>
          <w:rFonts w:ascii="Arial" w:hAnsi="Arial" w:cs="Arial"/>
          <w:spacing w:val="1"/>
          <w:sz w:val="24"/>
          <w:szCs w:val="24"/>
          <w:lang w:val="ru-RU"/>
        </w:rPr>
        <w:t xml:space="preserve"> на внесение </w:t>
      </w:r>
      <w:r w:rsidR="007034DD" w:rsidRPr="00A837EE">
        <w:rPr>
          <w:rFonts w:ascii="Arial" w:hAnsi="Arial" w:cs="Arial"/>
          <w:spacing w:val="1"/>
          <w:sz w:val="24"/>
          <w:szCs w:val="24"/>
          <w:lang w:val="ru-RU"/>
        </w:rPr>
        <w:t>изменени</w:t>
      </w:r>
      <w:r w:rsidRPr="00A837EE">
        <w:rPr>
          <w:rFonts w:ascii="Arial" w:hAnsi="Arial" w:cs="Arial"/>
          <w:spacing w:val="1"/>
          <w:sz w:val="24"/>
          <w:szCs w:val="24"/>
          <w:lang w:val="ru-RU"/>
        </w:rPr>
        <w:t>й</w:t>
      </w:r>
      <w:r w:rsidR="00F44A2D" w:rsidRPr="00A837EE">
        <w:rPr>
          <w:rFonts w:ascii="Arial" w:hAnsi="Arial" w:cs="Arial"/>
          <w:spacing w:val="1"/>
          <w:sz w:val="24"/>
          <w:szCs w:val="24"/>
          <w:lang w:val="ru-RU"/>
        </w:rPr>
        <w:t xml:space="preserve">/создание новых стандартов </w:t>
      </w:r>
      <w:r w:rsidR="007034DD" w:rsidRPr="00A837EE">
        <w:rPr>
          <w:rFonts w:ascii="Arial" w:hAnsi="Arial" w:cs="Arial"/>
          <w:spacing w:val="1"/>
          <w:sz w:val="24"/>
          <w:szCs w:val="24"/>
          <w:lang w:val="ru-RU"/>
        </w:rPr>
        <w:t>узлов</w:t>
      </w:r>
      <w:r w:rsidRPr="00A837EE">
        <w:rPr>
          <w:rFonts w:ascii="Arial" w:hAnsi="Arial" w:cs="Arial"/>
          <w:spacing w:val="1"/>
          <w:sz w:val="24"/>
          <w:szCs w:val="24"/>
          <w:lang w:val="ru-RU"/>
        </w:rPr>
        <w:t xml:space="preserve"> Компании</w:t>
      </w:r>
      <w:r w:rsidR="00F44A2D" w:rsidRPr="00A837EE">
        <w:rPr>
          <w:rFonts w:ascii="Arial" w:hAnsi="Arial" w:cs="Arial"/>
          <w:spacing w:val="1"/>
          <w:sz w:val="24"/>
          <w:szCs w:val="24"/>
          <w:lang w:val="ru-RU"/>
        </w:rPr>
        <w:t xml:space="preserve"> на основе приёмки результатов тестовых решений;</w:t>
      </w:r>
    </w:p>
    <w:p w14:paraId="7EECF829" w14:textId="6A884766" w:rsidR="00F44A2D" w:rsidRPr="00A837EE" w:rsidRDefault="00F44A2D" w:rsidP="00400B89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837EE">
        <w:rPr>
          <w:rFonts w:ascii="Arial" w:hAnsi="Arial" w:cs="Arial"/>
          <w:spacing w:val="1"/>
          <w:sz w:val="24"/>
          <w:szCs w:val="24"/>
          <w:lang w:val="ru-RU"/>
        </w:rPr>
        <w:t xml:space="preserve">участие в разработке и согласовании стандартов узлов, в т.ч. при изменении материалов, применяемых при </w:t>
      </w:r>
      <w:r w:rsidR="00A837EE" w:rsidRPr="00A837EE">
        <w:rPr>
          <w:rFonts w:ascii="Arial" w:hAnsi="Arial" w:cs="Arial"/>
          <w:spacing w:val="1"/>
          <w:sz w:val="24"/>
          <w:szCs w:val="24"/>
          <w:lang w:val="ru-RU"/>
        </w:rPr>
        <w:t>строительно-монтажных работах</w:t>
      </w:r>
      <w:r w:rsidRPr="00A837EE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75BE9EE3" w14:textId="186070BA" w:rsidR="00486D88" w:rsidRPr="007E753B" w:rsidRDefault="00486D88" w:rsidP="00486D88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7E753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7E753B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задачи «Организация работы </w:t>
      </w:r>
      <w:r w:rsidR="00FD7568" w:rsidRPr="007E753B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Правления</w:t>
      </w:r>
      <w:r w:rsidRPr="007E753B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7E753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дивизион выполня</w:t>
      </w:r>
      <w:r w:rsidR="007F52AE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</w:t>
      </w:r>
      <w:r w:rsidRPr="007E753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 следующие функции:</w:t>
      </w:r>
    </w:p>
    <w:p w14:paraId="0B378963" w14:textId="71DC446D" w:rsidR="005D72FC" w:rsidRPr="007E753B" w:rsidRDefault="005D72FC" w:rsidP="00101CD6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E753B">
        <w:rPr>
          <w:rFonts w:ascii="Arial" w:hAnsi="Arial" w:cs="Arial"/>
          <w:spacing w:val="1"/>
          <w:sz w:val="24"/>
          <w:szCs w:val="24"/>
          <w:lang w:val="ru-RU"/>
        </w:rPr>
        <w:t>ежегодн</w:t>
      </w:r>
      <w:r w:rsidR="00CA4EFD">
        <w:rPr>
          <w:rFonts w:ascii="Arial" w:hAnsi="Arial" w:cs="Arial"/>
          <w:spacing w:val="1"/>
          <w:sz w:val="24"/>
          <w:szCs w:val="24"/>
          <w:lang w:val="ru-RU"/>
        </w:rPr>
        <w:t>ое</w:t>
      </w:r>
      <w:r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6E5F5F">
        <w:rPr>
          <w:rFonts w:ascii="Arial" w:hAnsi="Arial" w:cs="Arial"/>
          <w:spacing w:val="1"/>
          <w:sz w:val="24"/>
          <w:szCs w:val="24"/>
          <w:lang w:val="ru-RU"/>
        </w:rPr>
        <w:t>уточнение</w:t>
      </w:r>
      <w:r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6E5F5F">
        <w:rPr>
          <w:rFonts w:ascii="Arial" w:hAnsi="Arial" w:cs="Arial"/>
          <w:spacing w:val="1"/>
          <w:sz w:val="24"/>
          <w:szCs w:val="24"/>
          <w:lang w:val="ru-RU"/>
        </w:rPr>
        <w:t>состава членов Правления</w:t>
      </w:r>
      <w:r w:rsidRPr="007E753B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7904170D" w14:textId="2A3A0083" w:rsidR="00F75A53" w:rsidRPr="007E753B" w:rsidRDefault="00F75A53" w:rsidP="00101CD6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оформление повестки </w:t>
      </w:r>
      <w:r w:rsidR="00A51C63">
        <w:rPr>
          <w:rFonts w:ascii="Arial" w:hAnsi="Arial" w:cs="Arial"/>
          <w:spacing w:val="1"/>
          <w:sz w:val="24"/>
          <w:szCs w:val="24"/>
          <w:lang w:val="ru-RU"/>
        </w:rPr>
        <w:t xml:space="preserve">и </w:t>
      </w:r>
      <w:r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протокола с фиксацией решений, принятых на заседаниях </w:t>
      </w:r>
      <w:r w:rsidR="006E5F5F">
        <w:rPr>
          <w:rFonts w:ascii="Arial" w:hAnsi="Arial" w:cs="Arial"/>
          <w:spacing w:val="1"/>
          <w:sz w:val="24"/>
          <w:szCs w:val="24"/>
          <w:lang w:val="ru-RU"/>
        </w:rPr>
        <w:t>Правления</w:t>
      </w:r>
      <w:r w:rsidRPr="007E753B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3318F95A" w14:textId="49E8DC09" w:rsidR="006E5F5F" w:rsidRPr="007E753B" w:rsidRDefault="006E5F5F" w:rsidP="006E5F5F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spacing w:val="1"/>
          <w:sz w:val="24"/>
          <w:szCs w:val="24"/>
          <w:lang w:val="ru-RU"/>
        </w:rPr>
        <w:t>формирование предложений Правления для представления на Совете директоров;</w:t>
      </w:r>
    </w:p>
    <w:p w14:paraId="7AEA94C7" w14:textId="21F245BD" w:rsidR="00486D88" w:rsidRDefault="00F75A53" w:rsidP="00FA34D7">
      <w:pPr>
        <w:pStyle w:val="a8"/>
        <w:numPr>
          <w:ilvl w:val="0"/>
          <w:numId w:val="21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E753B">
        <w:rPr>
          <w:rFonts w:ascii="Arial" w:hAnsi="Arial" w:cs="Arial"/>
          <w:spacing w:val="1"/>
          <w:sz w:val="24"/>
          <w:szCs w:val="24"/>
          <w:lang w:val="ru-RU"/>
        </w:rPr>
        <w:t>контроль исполнения принятых решений</w:t>
      </w:r>
      <w:r w:rsidR="006E5F5F">
        <w:rPr>
          <w:rFonts w:ascii="Arial" w:hAnsi="Arial" w:cs="Arial"/>
          <w:spacing w:val="1"/>
          <w:sz w:val="24"/>
          <w:szCs w:val="24"/>
          <w:lang w:val="ru-RU"/>
        </w:rPr>
        <w:t>.</w:t>
      </w:r>
      <w:r w:rsidRPr="007E753B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666A2632" w14:textId="0876E33F" w:rsidR="00767215" w:rsidRDefault="00767215" w:rsidP="00767215">
      <w:pPr>
        <w:pStyle w:val="a8"/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767215">
        <w:rPr>
          <w:rFonts w:ascii="Arial" w:hAnsi="Arial" w:cs="Arial"/>
          <w:spacing w:val="1"/>
          <w:sz w:val="24"/>
          <w:szCs w:val="24"/>
          <w:lang w:val="ru-RU"/>
        </w:rPr>
        <w:t>Порядок формирования Правления, периодичность встреч, порядок вынесения вопросов и принятия решений, состав и функции членов Правления регламентированы в Положении о Правлении дивизиона строительство А11.2</w:t>
      </w:r>
      <w:r w:rsidR="00725C6F">
        <w:rPr>
          <w:rStyle w:val="af4"/>
          <w:rFonts w:ascii="Arial" w:hAnsi="Arial" w:cs="Arial"/>
          <w:spacing w:val="1"/>
          <w:sz w:val="24"/>
          <w:szCs w:val="24"/>
          <w:lang w:val="ru-RU"/>
        </w:rPr>
        <w:footnoteReference w:id="3"/>
      </w:r>
      <w:r w:rsidRPr="00767215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542BA9E8" w14:textId="7C14192B" w:rsidR="00ED4247" w:rsidRPr="00B42569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5" w:name="_Toc188002702"/>
      <w:r w:rsidRPr="006C2E6B">
        <w:rPr>
          <w:rFonts w:ascii="Arial" w:hAnsi="Arial" w:cs="Arial"/>
          <w:b/>
          <w:color w:val="008066"/>
          <w:sz w:val="28"/>
          <w:lang w:val="ru-RU"/>
        </w:rPr>
        <w:lastRenderedPageBreak/>
        <w:t>Права</w:t>
      </w:r>
      <w:bookmarkEnd w:id="13"/>
      <w:bookmarkEnd w:id="15"/>
    </w:p>
    <w:p w14:paraId="4B8B0022" w14:textId="3F749CCB" w:rsidR="00A90242" w:rsidRDefault="0008409F" w:rsidP="00AB57BD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Дивизион 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для достижения возложенных на н</w:t>
      </w:r>
      <w:r w:rsidR="00DF106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их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задач име</w:t>
      </w:r>
      <w:r w:rsidR="00DF106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 право:</w:t>
      </w:r>
    </w:p>
    <w:p w14:paraId="4D233ABA" w14:textId="76BA0C87" w:rsidR="009D192F" w:rsidRPr="009D192F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запрашивать и получать у </w:t>
      </w:r>
      <w:r w:rsidR="0058466B" w:rsidRPr="0058466B">
        <w:rPr>
          <w:rFonts w:ascii="Arial" w:eastAsia="Times New Roman" w:hAnsi="Arial" w:cs="Arial"/>
          <w:bCs/>
          <w:sz w:val="24"/>
          <w:szCs w:val="24"/>
          <w:lang w:val="ru-RU"/>
        </w:rPr>
        <w:t>сотрудников юридических лиц</w:t>
      </w:r>
      <w:r w:rsidR="0058466B">
        <w:rPr>
          <w:lang w:val="ru-RU"/>
        </w:rPr>
        <w:t xml:space="preserve"> 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Компании информацию, документы, заключения специалистов, необходимые для выполнения возложенных на </w:t>
      </w:r>
      <w:r w:rsidR="00AD4265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>ивизион задач</w:t>
      </w:r>
      <w:r w:rsidR="00803436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539EC83" w14:textId="3366DB3E" w:rsidR="00A90242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давать разъяснения, рекомендации по вопросам, относящимся к компетенции </w:t>
      </w:r>
      <w:r w:rsidR="00AD4265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>ивизиона.</w:t>
      </w:r>
    </w:p>
    <w:p w14:paraId="2A220824" w14:textId="4F36F062" w:rsidR="00ED4247" w:rsidRDefault="00A90242" w:rsidP="00A9024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Права и обязанности сотрудников </w:t>
      </w:r>
      <w:r w:rsidR="00AD42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ивизиона регламентируются трудовым законодательством Российской Федерации, правилам внутреннего трудового распорядка, должностным инструкциям.</w:t>
      </w:r>
    </w:p>
    <w:p w14:paraId="769F2544" w14:textId="61711EAC" w:rsidR="00ED4247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6" w:name="_Toc110241555"/>
      <w:bookmarkStart w:id="17" w:name="_Toc188002703"/>
      <w:r w:rsidRPr="00D8324D">
        <w:rPr>
          <w:rFonts w:ascii="Arial" w:hAnsi="Arial" w:cs="Arial"/>
          <w:b/>
          <w:color w:val="008066"/>
          <w:sz w:val="28"/>
          <w:lang w:val="ru-RU"/>
        </w:rPr>
        <w:t>Ответственность</w:t>
      </w:r>
      <w:bookmarkEnd w:id="16"/>
      <w:bookmarkEnd w:id="17"/>
    </w:p>
    <w:p w14:paraId="49D7AFD7" w14:textId="7ED93B02" w:rsidR="00BF0E7D" w:rsidRPr="004A0CC8" w:rsidRDefault="0099518C" w:rsidP="00BF0E7D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Style w:val="ab"/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195AA8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AD4265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ивизион</w:t>
      </w:r>
      <w:r w:rsidR="00195AA8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7C36B0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совместно 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нес</w:t>
      </w:r>
      <w:r w:rsidR="007C36B0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т директор </w:t>
      </w:r>
      <w:r w:rsidR="00AD4265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ивизиона</w:t>
      </w:r>
      <w:r w:rsidR="007C36B0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члены Правления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  <w:bookmarkEnd w:id="14"/>
    </w:p>
    <w:p w14:paraId="2DA319A3" w14:textId="6D355D0E" w:rsidR="00BF0E7D" w:rsidRPr="004A0CC8" w:rsidRDefault="00BF0E7D" w:rsidP="00E30145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Сотрудники </w:t>
      </w:r>
      <w:r w:rsidR="007C36B0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руководители подрядных организаций </w:t>
      </w: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несут ответственность за:</w:t>
      </w:r>
    </w:p>
    <w:p w14:paraId="651B571B" w14:textId="1C45F828" w:rsidR="00BF0E7D" w:rsidRPr="004A0CC8" w:rsidRDefault="00BF0E7D" w:rsidP="00E30145">
      <w:pPr>
        <w:pStyle w:val="a8"/>
        <w:numPr>
          <w:ilvl w:val="0"/>
          <w:numId w:val="26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соблюдение законодательства РФ, локальных актов дивизиона строительства и Компании;</w:t>
      </w:r>
    </w:p>
    <w:p w14:paraId="0F6FD253" w14:textId="7CBC6981" w:rsidR="00DD78F2" w:rsidRPr="00DF5D4A" w:rsidRDefault="00BF0E7D" w:rsidP="004F24BB">
      <w:pPr>
        <w:pStyle w:val="a8"/>
        <w:numPr>
          <w:ilvl w:val="0"/>
          <w:numId w:val="26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своевременное и качественное выполнение возложенных на дивизион строительства задач и функций</w:t>
      </w:r>
      <w:r w:rsidR="007C36B0" w:rsidRPr="004A0CC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p w14:paraId="4347340E" w14:textId="5D07CDD2" w:rsidR="00DD78F2" w:rsidRDefault="00DD78F2" w:rsidP="00285E2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DD78F2" w:rsidSect="001832DB">
          <w:pgSz w:w="11900" w:h="16820"/>
          <w:pgMar w:top="1134" w:right="851" w:bottom="1134" w:left="1134" w:header="720" w:footer="720" w:gutter="0"/>
          <w:cols w:space="720"/>
          <w:docGrid w:linePitch="299"/>
        </w:sectPr>
      </w:pPr>
    </w:p>
    <w:p w14:paraId="6945BA65" w14:textId="68001BD2" w:rsidR="00285E2A" w:rsidRPr="00285E2A" w:rsidRDefault="00285E2A" w:rsidP="00622AB7">
      <w:pPr>
        <w:pStyle w:val="1"/>
        <w:numPr>
          <w:ilvl w:val="0"/>
          <w:numId w:val="7"/>
        </w:numPr>
        <w:tabs>
          <w:tab w:val="left" w:pos="993"/>
        </w:tabs>
        <w:spacing w:before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8" w:name="_Toc188002704"/>
      <w:r w:rsidRPr="00285E2A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Показатели </w:t>
      </w:r>
      <w:r w:rsidR="00AD4265">
        <w:rPr>
          <w:rFonts w:ascii="Arial" w:hAnsi="Arial" w:cs="Arial"/>
          <w:b/>
          <w:color w:val="008066"/>
          <w:sz w:val="28"/>
          <w:lang w:val="ru-RU"/>
        </w:rPr>
        <w:t>ди</w:t>
      </w:r>
      <w:r w:rsidR="00C76357">
        <w:rPr>
          <w:rFonts w:ascii="Arial" w:hAnsi="Arial" w:cs="Arial"/>
          <w:b/>
          <w:color w:val="008066"/>
          <w:sz w:val="28"/>
          <w:lang w:val="ru-RU"/>
        </w:rPr>
        <w:t>визиона</w:t>
      </w:r>
      <w:bookmarkEnd w:id="18"/>
    </w:p>
    <w:p w14:paraId="44FE6296" w14:textId="7D8F0B4D" w:rsidR="00400B89" w:rsidRDefault="00400B89" w:rsidP="00285E2A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Определены следующие стратегические показатели дивизиона</w:t>
      </w:r>
      <w:r w:rsidR="00A4682B">
        <w:rPr>
          <w:rStyle w:val="af4"/>
          <w:rFonts w:ascii="Arial" w:hAnsi="Arial" w:cs="Arial"/>
          <w:color w:val="000000"/>
          <w:spacing w:val="1"/>
          <w:sz w:val="24"/>
          <w:szCs w:val="24"/>
          <w:lang w:val="ru-RU"/>
        </w:rPr>
        <w:footnoteReference w:id="4"/>
      </w:r>
    </w:p>
    <w:tbl>
      <w:tblPr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134"/>
        <w:gridCol w:w="1701"/>
        <w:gridCol w:w="1843"/>
      </w:tblGrid>
      <w:tr w:rsidR="00274575" w:rsidRPr="00400B89" w14:paraId="7E46F7D8" w14:textId="1F603C21" w:rsidTr="00102F8E">
        <w:trPr>
          <w:trHeight w:val="1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E915" w14:textId="77777777" w:rsidR="00274575" w:rsidRPr="00102F8E" w:rsidRDefault="00274575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19" w:name="_Hlk193115850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CD9A" w14:textId="77777777" w:rsidR="00274575" w:rsidRPr="00102F8E" w:rsidRDefault="00274575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  <w:proofErr w:type="spellEnd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67A45" w14:textId="77777777" w:rsidR="00274575" w:rsidRPr="00102F8E" w:rsidRDefault="00274575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</w:t>
            </w:r>
            <w:proofErr w:type="spellEnd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</w:t>
            </w:r>
            <w:proofErr w:type="spellEnd"/>
            <w:r w:rsidRPr="00102F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7D3FD" w14:textId="692B3D57" w:rsidR="00274575" w:rsidRPr="00400B89" w:rsidRDefault="00274575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измерения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F9342" w14:textId="3ADD1E81" w:rsidR="00274575" w:rsidRPr="00400B89" w:rsidRDefault="00274575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измерение</w:t>
            </w:r>
            <w:proofErr w:type="spellEnd"/>
          </w:p>
        </w:tc>
      </w:tr>
      <w:bookmarkEnd w:id="19"/>
      <w:tr w:rsidR="006B1AFD" w:rsidRPr="002526E4" w14:paraId="18E88D4A" w14:textId="4105B65F" w:rsidTr="006B1AFD">
        <w:trPr>
          <w:trHeight w:val="3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0B5B620" w14:textId="7C74E796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2618A7F8" w14:textId="32423B1C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ОБЪЕМЫ РАБОТ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</w:tcPr>
          <w:p w14:paraId="7122562E" w14:textId="77777777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2166" w14:textId="6A7D9C16" w:rsidR="006B1AFD" w:rsidRPr="006B1AFD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6B1AF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3D45" w14:textId="167B3A34" w:rsidR="006B1AFD" w:rsidRPr="006B1AFD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6B1AF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Начальник отдела бюджетирования и финансово-экономического анализа</w:t>
            </w:r>
          </w:p>
        </w:tc>
      </w:tr>
      <w:tr w:rsidR="006B1AFD" w:rsidRPr="00400B89" w14:paraId="57AC5D17" w14:textId="096542FB" w:rsidTr="0008409F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139F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7607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 xml:space="preserve">Площадь в работе по действующим проектам всего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EDE62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C70DC1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C75288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13DCFE91" w14:textId="55B5D97C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C1B1E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.1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9069E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Жилье+Офисы</w:t>
            </w:r>
            <w:proofErr w:type="spellEnd"/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, в том числе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87E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DAA6B4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655F16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05197305" w14:textId="17FD9E32" w:rsidTr="0008409F">
        <w:trPr>
          <w:trHeight w:val="23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C83C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6B2E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 xml:space="preserve">Собственное строительство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A531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FB6B6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A9769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3B552C51" w14:textId="667FA0A3" w:rsidTr="0008409F">
        <w:trPr>
          <w:trHeight w:val="23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374C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C2618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Внешнее строительство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2523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041E2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42730B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47F987FB" w14:textId="15444112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1F5E4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.2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31D31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Соцкультбыт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DA2F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7267F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80FB5E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19095392" w14:textId="4D384F51" w:rsidTr="0008409F">
        <w:trPr>
          <w:trHeight w:val="34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7669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565E5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Площадь введенных объектов (без учета паркингов)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2F488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C25DF6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47AE2C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659760CD" w14:textId="4CF175FF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7CC4D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</w:t>
            </w: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.1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56BA9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Жилье+Офисы</w:t>
            </w:r>
            <w:proofErr w:type="spellEnd"/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, в том числе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FE306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7CF357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489153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789B931B" w14:textId="08FC0741" w:rsidTr="0008409F">
        <w:trPr>
          <w:trHeight w:val="23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976BB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CD11B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 xml:space="preserve">Собственное строительство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C54F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68B6E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F03E2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60D59A62" w14:textId="2034C294" w:rsidTr="0008409F">
        <w:trPr>
          <w:trHeight w:val="23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75FD5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42CF2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Внешнее строительство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0D16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3067CF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97A90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45ED454D" w14:textId="237FB524" w:rsidTr="0008409F">
        <w:trPr>
          <w:trHeight w:val="8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081F5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</w:t>
            </w: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.2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8479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Соцкультбыт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E228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8EE58B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4DCD9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3EADBAFA" w14:textId="53A96891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3A886753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ru-RU"/>
              </w:rPr>
              <w:t>3</w:t>
            </w:r>
          </w:p>
          <w:p w14:paraId="1DF0B884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36E35FDE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  <w:t xml:space="preserve">Площадь в работе </w:t>
            </w:r>
            <w:proofErr w:type="gramStart"/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  <w:t>по действ</w:t>
            </w:r>
            <w:proofErr w:type="gramEnd"/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  <w:t xml:space="preserve">. проектам </w:t>
            </w:r>
            <w:r w:rsidRPr="00CA7333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  <w:t>за отчетный период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BE19F2A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735134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51D66B5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15601497" w14:textId="73F9F409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ADF37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</w:t>
            </w: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.1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20504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proofErr w:type="spellStart"/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Жилье+Офисы</w:t>
            </w:r>
            <w:proofErr w:type="spellEnd"/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, в том числе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74198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7FE74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3E5A5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77B1BE01" w14:textId="315DC5D5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2A91E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EA995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Собственное строительство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C901F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16F7F1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B3C84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79F15D67" w14:textId="13CD8061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330FC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B20DE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Внешнее строительство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BF17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C21CBB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2B66B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6AC9C3A7" w14:textId="41DD1504" w:rsidTr="0008409F">
        <w:trPr>
          <w:trHeight w:val="22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92B5C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3478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Соцкультбыт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EDCE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м2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EC5C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14BE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2526E4" w14:paraId="62DCB874" w14:textId="08349225" w:rsidTr="006B1AFD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30742FE0" w14:textId="2BE57355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745D61E3" w14:textId="525B247B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ФИНАНСОВЫЕ ПОКАЗАТЕЛИ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970513C" w14:textId="77777777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1BD2A" w14:textId="5E210F2D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6B1AF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561A" w14:textId="355009D7" w:rsidR="006B1AFD" w:rsidRPr="00400B89" w:rsidRDefault="006B1AFD" w:rsidP="006B1AF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FE49D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Начальник отдела бюджетирования и финансово-экономического анализа</w:t>
            </w:r>
          </w:p>
        </w:tc>
      </w:tr>
      <w:tr w:rsidR="006B1AFD" w:rsidRPr="00400B89" w14:paraId="1BB4D400" w14:textId="570F1A48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D1EB2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14:paraId="4EAF635C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Выручка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983B250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FD5D497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9701924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2AE9FF23" w14:textId="5C8163E0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C45E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1.1.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AFEC0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Собственное строительство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D2DC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4448C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E1747F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7F46B98A" w14:textId="663F0A18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DB49F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1.2.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72438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Внешнее строительство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56285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EDACF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33288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63DACC28" w14:textId="2D664FE4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D7DF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1.3.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E5FDA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Государственные контракты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FFDF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A584B3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3B86B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B1AFD" w:rsidRPr="00400B89" w14:paraId="1557C8DA" w14:textId="1496AB81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6FC03" w14:textId="77777777" w:rsidR="006B1AFD" w:rsidRPr="00400B89" w:rsidRDefault="006B1AFD" w:rsidP="00102F8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1.4.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EE4FE" w14:textId="77777777" w:rsidR="006B1AFD" w:rsidRPr="00400B89" w:rsidRDefault="006B1AFD" w:rsidP="00F157C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Дороги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BF50" w14:textId="77777777" w:rsidR="006B1AFD" w:rsidRPr="00400B89" w:rsidRDefault="006B1AFD" w:rsidP="00400B8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0964FD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3E240A" w14:textId="77777777" w:rsidR="006B1AFD" w:rsidRPr="00400B89" w:rsidRDefault="006B1AFD" w:rsidP="00400B8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5986B6CA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498A4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0B6DF" w14:textId="65DEE398" w:rsidR="00BA3E3F" w:rsidRPr="00E51898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E51898">
              <w:rPr>
                <w:rFonts w:ascii="Arial" w:hAnsi="Arial" w:cs="Arial"/>
                <w:sz w:val="20"/>
                <w:szCs w:val="20"/>
                <w:lang w:val="ru-RU" w:eastAsia="ru-RU"/>
              </w:rPr>
              <w:t>1*Объем выполненных, но не принятых работ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C48D68" w14:textId="32CE36A1" w:rsidR="00BA3E3F" w:rsidRPr="00E51898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E51898">
              <w:rPr>
                <w:rFonts w:ascii="Arial" w:hAnsi="Arial" w:cs="Arial"/>
                <w:sz w:val="20"/>
                <w:szCs w:val="20"/>
                <w:lang w:eastAsia="ru-RU"/>
              </w:rPr>
              <w:t>млн</w:t>
            </w:r>
            <w:proofErr w:type="spellEnd"/>
            <w:r w:rsidRPr="00E51898">
              <w:rPr>
                <w:rFonts w:ascii="Arial" w:hAnsi="Arial" w:cs="Arial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E51898">
              <w:rPr>
                <w:rFonts w:ascii="Arial" w:hAnsi="Arial" w:cs="Arial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71CD7D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4EDE2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4E6B3881" w14:textId="31F98BF8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3C10A91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FBF3F6D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Чистая прибыль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6F1483C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A"/>
          </w:tcPr>
          <w:p w14:paraId="4229CB2F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A"/>
          </w:tcPr>
          <w:p w14:paraId="4D7B7825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61FF584F" w14:textId="14BCEF1F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99AA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2.1.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AB858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 т.ч. Центр Подрядов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EDA8B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2559E2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2E3D46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7E65E210" w14:textId="1BF16513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B5E1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2.2.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D30C9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в т.ч. подрядные организации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563C3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D73CAF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BF37B0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50EE4CB0" w14:textId="40C80DBD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7B99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2.3.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852C1" w14:textId="44901C68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 т.ч. Корпорация АСК</w:t>
            </w:r>
            <w:r w:rsidRPr="00BA3E3F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 w:rsidRPr="00E51898">
              <w:rPr>
                <w:rFonts w:ascii="Arial" w:hAnsi="Arial" w:cs="Arial"/>
                <w:sz w:val="20"/>
                <w:szCs w:val="20"/>
                <w:lang w:val="ru-RU" w:eastAsia="ru-RU"/>
              </w:rPr>
              <w:t>(гос. контракты)</w:t>
            </w: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9C78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7C78F0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3EB58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07419692" w14:textId="58286715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00DC5E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912F995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Рентабельность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7FDB77F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A"/>
          </w:tcPr>
          <w:p w14:paraId="1587A3C1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A"/>
          </w:tcPr>
          <w:p w14:paraId="210781D9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BA3E3F" w:rsidRPr="00400B89" w14:paraId="14693775" w14:textId="380D26EB" w:rsidTr="0008409F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A3A2099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3018B50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Своб</w:t>
            </w:r>
            <w:proofErr w:type="spellEnd"/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. денежный поток за период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D4A4E1D" w14:textId="77777777" w:rsidR="00BA3E3F" w:rsidRPr="00400B89" w:rsidRDefault="00BA3E3F" w:rsidP="00BA3E3F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 xml:space="preserve"> млн. </w:t>
            </w:r>
            <w:proofErr w:type="spellStart"/>
            <w:r w:rsidRPr="00400B8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руб</w:t>
            </w:r>
            <w:proofErr w:type="spellEnd"/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4FCBE3DA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6B9ACAFA" w14:textId="77777777" w:rsidR="00BA3E3F" w:rsidRPr="00400B89" w:rsidRDefault="00BA3E3F" w:rsidP="00BA3E3F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14:paraId="0E3713E0" w14:textId="77777777" w:rsidR="003D44F7" w:rsidRDefault="003D44F7" w:rsidP="00400B89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5AB4C0B5" w14:textId="61EB2EFD" w:rsidR="006A3EFD" w:rsidRPr="00F57755" w:rsidRDefault="003D44F7" w:rsidP="00EC234E">
      <w:pPr>
        <w:pStyle w:val="a8"/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F57755">
        <w:rPr>
          <w:rFonts w:ascii="Arial" w:hAnsi="Arial" w:cs="Arial"/>
          <w:spacing w:val="1"/>
          <w:sz w:val="24"/>
          <w:szCs w:val="24"/>
          <w:lang w:val="ru-RU"/>
        </w:rPr>
        <w:t xml:space="preserve">7.2 В </w:t>
      </w:r>
      <w:r w:rsidR="00EC234E" w:rsidRPr="00F57755">
        <w:rPr>
          <w:rFonts w:ascii="Arial" w:hAnsi="Arial" w:cs="Arial"/>
          <w:spacing w:val="1"/>
          <w:sz w:val="24"/>
          <w:szCs w:val="24"/>
          <w:lang w:val="ru-RU"/>
        </w:rPr>
        <w:t>К</w:t>
      </w:r>
      <w:r w:rsidRPr="00F57755">
        <w:rPr>
          <w:rFonts w:ascii="Arial" w:hAnsi="Arial" w:cs="Arial"/>
          <w:spacing w:val="1"/>
          <w:sz w:val="24"/>
          <w:szCs w:val="24"/>
          <w:lang w:val="ru-RU"/>
        </w:rPr>
        <w:t xml:space="preserve">омпании утверждены следующие </w:t>
      </w:r>
      <w:r w:rsidR="00EC234E" w:rsidRPr="00F57755">
        <w:rPr>
          <w:rFonts w:ascii="Arial" w:hAnsi="Arial" w:cs="Arial"/>
          <w:spacing w:val="1"/>
          <w:sz w:val="24"/>
          <w:szCs w:val="24"/>
          <w:lang w:val="ru-RU"/>
        </w:rPr>
        <w:t xml:space="preserve">стратегические </w:t>
      </w:r>
      <w:r w:rsidRPr="00F57755">
        <w:rPr>
          <w:rFonts w:ascii="Arial" w:hAnsi="Arial" w:cs="Arial"/>
          <w:spacing w:val="1"/>
          <w:sz w:val="24"/>
          <w:szCs w:val="24"/>
          <w:lang w:val="ru-RU"/>
        </w:rPr>
        <w:t>нефинансовые показатели</w:t>
      </w:r>
      <w:r w:rsidR="00400B89" w:rsidRPr="00F57755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EC234E" w:rsidRPr="00F57755">
        <w:rPr>
          <w:rFonts w:ascii="Arial" w:hAnsi="Arial" w:cs="Arial"/>
          <w:spacing w:val="1"/>
          <w:sz w:val="24"/>
          <w:szCs w:val="24"/>
          <w:lang w:val="ru-RU"/>
        </w:rPr>
        <w:t>(справочная информация).</w:t>
      </w:r>
      <w:r w:rsidR="00EC234E" w:rsidRPr="00F57755">
        <w:rPr>
          <w:rStyle w:val="af4"/>
          <w:rFonts w:ascii="Arial" w:hAnsi="Arial" w:cs="Arial"/>
          <w:spacing w:val="1"/>
          <w:sz w:val="24"/>
          <w:szCs w:val="24"/>
          <w:lang w:val="ru-RU"/>
        </w:rPr>
        <w:footnoteReference w:id="5"/>
      </w:r>
    </w:p>
    <w:tbl>
      <w:tblPr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  <w:gridCol w:w="1134"/>
        <w:gridCol w:w="1701"/>
        <w:gridCol w:w="1843"/>
      </w:tblGrid>
      <w:tr w:rsidR="003D44F7" w:rsidRPr="00E51898" w14:paraId="6E62C684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529574" w14:textId="4800CA2E" w:rsidR="003D44F7" w:rsidRPr="003D44F7" w:rsidRDefault="003D44F7" w:rsidP="003D44F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3C5436" w14:textId="6159227F" w:rsidR="003D44F7" w:rsidRPr="003D44F7" w:rsidRDefault="003D44F7" w:rsidP="003D44F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  <w:proofErr w:type="spellEnd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7789FC" w14:textId="338D4F88" w:rsidR="003D44F7" w:rsidRPr="003D44F7" w:rsidRDefault="003D44F7" w:rsidP="003D44F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</w:t>
            </w:r>
            <w:proofErr w:type="spellEnd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</w:t>
            </w:r>
            <w:proofErr w:type="spellEnd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577BD" w14:textId="4F30F5BD" w:rsidR="003D44F7" w:rsidRPr="003D44F7" w:rsidRDefault="003D44F7" w:rsidP="003D44F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</w:t>
            </w:r>
            <w:proofErr w:type="spellEnd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измерения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7CC8" w14:textId="24502BA1" w:rsidR="003D44F7" w:rsidRPr="003D44F7" w:rsidRDefault="003D44F7" w:rsidP="003D44F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</w:t>
            </w:r>
            <w:proofErr w:type="spellEnd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</w:t>
            </w:r>
            <w:proofErr w:type="spellEnd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44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измерение</w:t>
            </w:r>
            <w:proofErr w:type="spellEnd"/>
          </w:p>
        </w:tc>
      </w:tr>
      <w:tr w:rsidR="003D44F7" w:rsidRPr="002526E4" w14:paraId="36B42F88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981E624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766CA13" w14:textId="77777777" w:rsidR="003D44F7" w:rsidRPr="00400B89" w:rsidRDefault="003D44F7" w:rsidP="00A4682B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C473C5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НЕФИНАНСОВЫЕ ПОКАЗАТЕЛИ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D62E9F5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2EFDA"/>
            <w:vAlign w:val="center"/>
          </w:tcPr>
          <w:p w14:paraId="36B6388B" w14:textId="77777777" w:rsidR="003D44F7" w:rsidRPr="00400B89" w:rsidRDefault="003D44F7" w:rsidP="00A4682B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2EFDA"/>
            <w:vAlign w:val="center"/>
          </w:tcPr>
          <w:p w14:paraId="07A3EC7D" w14:textId="77777777" w:rsidR="003D44F7" w:rsidRPr="006B1AFD" w:rsidRDefault="003D44F7" w:rsidP="00A4682B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6B1AF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 маркетинга и рекламы</w:t>
            </w:r>
          </w:p>
        </w:tc>
      </w:tr>
      <w:tr w:rsidR="003D44F7" w:rsidRPr="00400B89" w14:paraId="3DC8E5B8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90501F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5E7553" w14:textId="77777777" w:rsidR="003D44F7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CA733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Клиент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2C7D69A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7780D00C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23BA512D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3D44F7" w:rsidRPr="00C473C5" w14:paraId="0C904911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F218A6D" w14:textId="77777777" w:rsidR="003D44F7" w:rsidRPr="00CA7333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</w:pPr>
            <w:r w:rsidRPr="00CA7333"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  <w:t>1.1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4C8557C" w14:textId="77777777" w:rsidR="003D44F7" w:rsidRPr="00C473C5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Индекс лояльности к продукту (</w:t>
            </w:r>
            <w:proofErr w:type="spellStart"/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NPSp</w:t>
            </w:r>
            <w:proofErr w:type="spellEnd"/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) новосел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4844060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50A683E8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1F1F3DBD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3D44F7" w:rsidRPr="00C473C5" w14:paraId="476EC81B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64FB6A5" w14:textId="77777777" w:rsidR="003D44F7" w:rsidRPr="00CA7333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</w:pPr>
            <w:r w:rsidRPr="00CA7333"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  <w:t>1.2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B1E8487" w14:textId="77777777" w:rsidR="003D44F7" w:rsidRPr="00C473C5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Индекс лояльности к продукту (</w:t>
            </w:r>
            <w:proofErr w:type="spellStart"/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NPSp</w:t>
            </w:r>
            <w:proofErr w:type="spellEnd"/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) житель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CCEE571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1844F4F3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2875BA0A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3D44F7" w:rsidRPr="00C473C5" w14:paraId="1BE15E5D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FFF8FAB" w14:textId="77777777" w:rsidR="003D44F7" w:rsidRPr="00CA7333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</w:pPr>
            <w:r w:rsidRPr="00CA7333"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  <w:t>1.3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A37877D" w14:textId="77777777" w:rsidR="003D44F7" w:rsidRPr="00C473C5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473C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Приёмка с 1-го раза (Q-фактор)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F557D56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5DB60530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2AF1DE14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3D44F7" w:rsidRPr="00C473C5" w14:paraId="0EBF1E21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DD8FF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52AA85DA" w14:textId="77777777" w:rsidR="003D44F7" w:rsidRPr="00CA7333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 w:rsidRPr="00CA7333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Персонал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2DDE684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45E14C7D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E2EFDA"/>
          </w:tcPr>
          <w:p w14:paraId="6F403F09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  <w:tr w:rsidR="003D44F7" w:rsidRPr="00C473C5" w14:paraId="2D77C752" w14:textId="77777777" w:rsidTr="00A4682B">
        <w:trPr>
          <w:trHeight w:val="2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4F39428" w14:textId="77777777" w:rsidR="003D44F7" w:rsidRPr="00CA7333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</w:pPr>
            <w:r w:rsidRPr="00CA7333">
              <w:rPr>
                <w:rFonts w:ascii="Arial" w:eastAsia="Times New Roman" w:hAnsi="Arial" w:cs="Arial"/>
                <w:bCs/>
                <w:iCs/>
                <w:sz w:val="20"/>
                <w:szCs w:val="20"/>
                <w:lang w:val="ru-RU" w:eastAsia="ru-RU"/>
              </w:rPr>
              <w:t>2.1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F8796E7" w14:textId="77777777" w:rsidR="003D44F7" w:rsidRPr="00C473C5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E49D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Индекс лояльности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сотрудников строительства</w:t>
            </w:r>
            <w:r w:rsidRPr="00FE49D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</w:t>
            </w:r>
            <w:r w:rsidRPr="00FE49D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B4E3A0" w14:textId="77777777" w:rsidR="003D44F7" w:rsidRPr="00400B89" w:rsidRDefault="003D44F7" w:rsidP="00A4682B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498D4472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</w:tcPr>
          <w:p w14:paraId="4B87A2A7" w14:textId="77777777" w:rsidR="003D44F7" w:rsidRPr="00400B89" w:rsidRDefault="003D44F7" w:rsidP="00A4682B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14:paraId="672668C8" w14:textId="77777777" w:rsidR="003D44F7" w:rsidRDefault="003D44F7" w:rsidP="003D44F7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5BEF7D29" w14:textId="77777777" w:rsidR="003D44F7" w:rsidRDefault="003D44F7" w:rsidP="00400B89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08F210F9" w14:textId="77777777" w:rsidR="003D44F7" w:rsidRDefault="003D44F7" w:rsidP="00400B89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2ED9CEA9" w14:textId="0DA1882E" w:rsidR="003D44F7" w:rsidRDefault="003D44F7" w:rsidP="00400B89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3D44F7" w:rsidSect="00C473C5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2D5DD610" w14:textId="377F51D1" w:rsidR="00285E2A" w:rsidRDefault="00285E2A" w:rsidP="00285E2A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lastRenderedPageBreak/>
        <w:t xml:space="preserve">Определены следующие </w:t>
      </w:r>
      <w:r w:rsidR="0072755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показатели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результативности</w:t>
      </w:r>
      <w:r w:rsidR="009D137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/</w:t>
      </w:r>
      <w:r w:rsidR="000F745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эффективности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по результатам решения задач </w:t>
      </w:r>
      <w:r w:rsidR="00AD426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ивизиона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tbl>
      <w:tblPr>
        <w:tblW w:w="1488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984"/>
        <w:gridCol w:w="2977"/>
        <w:gridCol w:w="4678"/>
        <w:gridCol w:w="1275"/>
        <w:gridCol w:w="1701"/>
        <w:gridCol w:w="1701"/>
      </w:tblGrid>
      <w:tr w:rsidR="00722F01" w:rsidRPr="002F46EE" w14:paraId="4CA1EC47" w14:textId="77777777" w:rsidTr="00800288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8101" w14:textId="77777777" w:rsidR="00722F01" w:rsidRPr="009E4D8E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D7F5" w14:textId="5D7F5C0F" w:rsidR="00722F01" w:rsidRPr="00011647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AE9E" w14:textId="78C2D545" w:rsidR="00722F01" w:rsidRPr="00727557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AA5B" w14:textId="57F222B0" w:rsidR="00722F01" w:rsidRPr="00722F01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Расчёт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значения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показателя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F6C" w14:textId="77777777" w:rsidR="00722F01" w:rsidRPr="009E4D8E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измерения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2B3" w14:textId="77777777" w:rsidR="00722F01" w:rsidRPr="009E4D8E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измерения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784" w14:textId="77777777" w:rsidR="00722F01" w:rsidRPr="009E4D8E" w:rsidRDefault="00722F01" w:rsidP="00400B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измерение</w:t>
            </w:r>
            <w:proofErr w:type="spellEnd"/>
          </w:p>
        </w:tc>
      </w:tr>
      <w:tr w:rsidR="00722F01" w:rsidRPr="004D180C" w14:paraId="355E9B7A" w14:textId="77777777" w:rsidTr="00800288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DC9" w14:textId="00235630" w:rsidR="00722F01" w:rsidRPr="00750FFA" w:rsidRDefault="00722F01" w:rsidP="00400B89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F0ABC" w14:textId="301A7F51" w:rsidR="00722F01" w:rsidRPr="009D1377" w:rsidRDefault="00722F01" w:rsidP="009D1377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</w:t>
            </w:r>
            <w:r w:rsidRPr="009D137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ланирование и мониторинг деятельности дивизиона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ABBC" w14:textId="0A2A5084" w:rsidR="00722F01" w:rsidRPr="009D1377" w:rsidRDefault="00722F01" w:rsidP="00C211E4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Своевременная реализация </w:t>
            </w:r>
            <w:r w:rsidR="006B1AF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генерального целевого плана</w:t>
            </w:r>
            <w:r w:rsidRPr="00266E9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 каждому объекту (без учета объектов, изменение сроков по которым произошло не по вине сотрудников дивизиона строительство)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8122F" w14:textId="3B234B20" w:rsidR="00722F01" w:rsidRPr="009D1377" w:rsidRDefault="00722F01" w:rsidP="00400B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Сравнение с плановым значением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421C" w14:textId="07DF9EA1" w:rsidR="00722F01" w:rsidRPr="009D1377" w:rsidRDefault="00722F01" w:rsidP="00400B89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Каленар-ные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дни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09FB" w14:textId="0F1EAAEC" w:rsidR="00722F01" w:rsidRPr="009D1377" w:rsidRDefault="00722F01" w:rsidP="00400B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6DCFE" w14:textId="3003A2D8" w:rsidR="00722F01" w:rsidRPr="009D1377" w:rsidRDefault="00622AB7" w:rsidP="00400B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дивизиона строительство</w:t>
            </w:r>
          </w:p>
        </w:tc>
      </w:tr>
      <w:tr w:rsidR="00102F8E" w:rsidRPr="00C965A4" w14:paraId="63A20893" w14:textId="77777777" w:rsidTr="00800288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70F0" w14:textId="61A43F9C" w:rsidR="00102F8E" w:rsidRPr="009D1377" w:rsidRDefault="00102F8E" w:rsidP="00102F8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C63F4" w14:textId="559CEB9A" w:rsidR="00102F8E" w:rsidRPr="002D026F" w:rsidRDefault="00102F8E" w:rsidP="00102F8E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D02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Управление подрядными организациями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36D64" w14:textId="1A0681E8" w:rsidR="00102F8E" w:rsidRPr="002D026F" w:rsidRDefault="00102F8E" w:rsidP="00102F8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D02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Исполнение утвержденного бюджета дивизиона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88F1" w14:textId="6FC1399B" w:rsidR="00102F8E" w:rsidRPr="009D1377" w:rsidRDefault="00854347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Фактически потраченный бюджет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Запланированая сумма бюджета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A69CF" w14:textId="4951D60C" w:rsidR="00102F8E" w:rsidRPr="009D1377" w:rsidRDefault="00102F8E" w:rsidP="00102F8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C531" w14:textId="309254CA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C4BD" w14:textId="168B0CB1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дивизиона строительство</w:t>
            </w:r>
          </w:p>
        </w:tc>
      </w:tr>
      <w:tr w:rsidR="00102F8E" w:rsidRPr="00EE09D9" w14:paraId="10A50EE4" w14:textId="77777777" w:rsidTr="00800288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E75F" w14:textId="1010D05E" w:rsidR="00102F8E" w:rsidRPr="009D1377" w:rsidRDefault="00102F8E" w:rsidP="00102F8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650924" w14:textId="0DF0E31D" w:rsidR="00102F8E" w:rsidRDefault="00102F8E" w:rsidP="00102F8E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</w:t>
            </w:r>
            <w:r w:rsidRPr="009D137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еализация внешних строительных проектов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9DFD" w14:textId="7CC596FE" w:rsidR="00102F8E" w:rsidRDefault="00102F8E" w:rsidP="00102F8E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Соблюдение </w:t>
            </w:r>
            <w:r w:rsidRPr="00CA565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себестоимости объекта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5F309" w14:textId="7132100C" w:rsidR="00102F8E" w:rsidRPr="009D1377" w:rsidRDefault="00854347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Сумма, потраченная на СМР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Сумма, запланированная на СМР в фин. модели 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9917D" w14:textId="1ADA3A1B" w:rsidR="00102F8E" w:rsidRPr="009D1377" w:rsidRDefault="00102F8E" w:rsidP="00102F8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069E" w14:textId="3411A917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D02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A74D" w14:textId="6F729C11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дивизиона строительство</w:t>
            </w:r>
          </w:p>
        </w:tc>
      </w:tr>
      <w:tr w:rsidR="00102F8E" w:rsidRPr="007C36B0" w14:paraId="586EBD45" w14:textId="77777777" w:rsidTr="00800288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2AC89" w14:textId="70167259" w:rsidR="00102F8E" w:rsidRPr="009D1377" w:rsidRDefault="00102F8E" w:rsidP="00102F8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07E" w14:textId="7B061DE4" w:rsidR="00102F8E" w:rsidRPr="009D1377" w:rsidRDefault="00102F8E" w:rsidP="00102F8E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</w:t>
            </w:r>
            <w:r w:rsidRPr="009D137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онтроль ценообразования строительно-монтажных работ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71FA" w14:textId="5605EF56" w:rsidR="00102F8E" w:rsidRPr="002D026F" w:rsidRDefault="00102F8E" w:rsidP="00102F8E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F1A5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Процент </w:t>
            </w:r>
            <w:r w:rsidRPr="002D02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сэкономленных затрат на закупку материалов и оборудования без потери качественных характеристик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5591" w14:textId="0B2076F0" w:rsidR="00102F8E" w:rsidRPr="009D1377" w:rsidRDefault="00854347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16"/>
                            <w:szCs w:val="16"/>
                            <w:lang w:val="ru-RU"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theme="minorHAnsi"/>
                            <w:sz w:val="16"/>
                            <w:szCs w:val="16"/>
                            <w:lang w:val="ru-RU" w:eastAsia="ru-RU"/>
                          </w:rPr>
                          <m:t>плановых цен закупок</m:t>
                        </m:r>
                      </m:e>
                    </m:nary>
                    <m:r>
                      <w:rPr>
                        <w:rFonts w:ascii="Cambria Math" w:eastAsia="Times New Roman" w:hAnsi="Cambria Math" w:cstheme="minorHAnsi"/>
                        <w:sz w:val="16"/>
                        <w:szCs w:val="16"/>
                        <w:lang w:val="ru-RU" w:eastAsia="ru-RU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16"/>
                            <w:szCs w:val="16"/>
                            <w:lang w:val="ru-RU"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theme="minorHAnsi"/>
                            <w:sz w:val="16"/>
                            <w:szCs w:val="16"/>
                            <w:lang w:val="ru-RU" w:eastAsia="ru-RU"/>
                          </w:rPr>
                          <m:t>конечных цен закупок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theme="minorHAnsi"/>
                            <w:i/>
                            <w:iCs/>
                            <w:sz w:val="16"/>
                            <w:szCs w:val="16"/>
                            <w:lang w:val="ru-RU"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theme="minorHAnsi"/>
                            <w:sz w:val="16"/>
                            <w:szCs w:val="16"/>
                            <w:lang w:val="ru-RU" w:eastAsia="ru-RU"/>
                          </w:rPr>
                          <m:t>плановых цен закупок</m:t>
                        </m:r>
                      </m:e>
                    </m:nary>
                  </m:den>
                </m:f>
                <m:r>
                  <w:rPr>
                    <w:rFonts w:ascii="Cambria Math" w:eastAsia="Times New Roman" w:hAnsi="Cambria Math" w:cstheme="minorHAnsi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7C08" w14:textId="25630FE3" w:rsidR="00102F8E" w:rsidRPr="009D1377" w:rsidRDefault="00102F8E" w:rsidP="00102F8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4213" w14:textId="43BBECFA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A76A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0C8B1" w14:textId="6D2B2CE3" w:rsidR="00102F8E" w:rsidRPr="009D1377" w:rsidRDefault="00102F8E" w:rsidP="00102F8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Главный специалист по закупкам</w:t>
            </w:r>
          </w:p>
        </w:tc>
      </w:tr>
      <w:tr w:rsidR="00102F8E" w:rsidRPr="004D180C" w14:paraId="17AA75AE" w14:textId="77777777" w:rsidTr="00800288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E6F2" w14:textId="282DB61F" w:rsidR="00102F8E" w:rsidRPr="009D1377" w:rsidRDefault="00102F8E" w:rsidP="00102F8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9474" w14:textId="5ACF22D2" w:rsidR="00102F8E" w:rsidRPr="009E4D8E" w:rsidRDefault="00102F8E" w:rsidP="00102F8E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</w:t>
            </w:r>
            <w:r w:rsidRPr="009D137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ониторинг и внедрение новых технологий, механизмов, материалов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E502" w14:textId="543A4B9E" w:rsidR="00102F8E" w:rsidRPr="00374652" w:rsidRDefault="00102F8E" w:rsidP="00102F8E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7465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Сумма экономии при реализации новых технических решений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406A" w14:textId="48A5245B" w:rsidR="00102F8E" w:rsidRPr="00374652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7465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Прямой подсчёт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EF50" w14:textId="62202CE4" w:rsidR="00102F8E" w:rsidRPr="009D1377" w:rsidRDefault="00102F8E" w:rsidP="00102F8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E6AC8" w14:textId="2F7A0BC4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2E0F" w14:textId="3B422FC4" w:rsidR="00102F8E" w:rsidRPr="009D1377" w:rsidRDefault="00102F8E" w:rsidP="00102F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дивизиона строительство</w:t>
            </w:r>
          </w:p>
        </w:tc>
      </w:tr>
      <w:tr w:rsidR="00102F8E" w:rsidRPr="002526E4" w14:paraId="67833A23" w14:textId="77777777" w:rsidTr="00800288">
        <w:tc>
          <w:tcPr>
            <w:tcW w:w="1488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43BB5" w14:textId="26FAF323" w:rsidR="00102F8E" w:rsidRPr="009D1377" w:rsidRDefault="00102F8E" w:rsidP="00102F8E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gramStart"/>
            <w:r w:rsidRPr="006A5461">
              <w:rPr>
                <w:rFonts w:ascii="Arial" w:eastAsia="Times New Roman" w:hAnsi="Arial" w:cs="Arial"/>
                <w:spacing w:val="20"/>
                <w:sz w:val="20"/>
                <w:szCs w:val="20"/>
                <w:lang w:val="ru-RU" w:eastAsia="ru-RU"/>
              </w:rPr>
              <w:t>Примечани</w:t>
            </w:r>
            <w:r>
              <w:rPr>
                <w:rFonts w:ascii="Arial" w:eastAsia="Times New Roman" w:hAnsi="Arial" w:cs="Arial"/>
                <w:spacing w:val="20"/>
                <w:sz w:val="20"/>
                <w:szCs w:val="20"/>
                <w:lang w:val="ru-RU" w:eastAsia="ru-RU"/>
              </w:rPr>
              <w:t>е</w:t>
            </w:r>
            <w:r w:rsidRPr="006A5461">
              <w:rPr>
                <w:rFonts w:ascii="Arial" w:eastAsia="Times New Roman" w:hAnsi="Arial" w:cs="Arial"/>
                <w:spacing w:val="20"/>
                <w:sz w:val="20"/>
                <w:szCs w:val="20"/>
                <w:lang w:val="ru-RU" w:eastAsia="ru-R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Целевые значения показателей будут установлены в Положении о материальном стимулировании работников дивизиона строительство</w:t>
            </w:r>
          </w:p>
        </w:tc>
      </w:tr>
    </w:tbl>
    <w:p w14:paraId="54ECBD20" w14:textId="77777777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9518C" w:rsidSect="009E4D8E">
          <w:headerReference w:type="default" r:id="rId15"/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592758A9" w14:textId="35E94D51" w:rsidR="00A52E86" w:rsidRPr="0099518C" w:rsidRDefault="00A52E86" w:rsidP="00A52E86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0" w:name="_Приложение_1_Карта"/>
      <w:bookmarkStart w:id="21" w:name="_Приложение_1_Организационная"/>
      <w:bookmarkStart w:id="22" w:name="_Toc188002705"/>
      <w:bookmarkEnd w:id="20"/>
      <w:bookmarkEnd w:id="21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 w:rsidR="003D7BDD">
        <w:rPr>
          <w:rFonts w:ascii="Arial" w:hAnsi="Arial"/>
          <w:b/>
          <w:color w:val="008066"/>
          <w:sz w:val="28"/>
          <w:lang w:val="ru-RU"/>
        </w:rPr>
        <w:t>1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>
        <w:rPr>
          <w:rFonts w:ascii="Arial" w:hAnsi="Arial"/>
          <w:b/>
          <w:color w:val="008066"/>
          <w:sz w:val="28"/>
          <w:lang w:val="ru-RU"/>
        </w:rPr>
        <w:t>Организационная структура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AD4265">
        <w:rPr>
          <w:rFonts w:ascii="Arial" w:hAnsi="Arial"/>
          <w:b/>
          <w:color w:val="008066"/>
          <w:sz w:val="28"/>
          <w:lang w:val="ru-RU"/>
        </w:rPr>
        <w:t>ди</w:t>
      </w:r>
      <w:r w:rsidRPr="0099518C">
        <w:rPr>
          <w:rFonts w:ascii="Arial" w:hAnsi="Arial"/>
          <w:b/>
          <w:color w:val="008066"/>
          <w:sz w:val="28"/>
          <w:lang w:val="ru-RU"/>
        </w:rPr>
        <w:t>визиона</w:t>
      </w:r>
      <w:r w:rsidR="00E07146" w:rsidRPr="00E07146">
        <w:rPr>
          <w:rFonts w:ascii="Arial" w:hAnsi="Arial"/>
          <w:b/>
          <w:color w:val="008066"/>
          <w:sz w:val="28"/>
          <w:lang w:val="ru-RU"/>
        </w:rPr>
        <w:t xml:space="preserve"> строительство</w:t>
      </w:r>
      <w:bookmarkEnd w:id="22"/>
    </w:p>
    <w:p w14:paraId="176A8F63" w14:textId="677327EB" w:rsidR="00BF5D67" w:rsidRDefault="00BF5D67" w:rsidP="00800288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BF5D67" w:rsidSect="00800288">
          <w:pgSz w:w="16820" w:h="11900" w:orient="landscape"/>
          <w:pgMar w:top="1134" w:right="851" w:bottom="1134" w:left="1134" w:header="720" w:footer="720" w:gutter="0"/>
          <w:cols w:space="720"/>
          <w:docGrid w:linePitch="299"/>
        </w:sect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771F0A1F" wp14:editId="0B9958DC">
            <wp:extent cx="9458401" cy="4975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визион строительства_последняя версия_04.02.2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353" cy="49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1DE138B4" w14:textId="0317EEF4" w:rsidR="00A3018E" w:rsidRDefault="003D7BDD" w:rsidP="00800288">
      <w:pPr>
        <w:pStyle w:val="1"/>
        <w:tabs>
          <w:tab w:val="left" w:pos="993"/>
        </w:tabs>
        <w:spacing w:after="120" w:line="240" w:lineRule="auto"/>
        <w:jc w:val="center"/>
        <w:rPr>
          <w:rFonts w:ascii="Arial" w:hAnsi="Arial"/>
          <w:b/>
          <w:color w:val="008066"/>
          <w:sz w:val="28"/>
          <w:lang w:val="ru-RU"/>
        </w:rPr>
      </w:pPr>
      <w:bookmarkStart w:id="23" w:name="_Приложение_2_Блок-схема"/>
      <w:bookmarkStart w:id="24" w:name="_Приложение_2_Матрица"/>
      <w:bookmarkStart w:id="25" w:name="_Toc115884606"/>
      <w:bookmarkStart w:id="26" w:name="_Toc188002706"/>
      <w:bookmarkStart w:id="27" w:name="_Toc148455639"/>
      <w:bookmarkEnd w:id="23"/>
      <w:bookmarkEnd w:id="24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/>
          <w:b/>
          <w:color w:val="008066"/>
          <w:sz w:val="28"/>
          <w:lang w:val="ru-RU"/>
        </w:rPr>
        <w:t>2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End w:id="25"/>
      <w:r w:rsidR="00BD38FE" w:rsidRPr="00BD38FE">
        <w:rPr>
          <w:rFonts w:ascii="Arial" w:hAnsi="Arial"/>
          <w:b/>
          <w:color w:val="008066"/>
          <w:sz w:val="28"/>
          <w:lang w:val="ru-RU"/>
        </w:rPr>
        <w:t>Матрица распределения задач между подразделениями дивизиона</w:t>
      </w:r>
      <w:r w:rsidR="00BD38FE">
        <w:rPr>
          <w:rFonts w:ascii="Arial" w:hAnsi="Arial"/>
          <w:b/>
          <w:color w:val="008066"/>
          <w:sz w:val="28"/>
          <w:lang w:val="ru-RU"/>
        </w:rPr>
        <w:t xml:space="preserve"> строительство</w:t>
      </w:r>
      <w:bookmarkEnd w:id="26"/>
    </w:p>
    <w:p w14:paraId="792124F4" w14:textId="77777777" w:rsidR="00A3018E" w:rsidRDefault="00A3018E" w:rsidP="00800288">
      <w:pPr>
        <w:spacing w:before="0" w:after="0" w:line="240" w:lineRule="auto"/>
        <w:rPr>
          <w:rFonts w:ascii="Arial" w:hAnsi="Arial"/>
          <w:b/>
          <w:color w:val="008066"/>
          <w:sz w:val="28"/>
          <w:lang w:val="ru-RU"/>
        </w:rPr>
      </w:pPr>
    </w:p>
    <w:tbl>
      <w:tblPr>
        <w:tblW w:w="13980" w:type="dxa"/>
        <w:tblInd w:w="279" w:type="dxa"/>
        <w:tblLook w:val="04A0" w:firstRow="1" w:lastRow="0" w:firstColumn="1" w:lastColumn="0" w:noHBand="0" w:noVBand="1"/>
      </w:tblPr>
      <w:tblGrid>
        <w:gridCol w:w="2712"/>
        <w:gridCol w:w="1420"/>
        <w:gridCol w:w="1696"/>
        <w:gridCol w:w="982"/>
        <w:gridCol w:w="1310"/>
        <w:gridCol w:w="5860"/>
      </w:tblGrid>
      <w:tr w:rsidR="00BD38FE" w:rsidRPr="002526E4" w14:paraId="542A543E" w14:textId="77777777" w:rsidTr="00800288">
        <w:trPr>
          <w:trHeight w:val="1020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0EC3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Наименование задач (процессов) дивизиона строительство (далее-ДС)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43678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Директор ДС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552A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Дирекция по строительству КАСК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EF3F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Отдел закупок КАСК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0633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Правление ДС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A2D9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 xml:space="preserve">Юридические лица, осуществляющие генподрядную и подрядную деятельность </w:t>
            </w:r>
          </w:p>
        </w:tc>
      </w:tr>
      <w:tr w:rsidR="00BD38FE" w:rsidRPr="00BD38FE" w14:paraId="19C2EA1D" w14:textId="77777777" w:rsidTr="00800288">
        <w:trPr>
          <w:trHeight w:val="765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C0A3" w14:textId="77777777" w:rsidR="00BD38FE" w:rsidRPr="00BD38FE" w:rsidRDefault="00BD38FE" w:rsidP="00800288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Планирование, организация и мониторинг деятельности дивизиона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1F8E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+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6B9E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6EDA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4F5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+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D31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BD38FE" w:rsidRPr="00BD38FE" w14:paraId="4A42BCAA" w14:textId="77777777" w:rsidTr="00800288">
        <w:trPr>
          <w:trHeight w:val="510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1102" w14:textId="77777777" w:rsidR="00BD38FE" w:rsidRPr="00BD38FE" w:rsidRDefault="00BD38FE" w:rsidP="00800288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Управление подрядными организациями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5597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+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4FDC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61C4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9AE7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+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961E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 +</w:t>
            </w:r>
          </w:p>
        </w:tc>
      </w:tr>
      <w:tr w:rsidR="00BD38FE" w:rsidRPr="00BD38FE" w14:paraId="35CE343E" w14:textId="77777777" w:rsidTr="00800288">
        <w:trPr>
          <w:trHeight w:val="765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8F55" w14:textId="77777777" w:rsidR="00BD38FE" w:rsidRPr="00BD38FE" w:rsidRDefault="00BD38FE" w:rsidP="00800288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Реализация девелоперских и внешних строительных проектов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BE50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+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0ECD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  +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C589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E44D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+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150C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 +</w:t>
            </w:r>
          </w:p>
        </w:tc>
      </w:tr>
      <w:tr w:rsidR="00BD38FE" w:rsidRPr="00BD38FE" w14:paraId="4047D88E" w14:textId="77777777" w:rsidTr="00800288">
        <w:trPr>
          <w:trHeight w:val="510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01EB" w14:textId="77777777" w:rsidR="00BD38FE" w:rsidRPr="00BD38FE" w:rsidRDefault="00BD38FE" w:rsidP="00800288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Контроль ценообразования строительно-монтажных работ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7495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+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344C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  +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1BFB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+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4AE4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FD73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 +</w:t>
            </w:r>
          </w:p>
        </w:tc>
      </w:tr>
      <w:tr w:rsidR="00BD38FE" w:rsidRPr="00BD38FE" w14:paraId="014FAD6F" w14:textId="77777777" w:rsidTr="00800288">
        <w:trPr>
          <w:trHeight w:val="765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86C5" w14:textId="77777777" w:rsidR="00BD38FE" w:rsidRPr="00BD38FE" w:rsidRDefault="00BD38FE" w:rsidP="00800288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Мониторинг и внедрение новых технологий, механизмов, материалов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FC79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+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7DAF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603D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0CE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+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F736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 +</w:t>
            </w:r>
          </w:p>
        </w:tc>
      </w:tr>
      <w:tr w:rsidR="00BD38FE" w:rsidRPr="00BD38FE" w14:paraId="491DED76" w14:textId="77777777" w:rsidTr="00800288">
        <w:trPr>
          <w:trHeight w:val="649"/>
        </w:trPr>
        <w:tc>
          <w:tcPr>
            <w:tcW w:w="2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347E" w14:textId="77777777" w:rsidR="00BD38FE" w:rsidRPr="00BD38FE" w:rsidRDefault="00BD38FE" w:rsidP="00800288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BD38FE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Организация работы Правления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B651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  +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1FFC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E93A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3861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 +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A0B5" w14:textId="77777777" w:rsidR="00BD38FE" w:rsidRPr="00BD38FE" w:rsidRDefault="00BD38FE" w:rsidP="0080028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D38FE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</w:tbl>
    <w:p w14:paraId="6124209E" w14:textId="4836CB46" w:rsidR="00BD38FE" w:rsidRPr="00BD38FE" w:rsidRDefault="00BD38FE" w:rsidP="00BD38FE">
      <w:pPr>
        <w:rPr>
          <w:lang w:val="ru-RU"/>
          <w:rPrChange w:id="28" w:author="Герасимова Екатерина Юрьевна" w:date="2025-01-17T09:51:00Z">
            <w:rPr>
              <w:rFonts w:ascii="Arial" w:hAnsi="Arial"/>
              <w:b/>
              <w:color w:val="008066"/>
              <w:sz w:val="28"/>
              <w:lang w:val="ru-RU"/>
            </w:rPr>
          </w:rPrChange>
        </w:rPr>
        <w:sectPr w:rsidR="00BD38FE" w:rsidRPr="00BD38FE" w:rsidSect="009E4D8E"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16F75F62" w14:textId="6D560293" w:rsidR="003D7BDD" w:rsidRDefault="00A3018E" w:rsidP="00E07146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color w:val="008066"/>
          <w:sz w:val="28"/>
          <w:lang w:val="ru-RU"/>
        </w:rPr>
      </w:pPr>
      <w:bookmarkStart w:id="29" w:name="_Приложение_3_Блок-схема"/>
      <w:bookmarkStart w:id="30" w:name="_Toc188002707"/>
      <w:bookmarkEnd w:id="29"/>
      <w:r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3 </w:t>
      </w:r>
      <w:r w:rsidR="00380155">
        <w:rPr>
          <w:rFonts w:ascii="Arial" w:hAnsi="Arial"/>
          <w:b/>
          <w:color w:val="008066"/>
          <w:sz w:val="28"/>
          <w:lang w:val="ru-RU"/>
        </w:rPr>
        <w:t>Блок-схема</w:t>
      </w:r>
      <w:r w:rsidR="003D7BDD" w:rsidRPr="0099518C">
        <w:rPr>
          <w:rFonts w:ascii="Arial" w:hAnsi="Arial"/>
          <w:b/>
          <w:color w:val="008066"/>
          <w:sz w:val="28"/>
          <w:lang w:val="ru-RU"/>
        </w:rPr>
        <w:t xml:space="preserve"> верхнего уровня </w:t>
      </w:r>
      <w:bookmarkEnd w:id="27"/>
      <w:r w:rsidR="00AD4265">
        <w:rPr>
          <w:rFonts w:ascii="Arial" w:hAnsi="Arial"/>
          <w:b/>
          <w:color w:val="008066"/>
          <w:sz w:val="28"/>
          <w:lang w:val="ru-RU"/>
        </w:rPr>
        <w:t>д</w:t>
      </w:r>
      <w:r w:rsidR="00E07146" w:rsidRPr="0099518C">
        <w:rPr>
          <w:rFonts w:ascii="Arial" w:hAnsi="Arial"/>
          <w:b/>
          <w:color w:val="008066"/>
          <w:sz w:val="28"/>
          <w:lang w:val="ru-RU"/>
        </w:rPr>
        <w:t xml:space="preserve">ивизиона </w:t>
      </w:r>
      <w:r w:rsidR="00E07146" w:rsidRPr="00E07146">
        <w:rPr>
          <w:rFonts w:ascii="Arial" w:hAnsi="Arial"/>
          <w:b/>
          <w:color w:val="008066"/>
          <w:sz w:val="28"/>
          <w:lang w:val="ru-RU"/>
        </w:rPr>
        <w:t>строительство</w:t>
      </w:r>
      <w:bookmarkEnd w:id="30"/>
    </w:p>
    <w:p w14:paraId="4936CDD7" w14:textId="228A7E55" w:rsidR="00E81C24" w:rsidRPr="00E81C24" w:rsidRDefault="001E0618" w:rsidP="006B16DF">
      <w:pPr>
        <w:ind w:hanging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1D3A40" wp14:editId="11FF545D">
            <wp:extent cx="13677900" cy="65560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15 Управление строительством_06.12.24_с показателями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8853" cy="65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24" w:rsidRPr="00E81C24" w:rsidSect="001E0618">
      <w:headerReference w:type="default" r:id="rId18"/>
      <w:pgSz w:w="23808" w:h="16840" w:orient="landscape" w:code="8"/>
      <w:pgMar w:top="1134" w:right="1134" w:bottom="851" w:left="1134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DA55" w14:textId="77777777" w:rsidR="00854347" w:rsidRDefault="00854347">
      <w:pPr>
        <w:spacing w:before="0" w:after="0" w:line="240" w:lineRule="auto"/>
      </w:pPr>
      <w:r>
        <w:separator/>
      </w:r>
    </w:p>
  </w:endnote>
  <w:endnote w:type="continuationSeparator" w:id="0">
    <w:p w14:paraId="57502644" w14:textId="77777777" w:rsidR="00854347" w:rsidRDefault="008543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2296D096" w14:textId="77777777" w:rsidR="00A4682B" w:rsidRPr="00D16DB9" w:rsidRDefault="00A4682B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76098C">
          <w:rPr>
            <w:rFonts w:ascii="Arial" w:hAnsi="Arial" w:cs="Arial"/>
            <w:b/>
            <w:noProof/>
            <w:sz w:val="24"/>
            <w:szCs w:val="24"/>
            <w:lang w:val="ru-RU"/>
          </w:rPr>
          <w:t>10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ECCBC8C" w14:textId="77777777" w:rsidR="00A4682B" w:rsidRDefault="00A46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F2FCB" w14:textId="77777777" w:rsidR="00854347" w:rsidRDefault="00854347">
      <w:pPr>
        <w:spacing w:before="0" w:after="0" w:line="240" w:lineRule="auto"/>
      </w:pPr>
      <w:r>
        <w:separator/>
      </w:r>
    </w:p>
  </w:footnote>
  <w:footnote w:type="continuationSeparator" w:id="0">
    <w:p w14:paraId="3085A05C" w14:textId="77777777" w:rsidR="00854347" w:rsidRDefault="00854347">
      <w:pPr>
        <w:spacing w:before="0" w:after="0" w:line="240" w:lineRule="auto"/>
      </w:pPr>
      <w:r>
        <w:continuationSeparator/>
      </w:r>
    </w:p>
  </w:footnote>
  <w:footnote w:id="1">
    <w:p w14:paraId="61DDEFBD" w14:textId="4BDB1F82" w:rsidR="00A4682B" w:rsidRPr="00F57755" w:rsidRDefault="00A4682B">
      <w:pPr>
        <w:pStyle w:val="af2"/>
        <w:rPr>
          <w:rFonts w:ascii="Arial" w:hAnsi="Arial" w:cs="Arial"/>
          <w:lang w:val="ru-RU"/>
        </w:rPr>
      </w:pPr>
      <w:r w:rsidRPr="00EC2750">
        <w:rPr>
          <w:rStyle w:val="af4"/>
          <w:rFonts w:ascii="Arial" w:hAnsi="Arial" w:cs="Arial"/>
        </w:rPr>
        <w:footnoteRef/>
      </w:r>
      <w:r w:rsidRPr="00EC2750">
        <w:rPr>
          <w:rFonts w:ascii="Arial" w:hAnsi="Arial" w:cs="Arial"/>
          <w:lang w:val="ru-RU"/>
        </w:rPr>
        <w:t xml:space="preserve"> </w:t>
      </w:r>
      <w:r w:rsidRPr="00EC2750">
        <w:rPr>
          <w:rFonts w:ascii="Arial" w:hAnsi="Arial" w:cs="Arial"/>
          <w:b/>
          <w:lang w:val="ru-RU"/>
        </w:rPr>
        <w:t>Внешний строительный проект</w:t>
      </w:r>
      <w:r w:rsidRPr="00EC2750">
        <w:rPr>
          <w:rFonts w:ascii="Arial" w:hAnsi="Arial" w:cs="Arial"/>
          <w:lang w:val="ru-RU"/>
        </w:rPr>
        <w:t xml:space="preserve"> – процесс создания строительного продукта, который представляет собой совокупность задач и мероприятий по строительству или реконструкции объекта капитального строительства, осуществляемый в рамках договора (в т.ч. государственный контракт/муниципальный </w:t>
      </w:r>
      <w:r w:rsidRPr="00F57755">
        <w:rPr>
          <w:rFonts w:ascii="Arial" w:hAnsi="Arial" w:cs="Arial"/>
          <w:lang w:val="ru-RU"/>
        </w:rPr>
        <w:t>контракт и т.п.), финансируемый за счет средств бюджета или сторонними инвесторами.</w:t>
      </w:r>
    </w:p>
  </w:footnote>
  <w:footnote w:id="2">
    <w:p w14:paraId="4BB4BC92" w14:textId="285A8840" w:rsidR="00A4682B" w:rsidRPr="00E51898" w:rsidRDefault="00A4682B">
      <w:pPr>
        <w:pStyle w:val="af2"/>
        <w:rPr>
          <w:lang w:val="ru-RU"/>
        </w:rPr>
      </w:pPr>
      <w:r w:rsidRPr="00F57755">
        <w:rPr>
          <w:rStyle w:val="af4"/>
        </w:rPr>
        <w:footnoteRef/>
      </w:r>
      <w:r w:rsidRPr="00F57755">
        <w:rPr>
          <w:lang w:val="ru-RU"/>
        </w:rPr>
        <w:t xml:space="preserve"> </w:t>
      </w:r>
      <w:r w:rsidRPr="00F57755">
        <w:rPr>
          <w:rFonts w:ascii="Arial" w:hAnsi="Arial" w:cs="Arial"/>
          <w:lang w:val="ru-RU"/>
        </w:rPr>
        <w:t>Детализация деятельности приведено в 4.3 настоящего положения, а именно: выбор проектной организации для выполнения проектных работ по внешним строительным проектам, заключение договора, управление графиками проектирования и приемка результата выполненных работ.</w:t>
      </w:r>
    </w:p>
  </w:footnote>
  <w:footnote w:id="3">
    <w:p w14:paraId="53F8A3AE" w14:textId="1BD710E3" w:rsidR="00A4682B" w:rsidRPr="00725C6F" w:rsidRDefault="00A4682B">
      <w:pPr>
        <w:pStyle w:val="af2"/>
        <w:rPr>
          <w:rFonts w:ascii="Arial" w:hAnsi="Arial" w:cs="Arial"/>
          <w:lang w:val="ru-RU"/>
        </w:rPr>
      </w:pPr>
      <w:r w:rsidRPr="00DF5D4A">
        <w:rPr>
          <w:rStyle w:val="af4"/>
          <w:rFonts w:ascii="Arial" w:hAnsi="Arial" w:cs="Arial"/>
        </w:rPr>
        <w:footnoteRef/>
      </w:r>
      <w:r w:rsidRPr="00DF5D4A">
        <w:rPr>
          <w:rFonts w:ascii="Arial" w:hAnsi="Arial" w:cs="Arial"/>
          <w:lang w:val="ru-RU"/>
        </w:rPr>
        <w:t xml:space="preserve"> Настоящий документ на момент утверждения А11.1 «Положения о дивизионе строительство» находится на этапе разработки.</w:t>
      </w:r>
    </w:p>
  </w:footnote>
  <w:footnote w:id="4">
    <w:p w14:paraId="73B18B32" w14:textId="6600B925" w:rsidR="00A4682B" w:rsidRPr="00F57755" w:rsidRDefault="00A4682B">
      <w:pPr>
        <w:pStyle w:val="af2"/>
        <w:rPr>
          <w:lang w:val="ru-RU"/>
        </w:rPr>
      </w:pPr>
      <w:r>
        <w:rPr>
          <w:rStyle w:val="af4"/>
        </w:rPr>
        <w:footnoteRef/>
      </w:r>
      <w:r w:rsidRPr="00A4682B">
        <w:rPr>
          <w:lang w:val="ru-RU"/>
        </w:rPr>
        <w:t xml:space="preserve"> </w:t>
      </w:r>
      <w:r w:rsidRPr="00A4682B">
        <w:rPr>
          <w:rFonts w:ascii="Arial" w:hAnsi="Arial" w:cs="Arial"/>
          <w:lang w:val="ru-RU"/>
        </w:rPr>
        <w:t xml:space="preserve">Целевые значения </w:t>
      </w:r>
      <w:r w:rsidRPr="00F57755">
        <w:rPr>
          <w:rFonts w:ascii="Arial" w:hAnsi="Arial" w:cs="Arial"/>
          <w:lang w:val="ru-RU"/>
        </w:rPr>
        <w:t>стратегических показателей будут установлены в Библиотеке показателей.</w:t>
      </w:r>
    </w:p>
  </w:footnote>
  <w:footnote w:id="5">
    <w:p w14:paraId="16769BC5" w14:textId="7871FAC1" w:rsidR="00A4682B" w:rsidRPr="00EC234E" w:rsidRDefault="00A4682B">
      <w:pPr>
        <w:pStyle w:val="af2"/>
        <w:rPr>
          <w:rFonts w:ascii="Arial" w:hAnsi="Arial" w:cs="Arial"/>
          <w:lang w:val="ru-RU"/>
        </w:rPr>
      </w:pPr>
      <w:r w:rsidRPr="00F57755">
        <w:rPr>
          <w:rStyle w:val="af4"/>
        </w:rPr>
        <w:footnoteRef/>
      </w:r>
      <w:r w:rsidRPr="00F57755">
        <w:rPr>
          <w:lang w:val="ru-RU"/>
        </w:rPr>
        <w:t xml:space="preserve"> </w:t>
      </w:r>
      <w:r w:rsidRPr="00F57755">
        <w:rPr>
          <w:rFonts w:ascii="Arial" w:hAnsi="Arial" w:cs="Arial"/>
          <w:lang w:val="ru-RU"/>
        </w:rPr>
        <w:t xml:space="preserve">Расчет интегральной оценки выполнения ключевых показателей эффективности </w:t>
      </w:r>
      <w:r w:rsidR="00F57755" w:rsidRPr="00F57755">
        <w:rPr>
          <w:rFonts w:ascii="Arial" w:hAnsi="Arial" w:cs="Arial"/>
          <w:lang w:val="ru-RU"/>
        </w:rPr>
        <w:t xml:space="preserve">дивизиона </w:t>
      </w:r>
      <w:r w:rsidRPr="00F57755">
        <w:rPr>
          <w:rFonts w:ascii="Arial" w:hAnsi="Arial" w:cs="Arial"/>
          <w:lang w:val="ru-RU"/>
        </w:rPr>
        <w:t>осуществляется без учета достижения нефинансовых показателей.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A4682B" w:rsidRPr="00F011B0" w14:paraId="3C3C6B75" w14:textId="77777777" w:rsidTr="00D05C49">
      <w:tc>
        <w:tcPr>
          <w:tcW w:w="1662" w:type="dxa"/>
          <w:shd w:val="clear" w:color="auto" w:fill="auto"/>
        </w:tcPr>
        <w:p w14:paraId="2B7C5411" w14:textId="77777777" w:rsidR="00A4682B" w:rsidRPr="00A104F6" w:rsidRDefault="00A4682B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5461102F" wp14:editId="2AB6C16E">
                <wp:extent cx="797560" cy="612775"/>
                <wp:effectExtent l="0" t="0" r="2540" b="0"/>
                <wp:docPr id="10" name="Рисунок 10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BB1D735" w14:textId="6EDA99FF" w:rsidR="00A4682B" w:rsidRPr="00A104F6" w:rsidRDefault="00A4682B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А11.1</w:t>
          </w:r>
        </w:p>
      </w:tc>
      <w:tc>
        <w:tcPr>
          <w:tcW w:w="6649" w:type="dxa"/>
          <w:shd w:val="clear" w:color="auto" w:fill="auto"/>
          <w:vAlign w:val="center"/>
        </w:tcPr>
        <w:p w14:paraId="5099ED96" w14:textId="754CEE19" w:rsidR="00A4682B" w:rsidRPr="00A104F6" w:rsidRDefault="00A4682B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дивизионе строительство</w:t>
          </w:r>
        </w:p>
      </w:tc>
    </w:tr>
    <w:tr w:rsidR="00A4682B" w:rsidRPr="00F011B0" w14:paraId="4511BBDE" w14:textId="77777777" w:rsidTr="00D05C49">
      <w:trPr>
        <w:trHeight w:val="35"/>
      </w:trPr>
      <w:tc>
        <w:tcPr>
          <w:tcW w:w="1662" w:type="dxa"/>
          <w:shd w:val="clear" w:color="auto" w:fill="auto"/>
        </w:tcPr>
        <w:p w14:paraId="74F34AC8" w14:textId="77777777" w:rsidR="00A4682B" w:rsidRPr="00A104F6" w:rsidRDefault="00A4682B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488CE59" w14:textId="77777777" w:rsidR="00A4682B" w:rsidRPr="00A104F6" w:rsidRDefault="00A4682B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7F60F130" w14:textId="77777777" w:rsidR="00A4682B" w:rsidRPr="00A104F6" w:rsidRDefault="00A4682B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6682035C" w14:textId="77777777" w:rsidR="00A4682B" w:rsidRPr="00B42569" w:rsidRDefault="00A4682B" w:rsidP="00400B89">
    <w:pPr>
      <w:pStyle w:val="a3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1345"/>
    </w:tblGrid>
    <w:tr w:rsidR="00800288" w:rsidRPr="00F011B0" w14:paraId="2B0E7F00" w14:textId="77777777" w:rsidTr="00800288">
      <w:tc>
        <w:tcPr>
          <w:tcW w:w="1662" w:type="dxa"/>
          <w:shd w:val="clear" w:color="auto" w:fill="auto"/>
        </w:tcPr>
        <w:p w14:paraId="52314D77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4C82ECD2" wp14:editId="55C42056">
                <wp:extent cx="797560" cy="612775"/>
                <wp:effectExtent l="0" t="0" r="2540" b="0"/>
                <wp:docPr id="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4875B5C8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А11.1</w:t>
          </w:r>
        </w:p>
      </w:tc>
      <w:tc>
        <w:tcPr>
          <w:tcW w:w="11345" w:type="dxa"/>
          <w:shd w:val="clear" w:color="auto" w:fill="auto"/>
          <w:vAlign w:val="center"/>
        </w:tcPr>
        <w:p w14:paraId="66CB948B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дивизионе строительство</w:t>
          </w:r>
        </w:p>
      </w:tc>
    </w:tr>
    <w:tr w:rsidR="00800288" w:rsidRPr="00F011B0" w14:paraId="7D0E6E44" w14:textId="77777777" w:rsidTr="00800288">
      <w:trPr>
        <w:trHeight w:val="35"/>
      </w:trPr>
      <w:tc>
        <w:tcPr>
          <w:tcW w:w="1662" w:type="dxa"/>
          <w:shd w:val="clear" w:color="auto" w:fill="auto"/>
        </w:tcPr>
        <w:p w14:paraId="662AE90E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173BB7EC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1345" w:type="dxa"/>
          <w:shd w:val="clear" w:color="auto" w:fill="auto"/>
        </w:tcPr>
        <w:p w14:paraId="690B998C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2DA921D0" w14:textId="77777777" w:rsidR="00800288" w:rsidRPr="00B42569" w:rsidRDefault="00800288" w:rsidP="00400B89">
    <w:pPr>
      <w:pStyle w:val="a3"/>
      <w:rPr>
        <w:sz w:val="2"/>
        <w:szCs w:val="2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1546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8290"/>
    </w:tblGrid>
    <w:tr w:rsidR="00800288" w:rsidRPr="00F011B0" w14:paraId="62788CC8" w14:textId="77777777" w:rsidTr="00800288">
      <w:tc>
        <w:tcPr>
          <w:tcW w:w="1662" w:type="dxa"/>
          <w:shd w:val="clear" w:color="auto" w:fill="auto"/>
        </w:tcPr>
        <w:p w14:paraId="06C9026E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3C45A4D8" wp14:editId="56D1CA82">
                <wp:extent cx="797560" cy="612775"/>
                <wp:effectExtent l="0" t="0" r="2540" b="0"/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686EECE2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А11.1</w:t>
          </w:r>
        </w:p>
      </w:tc>
      <w:tc>
        <w:tcPr>
          <w:tcW w:w="18290" w:type="dxa"/>
          <w:shd w:val="clear" w:color="auto" w:fill="auto"/>
          <w:vAlign w:val="center"/>
        </w:tcPr>
        <w:p w14:paraId="0282796A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дивизионе строительство</w:t>
          </w:r>
        </w:p>
      </w:tc>
    </w:tr>
    <w:tr w:rsidR="00800288" w:rsidRPr="00F011B0" w14:paraId="5FAE57B8" w14:textId="77777777" w:rsidTr="00800288">
      <w:trPr>
        <w:trHeight w:val="35"/>
      </w:trPr>
      <w:tc>
        <w:tcPr>
          <w:tcW w:w="1662" w:type="dxa"/>
          <w:shd w:val="clear" w:color="auto" w:fill="auto"/>
        </w:tcPr>
        <w:p w14:paraId="45BDB41E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19B3BD1D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8290" w:type="dxa"/>
          <w:shd w:val="clear" w:color="auto" w:fill="auto"/>
        </w:tcPr>
        <w:p w14:paraId="1F6ACFB0" w14:textId="77777777" w:rsidR="00800288" w:rsidRPr="00A104F6" w:rsidRDefault="0080028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3E68244E" w14:textId="77777777" w:rsidR="00800288" w:rsidRPr="00B42569" w:rsidRDefault="00800288" w:rsidP="00400B89">
    <w:pPr>
      <w:pStyle w:val="a3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F50F69"/>
    <w:multiLevelType w:val="hybridMultilevel"/>
    <w:tmpl w:val="EBD62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EB2C54"/>
    <w:multiLevelType w:val="hybridMultilevel"/>
    <w:tmpl w:val="E83E4CE2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DF5256"/>
    <w:multiLevelType w:val="multilevel"/>
    <w:tmpl w:val="2AE02D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350001DC"/>
    <w:multiLevelType w:val="hybridMultilevel"/>
    <w:tmpl w:val="097C3804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BDE5615"/>
    <w:multiLevelType w:val="hybridMultilevel"/>
    <w:tmpl w:val="4BC64C2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DC271C"/>
    <w:multiLevelType w:val="hybridMultilevel"/>
    <w:tmpl w:val="2E54A6F4"/>
    <w:lvl w:ilvl="0" w:tplc="69648D5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BC90187"/>
    <w:multiLevelType w:val="hybridMultilevel"/>
    <w:tmpl w:val="A0F8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5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874B84"/>
    <w:multiLevelType w:val="hybridMultilevel"/>
    <w:tmpl w:val="98905540"/>
    <w:lvl w:ilvl="0" w:tplc="69648D5A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6CC47847"/>
    <w:multiLevelType w:val="hybridMultilevel"/>
    <w:tmpl w:val="E93433F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03B6749"/>
    <w:multiLevelType w:val="hybridMultilevel"/>
    <w:tmpl w:val="6A547BFE"/>
    <w:lvl w:ilvl="0" w:tplc="2E3C0D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70443D6C"/>
    <w:multiLevelType w:val="hybridMultilevel"/>
    <w:tmpl w:val="123AA4D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C20E66"/>
    <w:multiLevelType w:val="hybridMultilevel"/>
    <w:tmpl w:val="1980B0F4"/>
    <w:lvl w:ilvl="0" w:tplc="2E3C0D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70958"/>
    <w:multiLevelType w:val="multilevel"/>
    <w:tmpl w:val="11DA1474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6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0"/>
  </w:num>
  <w:num w:numId="5">
    <w:abstractNumId w:val="7"/>
  </w:num>
  <w:num w:numId="6">
    <w:abstractNumId w:val="17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4"/>
  </w:num>
  <w:num w:numId="12">
    <w:abstractNumId w:val="18"/>
  </w:num>
  <w:num w:numId="13">
    <w:abstractNumId w:val="15"/>
  </w:num>
  <w:num w:numId="14">
    <w:abstractNumId w:val="6"/>
  </w:num>
  <w:num w:numId="15">
    <w:abstractNumId w:val="22"/>
  </w:num>
  <w:num w:numId="16">
    <w:abstractNumId w:val="26"/>
  </w:num>
  <w:num w:numId="17">
    <w:abstractNumId w:val="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3"/>
  </w:num>
  <w:num w:numId="21">
    <w:abstractNumId w:val="24"/>
  </w:num>
  <w:num w:numId="22">
    <w:abstractNumId w:val="20"/>
  </w:num>
  <w:num w:numId="23">
    <w:abstractNumId w:val="21"/>
  </w:num>
  <w:num w:numId="24">
    <w:abstractNumId w:val="13"/>
  </w:num>
  <w:num w:numId="25">
    <w:abstractNumId w:val="9"/>
  </w:num>
  <w:num w:numId="26">
    <w:abstractNumId w:val="12"/>
  </w:num>
  <w:num w:numId="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ерасимова Екатерина Юрьевна">
    <w15:presenceInfo w15:providerId="AD" w15:userId="S-1-5-21-849600254-1062192158-2772216128-514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22"/>
    <w:rsid w:val="0000448D"/>
    <w:rsid w:val="000110D7"/>
    <w:rsid w:val="00011647"/>
    <w:rsid w:val="000122B8"/>
    <w:rsid w:val="0001322F"/>
    <w:rsid w:val="00013DFB"/>
    <w:rsid w:val="0001436D"/>
    <w:rsid w:val="00016763"/>
    <w:rsid w:val="0002776D"/>
    <w:rsid w:val="00027D7D"/>
    <w:rsid w:val="00036287"/>
    <w:rsid w:val="00044D70"/>
    <w:rsid w:val="00057B59"/>
    <w:rsid w:val="00063E23"/>
    <w:rsid w:val="00081897"/>
    <w:rsid w:val="000827BA"/>
    <w:rsid w:val="0008409F"/>
    <w:rsid w:val="000846E4"/>
    <w:rsid w:val="000852EF"/>
    <w:rsid w:val="00093278"/>
    <w:rsid w:val="00096069"/>
    <w:rsid w:val="0009611E"/>
    <w:rsid w:val="0009707D"/>
    <w:rsid w:val="000B5F4F"/>
    <w:rsid w:val="000B715B"/>
    <w:rsid w:val="000C709C"/>
    <w:rsid w:val="000E0793"/>
    <w:rsid w:val="000E1385"/>
    <w:rsid w:val="000E1D36"/>
    <w:rsid w:val="000E383D"/>
    <w:rsid w:val="000F23DE"/>
    <w:rsid w:val="000F7453"/>
    <w:rsid w:val="00101CD6"/>
    <w:rsid w:val="00102F8E"/>
    <w:rsid w:val="00104C1B"/>
    <w:rsid w:val="001137FD"/>
    <w:rsid w:val="00140A63"/>
    <w:rsid w:val="001556B6"/>
    <w:rsid w:val="001565B0"/>
    <w:rsid w:val="00172620"/>
    <w:rsid w:val="001734B5"/>
    <w:rsid w:val="00175F87"/>
    <w:rsid w:val="001832DB"/>
    <w:rsid w:val="0018562E"/>
    <w:rsid w:val="00187E3B"/>
    <w:rsid w:val="00191933"/>
    <w:rsid w:val="00195AA8"/>
    <w:rsid w:val="001B3494"/>
    <w:rsid w:val="001D12B5"/>
    <w:rsid w:val="001E051E"/>
    <w:rsid w:val="001E0618"/>
    <w:rsid w:val="001E0884"/>
    <w:rsid w:val="001F335A"/>
    <w:rsid w:val="001F5321"/>
    <w:rsid w:val="002028F3"/>
    <w:rsid w:val="00213116"/>
    <w:rsid w:val="00221FC0"/>
    <w:rsid w:val="00246D72"/>
    <w:rsid w:val="00247CEE"/>
    <w:rsid w:val="00250FB4"/>
    <w:rsid w:val="002526E4"/>
    <w:rsid w:val="0025793C"/>
    <w:rsid w:val="002623DE"/>
    <w:rsid w:val="00266E91"/>
    <w:rsid w:val="00274575"/>
    <w:rsid w:val="00285E2A"/>
    <w:rsid w:val="00295929"/>
    <w:rsid w:val="002A1371"/>
    <w:rsid w:val="002A4CA0"/>
    <w:rsid w:val="002A7D4F"/>
    <w:rsid w:val="002B7DE6"/>
    <w:rsid w:val="002C4F22"/>
    <w:rsid w:val="002D026F"/>
    <w:rsid w:val="002D6B45"/>
    <w:rsid w:val="002E4836"/>
    <w:rsid w:val="002F1409"/>
    <w:rsid w:val="00323632"/>
    <w:rsid w:val="00324F30"/>
    <w:rsid w:val="0032695D"/>
    <w:rsid w:val="00331C48"/>
    <w:rsid w:val="0033593F"/>
    <w:rsid w:val="00337430"/>
    <w:rsid w:val="00342F09"/>
    <w:rsid w:val="00364595"/>
    <w:rsid w:val="00371B63"/>
    <w:rsid w:val="00373B55"/>
    <w:rsid w:val="00374652"/>
    <w:rsid w:val="0037554C"/>
    <w:rsid w:val="00380155"/>
    <w:rsid w:val="003820FE"/>
    <w:rsid w:val="00391CBD"/>
    <w:rsid w:val="00394907"/>
    <w:rsid w:val="00397485"/>
    <w:rsid w:val="00397F69"/>
    <w:rsid w:val="003B026F"/>
    <w:rsid w:val="003B3D94"/>
    <w:rsid w:val="003C4F2D"/>
    <w:rsid w:val="003C5C18"/>
    <w:rsid w:val="003C5EDA"/>
    <w:rsid w:val="003C60E0"/>
    <w:rsid w:val="003D44F7"/>
    <w:rsid w:val="003D613D"/>
    <w:rsid w:val="003D7BDD"/>
    <w:rsid w:val="003F7F7C"/>
    <w:rsid w:val="00400B89"/>
    <w:rsid w:val="004045E3"/>
    <w:rsid w:val="00414A80"/>
    <w:rsid w:val="00427597"/>
    <w:rsid w:val="0043148A"/>
    <w:rsid w:val="0043454C"/>
    <w:rsid w:val="00434E43"/>
    <w:rsid w:val="00443EBB"/>
    <w:rsid w:val="00447C64"/>
    <w:rsid w:val="00455B6B"/>
    <w:rsid w:val="00456CD7"/>
    <w:rsid w:val="00486D88"/>
    <w:rsid w:val="004A0CC8"/>
    <w:rsid w:val="004A66DA"/>
    <w:rsid w:val="004B1CF1"/>
    <w:rsid w:val="004B4814"/>
    <w:rsid w:val="004B48A6"/>
    <w:rsid w:val="004D180C"/>
    <w:rsid w:val="004D5271"/>
    <w:rsid w:val="004F24BB"/>
    <w:rsid w:val="004F395B"/>
    <w:rsid w:val="004F677D"/>
    <w:rsid w:val="005030F5"/>
    <w:rsid w:val="0050477B"/>
    <w:rsid w:val="00506FED"/>
    <w:rsid w:val="00517EA8"/>
    <w:rsid w:val="00520351"/>
    <w:rsid w:val="00523B5E"/>
    <w:rsid w:val="00523B71"/>
    <w:rsid w:val="00544E2A"/>
    <w:rsid w:val="00563050"/>
    <w:rsid w:val="00563B54"/>
    <w:rsid w:val="00581707"/>
    <w:rsid w:val="0058466B"/>
    <w:rsid w:val="00596543"/>
    <w:rsid w:val="005B2096"/>
    <w:rsid w:val="005C1514"/>
    <w:rsid w:val="005D6901"/>
    <w:rsid w:val="005D72FC"/>
    <w:rsid w:val="005D7A81"/>
    <w:rsid w:val="005E28B6"/>
    <w:rsid w:val="005E53FA"/>
    <w:rsid w:val="005E6232"/>
    <w:rsid w:val="00600BAA"/>
    <w:rsid w:val="00602AE9"/>
    <w:rsid w:val="00622AB7"/>
    <w:rsid w:val="0062527C"/>
    <w:rsid w:val="006270E8"/>
    <w:rsid w:val="00641CA5"/>
    <w:rsid w:val="00642204"/>
    <w:rsid w:val="00651066"/>
    <w:rsid w:val="006866AE"/>
    <w:rsid w:val="00686F89"/>
    <w:rsid w:val="006879F8"/>
    <w:rsid w:val="00697FA6"/>
    <w:rsid w:val="006A1E34"/>
    <w:rsid w:val="006A3EFD"/>
    <w:rsid w:val="006B16DF"/>
    <w:rsid w:val="006B1AFD"/>
    <w:rsid w:val="006B37D5"/>
    <w:rsid w:val="006B3A2C"/>
    <w:rsid w:val="006B4AF5"/>
    <w:rsid w:val="006C3573"/>
    <w:rsid w:val="006C49AF"/>
    <w:rsid w:val="006D5CDC"/>
    <w:rsid w:val="006E0B85"/>
    <w:rsid w:val="006E2C7C"/>
    <w:rsid w:val="006E36C4"/>
    <w:rsid w:val="006E5F5F"/>
    <w:rsid w:val="006F2953"/>
    <w:rsid w:val="006F4DF2"/>
    <w:rsid w:val="006F71D9"/>
    <w:rsid w:val="006F7B0C"/>
    <w:rsid w:val="00700BE7"/>
    <w:rsid w:val="007034DD"/>
    <w:rsid w:val="007040FF"/>
    <w:rsid w:val="00712DBF"/>
    <w:rsid w:val="00715992"/>
    <w:rsid w:val="00722F01"/>
    <w:rsid w:val="00725C6F"/>
    <w:rsid w:val="00726643"/>
    <w:rsid w:val="00726964"/>
    <w:rsid w:val="00727557"/>
    <w:rsid w:val="00736599"/>
    <w:rsid w:val="007411DB"/>
    <w:rsid w:val="00742D11"/>
    <w:rsid w:val="00743ADC"/>
    <w:rsid w:val="00750982"/>
    <w:rsid w:val="00750FFA"/>
    <w:rsid w:val="0075411F"/>
    <w:rsid w:val="007605E7"/>
    <w:rsid w:val="0076098C"/>
    <w:rsid w:val="00761AD8"/>
    <w:rsid w:val="007641B6"/>
    <w:rsid w:val="00767215"/>
    <w:rsid w:val="00767A11"/>
    <w:rsid w:val="007728DF"/>
    <w:rsid w:val="00773A63"/>
    <w:rsid w:val="00775891"/>
    <w:rsid w:val="00781A57"/>
    <w:rsid w:val="0078234E"/>
    <w:rsid w:val="00783690"/>
    <w:rsid w:val="00784C49"/>
    <w:rsid w:val="007943DC"/>
    <w:rsid w:val="00794E32"/>
    <w:rsid w:val="007B327F"/>
    <w:rsid w:val="007B7234"/>
    <w:rsid w:val="007C00A8"/>
    <w:rsid w:val="007C0FCF"/>
    <w:rsid w:val="007C36B0"/>
    <w:rsid w:val="007E0FBB"/>
    <w:rsid w:val="007E14E4"/>
    <w:rsid w:val="007E753B"/>
    <w:rsid w:val="007F1B61"/>
    <w:rsid w:val="007F27B6"/>
    <w:rsid w:val="007F4EB4"/>
    <w:rsid w:val="007F52AE"/>
    <w:rsid w:val="00800288"/>
    <w:rsid w:val="00800EEC"/>
    <w:rsid w:val="008015AB"/>
    <w:rsid w:val="00801851"/>
    <w:rsid w:val="008033AB"/>
    <w:rsid w:val="00803436"/>
    <w:rsid w:val="00806ACF"/>
    <w:rsid w:val="00821D9B"/>
    <w:rsid w:val="00824D06"/>
    <w:rsid w:val="00854347"/>
    <w:rsid w:val="008967B9"/>
    <w:rsid w:val="008A1074"/>
    <w:rsid w:val="008B6F3B"/>
    <w:rsid w:val="008D6F0A"/>
    <w:rsid w:val="008E154B"/>
    <w:rsid w:val="008F4659"/>
    <w:rsid w:val="00911279"/>
    <w:rsid w:val="00914CFE"/>
    <w:rsid w:val="00916560"/>
    <w:rsid w:val="00916864"/>
    <w:rsid w:val="009227D6"/>
    <w:rsid w:val="00924ED9"/>
    <w:rsid w:val="0092674A"/>
    <w:rsid w:val="009273AF"/>
    <w:rsid w:val="009337B0"/>
    <w:rsid w:val="009370F7"/>
    <w:rsid w:val="0095716A"/>
    <w:rsid w:val="00963CD1"/>
    <w:rsid w:val="00973A3E"/>
    <w:rsid w:val="00976E16"/>
    <w:rsid w:val="009776F3"/>
    <w:rsid w:val="00981BAB"/>
    <w:rsid w:val="00982CBF"/>
    <w:rsid w:val="0099518C"/>
    <w:rsid w:val="009A231B"/>
    <w:rsid w:val="009A3CC0"/>
    <w:rsid w:val="009B1327"/>
    <w:rsid w:val="009B6BBA"/>
    <w:rsid w:val="009D1377"/>
    <w:rsid w:val="009D192F"/>
    <w:rsid w:val="009E4D8E"/>
    <w:rsid w:val="009F6414"/>
    <w:rsid w:val="00A020E2"/>
    <w:rsid w:val="00A0773E"/>
    <w:rsid w:val="00A104F6"/>
    <w:rsid w:val="00A17428"/>
    <w:rsid w:val="00A222EA"/>
    <w:rsid w:val="00A3018E"/>
    <w:rsid w:val="00A4682B"/>
    <w:rsid w:val="00A47291"/>
    <w:rsid w:val="00A50EE7"/>
    <w:rsid w:val="00A51C63"/>
    <w:rsid w:val="00A52E86"/>
    <w:rsid w:val="00A541CA"/>
    <w:rsid w:val="00A56A49"/>
    <w:rsid w:val="00A70EB3"/>
    <w:rsid w:val="00A729C3"/>
    <w:rsid w:val="00A77761"/>
    <w:rsid w:val="00A81922"/>
    <w:rsid w:val="00A837EE"/>
    <w:rsid w:val="00A83C0F"/>
    <w:rsid w:val="00A867F3"/>
    <w:rsid w:val="00A90242"/>
    <w:rsid w:val="00A929CB"/>
    <w:rsid w:val="00A92DC4"/>
    <w:rsid w:val="00AA29F4"/>
    <w:rsid w:val="00AA777C"/>
    <w:rsid w:val="00AA79D8"/>
    <w:rsid w:val="00AB57BD"/>
    <w:rsid w:val="00AC49BE"/>
    <w:rsid w:val="00AC63DE"/>
    <w:rsid w:val="00AD4265"/>
    <w:rsid w:val="00AD5B6A"/>
    <w:rsid w:val="00AE7682"/>
    <w:rsid w:val="00AF072B"/>
    <w:rsid w:val="00B013B6"/>
    <w:rsid w:val="00B13D6A"/>
    <w:rsid w:val="00B21A95"/>
    <w:rsid w:val="00B2599B"/>
    <w:rsid w:val="00B32C56"/>
    <w:rsid w:val="00B42470"/>
    <w:rsid w:val="00B47A41"/>
    <w:rsid w:val="00B577C0"/>
    <w:rsid w:val="00B57B07"/>
    <w:rsid w:val="00B61BE7"/>
    <w:rsid w:val="00B64395"/>
    <w:rsid w:val="00B70517"/>
    <w:rsid w:val="00B72043"/>
    <w:rsid w:val="00B7266C"/>
    <w:rsid w:val="00B72F3C"/>
    <w:rsid w:val="00B9699F"/>
    <w:rsid w:val="00BA3E3F"/>
    <w:rsid w:val="00BA4796"/>
    <w:rsid w:val="00BA5405"/>
    <w:rsid w:val="00BC4F4E"/>
    <w:rsid w:val="00BD38FE"/>
    <w:rsid w:val="00BD4CFD"/>
    <w:rsid w:val="00BD4DBA"/>
    <w:rsid w:val="00BE52EA"/>
    <w:rsid w:val="00BF0E7D"/>
    <w:rsid w:val="00BF1A5F"/>
    <w:rsid w:val="00BF31F0"/>
    <w:rsid w:val="00BF5D67"/>
    <w:rsid w:val="00BF7241"/>
    <w:rsid w:val="00C1545D"/>
    <w:rsid w:val="00C161FB"/>
    <w:rsid w:val="00C20788"/>
    <w:rsid w:val="00C20918"/>
    <w:rsid w:val="00C211E4"/>
    <w:rsid w:val="00C342C4"/>
    <w:rsid w:val="00C34EE4"/>
    <w:rsid w:val="00C35F05"/>
    <w:rsid w:val="00C40E1A"/>
    <w:rsid w:val="00C473C5"/>
    <w:rsid w:val="00C54487"/>
    <w:rsid w:val="00C56CDC"/>
    <w:rsid w:val="00C61C81"/>
    <w:rsid w:val="00C622F0"/>
    <w:rsid w:val="00C64A19"/>
    <w:rsid w:val="00C64CEB"/>
    <w:rsid w:val="00C6549C"/>
    <w:rsid w:val="00C65A47"/>
    <w:rsid w:val="00C70F74"/>
    <w:rsid w:val="00C76357"/>
    <w:rsid w:val="00C8057C"/>
    <w:rsid w:val="00C90634"/>
    <w:rsid w:val="00C965A4"/>
    <w:rsid w:val="00CA328E"/>
    <w:rsid w:val="00CA4EFD"/>
    <w:rsid w:val="00CA5655"/>
    <w:rsid w:val="00CA7333"/>
    <w:rsid w:val="00CA76AB"/>
    <w:rsid w:val="00CB52B5"/>
    <w:rsid w:val="00CD4F45"/>
    <w:rsid w:val="00CE5208"/>
    <w:rsid w:val="00D043C0"/>
    <w:rsid w:val="00D05C49"/>
    <w:rsid w:val="00D06395"/>
    <w:rsid w:val="00D12935"/>
    <w:rsid w:val="00D12E04"/>
    <w:rsid w:val="00D159D5"/>
    <w:rsid w:val="00D246AA"/>
    <w:rsid w:val="00D26EB4"/>
    <w:rsid w:val="00D42518"/>
    <w:rsid w:val="00D458FB"/>
    <w:rsid w:val="00D539CE"/>
    <w:rsid w:val="00D620B7"/>
    <w:rsid w:val="00D76C15"/>
    <w:rsid w:val="00D94470"/>
    <w:rsid w:val="00DA0561"/>
    <w:rsid w:val="00DA1E9F"/>
    <w:rsid w:val="00DB7445"/>
    <w:rsid w:val="00DC0909"/>
    <w:rsid w:val="00DC0BEF"/>
    <w:rsid w:val="00DC0FCA"/>
    <w:rsid w:val="00DD78F2"/>
    <w:rsid w:val="00DE1266"/>
    <w:rsid w:val="00DE6FB5"/>
    <w:rsid w:val="00DF1063"/>
    <w:rsid w:val="00DF2066"/>
    <w:rsid w:val="00DF29ED"/>
    <w:rsid w:val="00DF5D4A"/>
    <w:rsid w:val="00E00A0C"/>
    <w:rsid w:val="00E01B69"/>
    <w:rsid w:val="00E07146"/>
    <w:rsid w:val="00E17FAF"/>
    <w:rsid w:val="00E21BFD"/>
    <w:rsid w:val="00E26872"/>
    <w:rsid w:val="00E30145"/>
    <w:rsid w:val="00E317D0"/>
    <w:rsid w:val="00E32F47"/>
    <w:rsid w:val="00E4461F"/>
    <w:rsid w:val="00E51898"/>
    <w:rsid w:val="00E53A41"/>
    <w:rsid w:val="00E62C62"/>
    <w:rsid w:val="00E7212C"/>
    <w:rsid w:val="00E73503"/>
    <w:rsid w:val="00E751B7"/>
    <w:rsid w:val="00E81C24"/>
    <w:rsid w:val="00E8722A"/>
    <w:rsid w:val="00E9798C"/>
    <w:rsid w:val="00EA60F6"/>
    <w:rsid w:val="00EB56F7"/>
    <w:rsid w:val="00EC234E"/>
    <w:rsid w:val="00EC2750"/>
    <w:rsid w:val="00EC39FD"/>
    <w:rsid w:val="00ED4247"/>
    <w:rsid w:val="00ED7B34"/>
    <w:rsid w:val="00EE09D9"/>
    <w:rsid w:val="00EF002B"/>
    <w:rsid w:val="00EF041F"/>
    <w:rsid w:val="00EF2E22"/>
    <w:rsid w:val="00EF6B27"/>
    <w:rsid w:val="00F011B0"/>
    <w:rsid w:val="00F01709"/>
    <w:rsid w:val="00F157C7"/>
    <w:rsid w:val="00F22251"/>
    <w:rsid w:val="00F2448D"/>
    <w:rsid w:val="00F24C1E"/>
    <w:rsid w:val="00F31296"/>
    <w:rsid w:val="00F31544"/>
    <w:rsid w:val="00F3391E"/>
    <w:rsid w:val="00F37D55"/>
    <w:rsid w:val="00F4228C"/>
    <w:rsid w:val="00F44A2D"/>
    <w:rsid w:val="00F56B48"/>
    <w:rsid w:val="00F57755"/>
    <w:rsid w:val="00F735C5"/>
    <w:rsid w:val="00F75A53"/>
    <w:rsid w:val="00F7624C"/>
    <w:rsid w:val="00F85EA3"/>
    <w:rsid w:val="00F95834"/>
    <w:rsid w:val="00FA138B"/>
    <w:rsid w:val="00FA34D7"/>
    <w:rsid w:val="00FA4CB2"/>
    <w:rsid w:val="00FA5040"/>
    <w:rsid w:val="00FB0901"/>
    <w:rsid w:val="00FB3519"/>
    <w:rsid w:val="00FC7F46"/>
    <w:rsid w:val="00FD0AEC"/>
    <w:rsid w:val="00FD65CC"/>
    <w:rsid w:val="00FD7568"/>
    <w:rsid w:val="00FE3753"/>
    <w:rsid w:val="00FE4192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CAE85"/>
  <w15:chartTrackingRefBased/>
  <w15:docId w15:val="{4A50DFC2-9381-4960-B7ED-1D55B416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75098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98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5098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E079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E079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E0793"/>
    <w:rPr>
      <w:rFonts w:eastAsiaTheme="minorEastAsia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E079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E0793"/>
    <w:rPr>
      <w:rFonts w:eastAsiaTheme="minorEastAsia"/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0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0793"/>
    <w:rPr>
      <w:rFonts w:ascii="Segoe UI" w:eastAsiaTheme="minorEastAsia" w:hAnsi="Segoe UI" w:cs="Segoe UI"/>
      <w:sz w:val="18"/>
      <w:szCs w:val="18"/>
      <w:lang w:val="en-US"/>
    </w:rPr>
  </w:style>
  <w:style w:type="paragraph" w:styleId="af2">
    <w:name w:val="footnote text"/>
    <w:basedOn w:val="a"/>
    <w:link w:val="af3"/>
    <w:uiPriority w:val="99"/>
    <w:unhideWhenUsed/>
    <w:rsid w:val="00C20788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rsid w:val="00C20788"/>
    <w:rPr>
      <w:rFonts w:eastAsiaTheme="minorEastAsia"/>
      <w:sz w:val="20"/>
      <w:szCs w:val="20"/>
      <w:lang w:val="en-US"/>
    </w:rPr>
  </w:style>
  <w:style w:type="character" w:styleId="af4">
    <w:name w:val="footnote reference"/>
    <w:basedOn w:val="a0"/>
    <w:uiPriority w:val="99"/>
    <w:semiHidden/>
    <w:unhideWhenUsed/>
    <w:rsid w:val="00C20788"/>
    <w:rPr>
      <w:vertAlign w:val="superscript"/>
    </w:rPr>
  </w:style>
  <w:style w:type="paragraph" w:styleId="13">
    <w:name w:val="toc 1"/>
    <w:basedOn w:val="a"/>
    <w:next w:val="a"/>
    <w:autoRedefine/>
    <w:uiPriority w:val="39"/>
    <w:unhideWhenUsed/>
    <w:rsid w:val="00CA7333"/>
    <w:pPr>
      <w:tabs>
        <w:tab w:val="left" w:pos="426"/>
        <w:tab w:val="right" w:leader="dot" w:pos="9905"/>
      </w:tabs>
      <w:spacing w:after="100"/>
    </w:pPr>
  </w:style>
  <w:style w:type="paragraph" w:styleId="af5">
    <w:name w:val="Revision"/>
    <w:hidden/>
    <w:uiPriority w:val="99"/>
    <w:semiHidden/>
    <w:rsid w:val="00D159D5"/>
    <w:pPr>
      <w:spacing w:after="0" w:line="240" w:lineRule="auto"/>
    </w:pPr>
    <w:rPr>
      <w:rFonts w:eastAsiaTheme="minorEastAsia"/>
      <w:lang w:val="en-US"/>
    </w:rPr>
  </w:style>
  <w:style w:type="character" w:styleId="af6">
    <w:name w:val="Unresolved Mention"/>
    <w:basedOn w:val="a0"/>
    <w:uiPriority w:val="99"/>
    <w:semiHidden/>
    <w:unhideWhenUsed/>
    <w:rsid w:val="0058466B"/>
    <w:rPr>
      <w:color w:val="605E5C"/>
      <w:shd w:val="clear" w:color="auto" w:fill="E1DFDD"/>
    </w:rPr>
  </w:style>
  <w:style w:type="paragraph" w:customStyle="1" w:styleId="I-SysText">
    <w:name w:val="I-Sys Text"/>
    <w:basedOn w:val="a"/>
    <w:qFormat/>
    <w:rsid w:val="00016763"/>
    <w:pPr>
      <w:spacing w:after="12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CA328E"/>
    <w:pPr>
      <w:spacing w:after="100"/>
      <w:ind w:left="440"/>
    </w:pPr>
  </w:style>
  <w:style w:type="paragraph" w:styleId="af7">
    <w:name w:val="endnote text"/>
    <w:basedOn w:val="a"/>
    <w:link w:val="af8"/>
    <w:uiPriority w:val="99"/>
    <w:semiHidden/>
    <w:unhideWhenUsed/>
    <w:rsid w:val="00EC234E"/>
    <w:pPr>
      <w:spacing w:before="0"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EC234E"/>
    <w:rPr>
      <w:rFonts w:eastAsiaTheme="minorEastAsia"/>
      <w:sz w:val="20"/>
      <w:szCs w:val="20"/>
      <w:lang w:val="en-US"/>
    </w:rPr>
  </w:style>
  <w:style w:type="character" w:styleId="af9">
    <w:name w:val="endnote reference"/>
    <w:basedOn w:val="a0"/>
    <w:uiPriority w:val="99"/>
    <w:semiHidden/>
    <w:unhideWhenUsed/>
    <w:rsid w:val="00EC23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MasterItem xmlns="61ab4b87-b33a-4843-925a-5a58f4989e74">350298</DocTrixMasterItem>
    <ItemOrder xmlns="61ab4b87-b33a-4843-925a-5a58f4989e74">88856</ItemOrder>
    <DocTrix.Master xmlns="61ab4b87-b33a-4843-925a-5a58f4989e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25769BA4BB7CA4C84A816171359A4C1" ma:contentTypeVersion="12" ma:contentTypeDescription="Создание документа." ma:contentTypeScope="" ma:versionID="fd52523949a7cfb1fcf0dfaf2604abfa">
  <xsd:schema xmlns:xsd="http://www.w3.org/2001/XMLSchema" xmlns:xs="http://www.w3.org/2001/XMLSchema" xmlns:p="http://schemas.microsoft.com/office/2006/metadata/properties" xmlns:ns2="61ab4b87-b33a-4843-925a-5a58f4989e74" targetNamespace="http://schemas.microsoft.com/office/2006/metadata/properties" ma:root="true" ma:fieldsID="6c81d524cefdfde1aeb72b3d58d805bf" ns2:_="">
    <xsd:import namespace="61ab4b87-b33a-4843-925a-5a58f4989e74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b4b87-b33a-4843-925a-5a58f4989e74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Основной элемент" ma:list="{f4c3e21e-814d-4e1e-bf60-af216caa0510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f4c3e21e-814d-4e1e-bf60-af216caa0510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4B50-2145-4F2F-8D65-C30E0EC70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4A215-E7A6-47AC-90A4-4F768719528C}">
  <ds:schemaRefs>
    <ds:schemaRef ds:uri="http://schemas.microsoft.com/office/2006/metadata/properties"/>
    <ds:schemaRef ds:uri="http://schemas.microsoft.com/office/infopath/2007/PartnerControls"/>
    <ds:schemaRef ds:uri="61ab4b87-b33a-4843-925a-5a58f4989e74"/>
  </ds:schemaRefs>
</ds:datastoreItem>
</file>

<file path=customXml/itemProps3.xml><?xml version="1.0" encoding="utf-8"?>
<ds:datastoreItem xmlns:ds="http://schemas.openxmlformats.org/officeDocument/2006/customXml" ds:itemID="{B504FE44-DFF7-4F43-A778-7EABE5C6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b4b87-b33a-4843-925a-5a58f4989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4E550-6EF3-488E-8D32-61DD7BB1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1821</Words>
  <Characters>14430</Characters>
  <Application>Microsoft Office Word</Application>
  <DocSecurity>0</DocSecurity>
  <Lines>327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Склярова Варвара Евгеньевна</cp:lastModifiedBy>
  <cp:revision>4</cp:revision>
  <cp:lastPrinted>2024-12-05T12:04:00Z</cp:lastPrinted>
  <dcterms:created xsi:type="dcterms:W3CDTF">2025-06-16T06:45:00Z</dcterms:created>
  <dcterms:modified xsi:type="dcterms:W3CDTF">2025-07-16T05:30:00Z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0x01019100C25769BA4BB7CA4C84A816171359A4C1</vt:lpwstr>
  </property>
</Properties>
</file>