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D7EB2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left"/>
        <w:rPr>
          <w:rFonts w:ascii="Arial" w:eastAsia="Times New Roman" w:hAnsi="Arial" w:cs="Arial"/>
          <w:b/>
          <w:noProof/>
          <w:sz w:val="36"/>
          <w:szCs w:val="36"/>
          <w:lang w:val="ru-RU" w:eastAsia="ru-RU"/>
        </w:rPr>
      </w:pPr>
      <w:r w:rsidRPr="00B0565D">
        <w:rPr>
          <w:rFonts w:ascii="Arial" w:eastAsia="Times New Roman" w:hAnsi="Arial" w:cs="Arial"/>
          <w:noProof/>
          <w:sz w:val="20"/>
          <w:szCs w:val="20"/>
          <w:lang w:val="ru-RU" w:eastAsia="ru-RU"/>
        </w:rPr>
        <w:drawing>
          <wp:inline distT="0" distB="0" distL="0" distR="0" wp14:anchorId="6FF38248" wp14:editId="6BD9F692">
            <wp:extent cx="1169670" cy="889635"/>
            <wp:effectExtent l="0" t="0" r="0" b="5715"/>
            <wp:docPr id="2" name="Рисунок 2" descr="AT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T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2690D" w14:textId="77777777" w:rsidR="00801851" w:rsidRPr="00B0565D" w:rsidRDefault="00801851" w:rsidP="00801851">
      <w:pPr>
        <w:tabs>
          <w:tab w:val="left" w:pos="6131"/>
        </w:tabs>
        <w:spacing w:before="0" w:after="0" w:line="240" w:lineRule="auto"/>
        <w:jc w:val="right"/>
        <w:rPr>
          <w:rFonts w:ascii="Arial" w:eastAsia="Times New Roman" w:hAnsi="Arial" w:cs="Arial"/>
          <w:b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b/>
          <w:sz w:val="24"/>
          <w:szCs w:val="24"/>
          <w:lang w:val="ru-RU" w:eastAsia="ru-RU"/>
        </w:rPr>
        <w:t xml:space="preserve">                                                                        </w:t>
      </w:r>
      <w:r w:rsidRPr="00B0565D">
        <w:rPr>
          <w:rFonts w:ascii="Arial" w:eastAsia="Times New Roman" w:hAnsi="Arial" w:cs="Arial"/>
          <w:b/>
          <w:sz w:val="28"/>
          <w:szCs w:val="28"/>
          <w:lang w:val="ru-RU" w:eastAsia="ru-RU"/>
        </w:rPr>
        <w:t>УТВЕРЖДЕНО:</w:t>
      </w:r>
    </w:p>
    <w:p w14:paraId="7F74F142" w14:textId="6377FC3C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Приказом № </w:t>
      </w:r>
      <w:r w:rsidR="009F0C7A" w:rsidRPr="009F0C7A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п ВНД/25-19</w:t>
      </w:r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 </w:t>
      </w:r>
    </w:p>
    <w:p w14:paraId="44587380" w14:textId="27B4B37A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  <w:bookmarkStart w:id="0" w:name="_GoBack"/>
      <w:bookmarkEnd w:id="0"/>
      <w:r w:rsidRPr="00B0565D"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  <w:t xml:space="preserve">от </w:t>
      </w:r>
      <w:r w:rsidR="004D5CA7" w:rsidRPr="004D5CA7">
        <w:rPr>
          <w:rFonts w:ascii="Arial" w:eastAsia="Times New Roman" w:hAnsi="Arial" w:cs="Arial"/>
          <w:color w:val="000000"/>
          <w:sz w:val="28"/>
          <w:szCs w:val="28"/>
          <w:u w:val="single"/>
          <w:lang w:val="ru-RU" w:eastAsia="ru-RU"/>
        </w:rPr>
        <w:t>11.07.2025</w:t>
      </w:r>
    </w:p>
    <w:p w14:paraId="1053DF87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CB2F257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7807EB90" w14:textId="77777777" w:rsidR="00801851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62E4EC2C" w14:textId="77777777" w:rsidR="00801851" w:rsidRPr="00B0565D" w:rsidRDefault="00801851" w:rsidP="00801851">
      <w:pPr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28"/>
          <w:szCs w:val="28"/>
          <w:lang w:val="ru-RU" w:eastAsia="ru-RU"/>
        </w:rPr>
      </w:pPr>
    </w:p>
    <w:p w14:paraId="03452D61" w14:textId="77777777" w:rsidR="00801851" w:rsidRPr="003C26C6" w:rsidRDefault="00801851" w:rsidP="00801851">
      <w:pPr>
        <w:spacing w:before="0" w:after="0" w:line="360" w:lineRule="auto"/>
        <w:jc w:val="center"/>
        <w:rPr>
          <w:rFonts w:ascii="Arial"/>
          <w:b/>
          <w:color w:val="000000"/>
          <w:sz w:val="32"/>
          <w:lang w:val="ru-RU"/>
        </w:rPr>
      </w:pPr>
    </w:p>
    <w:p w14:paraId="0FEA8A1A" w14:textId="5D2062B9" w:rsidR="00801851" w:rsidRDefault="00801851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z w:val="32"/>
          <w:lang w:val="ru-RU"/>
        </w:rPr>
      </w:pPr>
      <w:r w:rsidRPr="003C26C6">
        <w:rPr>
          <w:rFonts w:ascii="Arial" w:hAnsi="Arial" w:cs="Arial"/>
          <w:b/>
          <w:color w:val="000000"/>
          <w:sz w:val="32"/>
          <w:lang w:val="ru-RU"/>
        </w:rPr>
        <w:t>Положение</w:t>
      </w:r>
      <w:r>
        <w:rPr>
          <w:rFonts w:ascii="Arial" w:hAnsi="Arial" w:cs="Arial"/>
          <w:b/>
          <w:color w:val="000000"/>
          <w:sz w:val="32"/>
          <w:lang w:val="ru-RU"/>
        </w:rPr>
        <w:t xml:space="preserve"> о</w:t>
      </w:r>
      <w:r w:rsidR="0069597A">
        <w:rPr>
          <w:rFonts w:ascii="Arial" w:hAnsi="Arial" w:cs="Arial"/>
          <w:b/>
          <w:color w:val="000000"/>
          <w:sz w:val="32"/>
          <w:lang w:val="ru-RU"/>
        </w:rPr>
        <w:t xml:space="preserve"> департаменте </w:t>
      </w:r>
      <w:r w:rsidR="00E56A4B">
        <w:rPr>
          <w:rFonts w:ascii="Arial" w:hAnsi="Arial" w:cs="Arial"/>
          <w:b/>
          <w:color w:val="000000"/>
          <w:sz w:val="32"/>
          <w:lang w:val="ru-RU"/>
        </w:rPr>
        <w:t xml:space="preserve">по </w:t>
      </w:r>
      <w:r w:rsidR="0069597A">
        <w:rPr>
          <w:rFonts w:ascii="Arial" w:hAnsi="Arial" w:cs="Arial"/>
          <w:b/>
          <w:color w:val="000000"/>
          <w:sz w:val="32"/>
          <w:lang w:val="ru-RU"/>
        </w:rPr>
        <w:t>управлени</w:t>
      </w:r>
      <w:r w:rsidR="00E56A4B">
        <w:rPr>
          <w:rFonts w:ascii="Arial" w:hAnsi="Arial" w:cs="Arial"/>
          <w:b/>
          <w:color w:val="000000"/>
          <w:sz w:val="32"/>
          <w:lang w:val="ru-RU"/>
        </w:rPr>
        <w:t>ю</w:t>
      </w:r>
      <w:r w:rsidR="0069597A">
        <w:rPr>
          <w:rFonts w:ascii="Arial" w:hAnsi="Arial" w:cs="Arial"/>
          <w:b/>
          <w:color w:val="000000"/>
          <w:sz w:val="32"/>
          <w:lang w:val="ru-RU"/>
        </w:rPr>
        <w:t xml:space="preserve"> делами</w:t>
      </w:r>
    </w:p>
    <w:p w14:paraId="33C0D334" w14:textId="77777777" w:rsidR="00801851" w:rsidRDefault="00973A3E" w:rsidP="00801851">
      <w:pPr>
        <w:spacing w:before="0" w:after="0" w:line="240" w:lineRule="auto"/>
        <w:jc w:val="center"/>
        <w:rPr>
          <w:rFonts w:ascii="Arial" w:hAnsi="Arial" w:cs="Arial"/>
          <w:b/>
          <w:color w:val="000000"/>
          <w:spacing w:val="-5"/>
          <w:sz w:val="32"/>
          <w:lang w:val="ru-RU"/>
        </w:rPr>
      </w:pPr>
      <w:r>
        <w:rPr>
          <w:rFonts w:ascii="Arial" w:hAnsi="Arial" w:cs="Arial"/>
          <w:b/>
          <w:color w:val="000000"/>
          <w:spacing w:val="-5"/>
          <w:sz w:val="32"/>
          <w:lang w:val="ru-RU"/>
        </w:rPr>
        <w:t>А</w:t>
      </w:r>
      <w:r w:rsidR="0069597A">
        <w:rPr>
          <w:rFonts w:ascii="Arial" w:hAnsi="Arial" w:cs="Arial"/>
          <w:b/>
          <w:color w:val="000000"/>
          <w:spacing w:val="-5"/>
          <w:sz w:val="32"/>
          <w:lang w:val="ru-RU"/>
        </w:rPr>
        <w:t>19.1</w:t>
      </w:r>
    </w:p>
    <w:p w14:paraId="07732E83" w14:textId="77777777" w:rsidR="00801851" w:rsidRPr="00973A3E" w:rsidRDefault="00801851" w:rsidP="00973A3E">
      <w:pPr>
        <w:spacing w:before="0" w:after="0" w:line="240" w:lineRule="auto"/>
        <w:jc w:val="center"/>
        <w:rPr>
          <w:rFonts w:ascii="Arial" w:hAnsi="Arial" w:cs="Arial"/>
          <w:color w:val="000000"/>
          <w:sz w:val="16"/>
          <w:lang w:val="ru-RU"/>
        </w:rPr>
      </w:pPr>
    </w:p>
    <w:p w14:paraId="68CC090A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7683C056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7769F2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5CC5459B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170C375C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4AB4750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07FB4925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4E31C69D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669D5B63" w14:textId="77777777" w:rsidR="00801851" w:rsidRDefault="00801851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DC7C373" w14:textId="77777777" w:rsidR="00D35676" w:rsidRDefault="00D35676" w:rsidP="00801851">
      <w:pPr>
        <w:spacing w:before="257" w:after="0" w:line="367" w:lineRule="exact"/>
        <w:jc w:val="center"/>
        <w:rPr>
          <w:rFonts w:ascii="Arial" w:hAnsi="Arial" w:cs="Arial"/>
          <w:color w:val="000000"/>
          <w:sz w:val="24"/>
          <w:lang w:val="ru-RU"/>
        </w:rPr>
      </w:pPr>
    </w:p>
    <w:p w14:paraId="33A1EE7E" w14:textId="77777777" w:rsidR="00801851" w:rsidRPr="00D16DB9" w:rsidRDefault="00801851" w:rsidP="00801851">
      <w:pPr>
        <w:spacing w:before="0" w:after="0" w:line="240" w:lineRule="auto"/>
        <w:jc w:val="center"/>
        <w:rPr>
          <w:rFonts w:ascii="Arial"/>
          <w:b/>
          <w:color w:val="000000"/>
          <w:sz w:val="24"/>
          <w:lang w:val="ru-RU"/>
        </w:rPr>
      </w:pPr>
      <w:r w:rsidRPr="00D16DB9">
        <w:rPr>
          <w:rFonts w:ascii="Arial" w:hAnsi="Arial" w:cs="Arial"/>
          <w:b/>
          <w:color w:val="000000"/>
          <w:sz w:val="24"/>
          <w:lang w:val="ru-RU"/>
        </w:rPr>
        <w:t>Екатеринбург,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t xml:space="preserve"> </w:t>
      </w:r>
      <w:r w:rsidRPr="00D16DB9">
        <w:rPr>
          <w:rFonts w:ascii="Arial"/>
          <w:b/>
          <w:color w:val="000000"/>
          <w:spacing w:val="1"/>
          <w:sz w:val="24"/>
          <w:lang w:val="ru-RU"/>
        </w:rPr>
        <w:br/>
      </w:r>
      <w:r w:rsidRPr="00D16DB9">
        <w:rPr>
          <w:rFonts w:ascii="Arial"/>
          <w:b/>
          <w:color w:val="000000"/>
          <w:spacing w:val="2"/>
          <w:sz w:val="24"/>
          <w:lang w:val="ru-RU"/>
        </w:rPr>
        <w:t>20</w:t>
      </w:r>
      <w:r w:rsidR="0069597A">
        <w:rPr>
          <w:rFonts w:ascii="Arial"/>
          <w:b/>
          <w:color w:val="000000"/>
          <w:spacing w:val="1"/>
          <w:sz w:val="24"/>
          <w:lang w:val="ru-RU"/>
        </w:rPr>
        <w:t>25</w:t>
      </w:r>
      <w:r w:rsidRPr="00D16DB9">
        <w:rPr>
          <w:rFonts w:ascii="Arial"/>
          <w:b/>
          <w:color w:val="000000"/>
          <w:spacing w:val="-2"/>
          <w:sz w:val="24"/>
          <w:lang w:val="ru-RU"/>
        </w:rPr>
        <w:t xml:space="preserve"> </w:t>
      </w:r>
      <w:r w:rsidRPr="00D16DB9">
        <w:rPr>
          <w:rFonts w:ascii="Arial" w:hAnsi="Arial" w:cs="Arial"/>
          <w:b/>
          <w:color w:val="000000"/>
          <w:spacing w:val="-1"/>
          <w:sz w:val="24"/>
          <w:lang w:val="ru-RU"/>
        </w:rPr>
        <w:t>г.</w:t>
      </w:r>
    </w:p>
    <w:p w14:paraId="664717D6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</w:p>
    <w:p w14:paraId="506A5232" w14:textId="77777777" w:rsidR="00801851" w:rsidRPr="003C26C6" w:rsidRDefault="00801851" w:rsidP="00801851">
      <w:pPr>
        <w:spacing w:before="0" w:after="0" w:line="0" w:lineRule="atLeast"/>
        <w:jc w:val="left"/>
        <w:rPr>
          <w:rFonts w:ascii="Arial"/>
          <w:color w:val="FF0000"/>
          <w:sz w:val="2"/>
          <w:lang w:val="ru-RU"/>
        </w:rPr>
      </w:pPr>
      <w:r w:rsidRPr="003C26C6">
        <w:rPr>
          <w:rFonts w:ascii="Arial"/>
          <w:color w:val="FF0000"/>
          <w:sz w:val="2"/>
          <w:lang w:val="ru-RU"/>
        </w:rPr>
        <w:cr/>
      </w:r>
      <w:r w:rsidRPr="003C26C6">
        <w:rPr>
          <w:rFonts w:ascii="Arial"/>
          <w:color w:val="FF0000"/>
          <w:sz w:val="2"/>
          <w:lang w:val="ru-RU"/>
        </w:rPr>
        <w:br w:type="page"/>
      </w:r>
    </w:p>
    <w:p w14:paraId="19E01FC2" w14:textId="77777777" w:rsidR="00801851" w:rsidRDefault="00801851" w:rsidP="00801851">
      <w:pPr>
        <w:pStyle w:val="11"/>
        <w:sectPr w:rsidR="00801851" w:rsidSect="00681DCD">
          <w:headerReference w:type="default" r:id="rId9"/>
          <w:footerReference w:type="default" r:id="rId10"/>
          <w:pgSz w:w="11900" w:h="16820"/>
          <w:pgMar w:top="1134" w:right="851" w:bottom="1134" w:left="1134" w:header="720" w:footer="720" w:gutter="0"/>
          <w:pgNumType w:start="1"/>
          <w:cols w:space="720"/>
          <w:titlePg/>
          <w:docGrid w:linePitch="299"/>
        </w:sectPr>
      </w:pPr>
    </w:p>
    <w:p w14:paraId="462F15EA" w14:textId="77777777" w:rsidR="00167214" w:rsidRPr="00866D09" w:rsidRDefault="00167214" w:rsidP="00167214">
      <w:pPr>
        <w:spacing w:before="240" w:after="120" w:line="240" w:lineRule="auto"/>
        <w:ind w:firstLine="709"/>
        <w:jc w:val="left"/>
        <w:rPr>
          <w:rFonts w:ascii="Arial" w:hAnsi="Arial" w:cs="Arial"/>
          <w:b/>
          <w:color w:val="008066"/>
          <w:sz w:val="28"/>
          <w:lang w:val="ru-RU"/>
        </w:rPr>
      </w:pPr>
      <w:bookmarkStart w:id="1" w:name="br2"/>
      <w:bookmarkStart w:id="2" w:name="br3"/>
      <w:bookmarkStart w:id="3" w:name="br4"/>
      <w:bookmarkStart w:id="4" w:name="_Hlk109656020"/>
      <w:bookmarkStart w:id="5" w:name="_Toc110241551"/>
      <w:bookmarkEnd w:id="1"/>
      <w:bookmarkEnd w:id="2"/>
      <w:bookmarkEnd w:id="3"/>
      <w:r w:rsidRPr="00866D09">
        <w:rPr>
          <w:rFonts w:ascii="Arial" w:hAnsi="Arial" w:cs="Arial"/>
          <w:b/>
          <w:color w:val="008066"/>
          <w:sz w:val="28"/>
          <w:lang w:val="ru-RU"/>
        </w:rPr>
        <w:lastRenderedPageBreak/>
        <w:t>Содержание</w:t>
      </w:r>
    </w:p>
    <w:bookmarkEnd w:id="4"/>
    <w:p w14:paraId="387B8EE4" w14:textId="0AFCDF1C" w:rsidR="00864DCE" w:rsidRPr="00864DCE" w:rsidRDefault="00167214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r w:rsidRPr="00F966F8">
        <w:rPr>
          <w:rFonts w:ascii="Arial" w:hAnsi="Arial" w:cs="Arial"/>
          <w:color w:val="000000"/>
          <w:sz w:val="24"/>
          <w:szCs w:val="24"/>
          <w:lang w:val="ru-RU"/>
        </w:rPr>
        <w:fldChar w:fldCharType="begin"/>
      </w:r>
      <w:r w:rsidRPr="00F966F8">
        <w:rPr>
          <w:rFonts w:ascii="Arial" w:hAnsi="Arial" w:cs="Arial"/>
          <w:color w:val="000000"/>
          <w:sz w:val="24"/>
          <w:szCs w:val="24"/>
          <w:lang w:val="ru-RU"/>
        </w:rPr>
        <w:instrText xml:space="preserve"> TOC \o "1-3" \h \z \u </w:instrText>
      </w:r>
      <w:r w:rsidRPr="00F966F8">
        <w:rPr>
          <w:rFonts w:ascii="Arial" w:hAnsi="Arial" w:cs="Arial"/>
          <w:color w:val="000000"/>
          <w:sz w:val="24"/>
          <w:szCs w:val="24"/>
          <w:lang w:val="ru-RU"/>
        </w:rPr>
        <w:fldChar w:fldCharType="separate"/>
      </w:r>
      <w:hyperlink w:anchor="_Toc199325503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1</w:t>
        </w:r>
        <w:r w:rsidR="00864DCE" w:rsidRPr="00864DCE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Общие положения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_Toc199325503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725816A" w14:textId="6843F99F" w:rsidR="00864DCE" w:rsidRPr="00864DCE" w:rsidRDefault="00B32ADE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04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2</w:t>
        </w:r>
        <w:r w:rsidR="00864DCE" w:rsidRPr="00864DCE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Структура департамента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_Toc199325504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4E2AF5F" w14:textId="7A78AADC" w:rsidR="00864DCE" w:rsidRPr="00864DCE" w:rsidRDefault="00B32ADE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05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3</w:t>
        </w:r>
        <w:r w:rsidR="00864DCE" w:rsidRPr="00864DCE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Цели и задачи департамента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_Toc199325505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3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76ED70F" w14:textId="7AA22044" w:rsidR="00864DCE" w:rsidRPr="00864DCE" w:rsidRDefault="00B32ADE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06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4</w:t>
        </w:r>
        <w:r w:rsidR="00864DCE" w:rsidRPr="00864DCE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Функции департамента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_Toc199325506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4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23D248E" w14:textId="4AC903BC" w:rsidR="00864DCE" w:rsidRPr="00864DCE" w:rsidRDefault="00B32ADE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07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5</w:t>
        </w:r>
        <w:r w:rsidR="00864DCE" w:rsidRPr="00864DCE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Права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_Toc199325507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EB027B6" w14:textId="7D37F2D4" w:rsidR="00864DCE" w:rsidRPr="00864DCE" w:rsidRDefault="00B32ADE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08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6</w:t>
        </w:r>
        <w:r w:rsidR="00864DCE" w:rsidRPr="00864DCE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Ответственность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_Toc199325508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6F05FEF" w14:textId="2AD77CE9" w:rsidR="00864DCE" w:rsidRPr="00864DCE" w:rsidRDefault="00B32ADE">
      <w:pPr>
        <w:pStyle w:val="13"/>
        <w:tabs>
          <w:tab w:val="left" w:pos="440"/>
        </w:tabs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09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7</w:t>
        </w:r>
        <w:r w:rsidR="00864DCE" w:rsidRPr="00864DCE">
          <w:rPr>
            <w:rFonts w:ascii="Arial" w:hAnsi="Arial" w:cs="Arial"/>
            <w:noProof/>
            <w:sz w:val="24"/>
            <w:szCs w:val="24"/>
            <w:lang w:val="ru-RU" w:eastAsia="ru-RU"/>
          </w:rPr>
          <w:tab/>
        </w:r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Показатели департамента по управлению делами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_Toc199325509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E9D4689" w14:textId="3F201720" w:rsidR="00864DCE" w:rsidRPr="00864DCE" w:rsidRDefault="00B32ADE">
      <w:pPr>
        <w:pStyle w:val="13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10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1 Организационная структура департамента управления делами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_Toc199325510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9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2A7F991" w14:textId="0F8D48CC" w:rsidR="00864DCE" w:rsidRPr="00864DCE" w:rsidRDefault="00B32ADE">
      <w:pPr>
        <w:pStyle w:val="13"/>
        <w:rPr>
          <w:rFonts w:ascii="Arial" w:hAnsi="Arial" w:cs="Arial"/>
          <w:noProof/>
          <w:sz w:val="24"/>
          <w:szCs w:val="24"/>
          <w:lang w:val="ru-RU" w:eastAsia="ru-RU"/>
        </w:rPr>
      </w:pPr>
      <w:hyperlink w:anchor="_Toc199325511" w:history="1">
        <w:r w:rsidR="00864DCE" w:rsidRPr="00864DCE">
          <w:rPr>
            <w:rStyle w:val="a9"/>
            <w:rFonts w:ascii="Arial" w:hAnsi="Arial" w:cs="Arial"/>
            <w:noProof/>
            <w:sz w:val="24"/>
            <w:szCs w:val="24"/>
            <w:lang w:val="ru-RU"/>
          </w:rPr>
          <w:t>Приложение 2 Диаграмма верхнего уровня процессов департамента по управлению делами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_Toc199325511 \h </w:instrTex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5159E">
          <w:rPr>
            <w:rFonts w:ascii="Arial" w:hAnsi="Arial" w:cs="Arial"/>
            <w:noProof/>
            <w:webHidden/>
            <w:sz w:val="24"/>
            <w:szCs w:val="24"/>
          </w:rPr>
          <w:t>10</w:t>
        </w:r>
        <w:r w:rsidR="00864DCE" w:rsidRPr="00864DCE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7B88532" w14:textId="4351E99A" w:rsidR="00167214" w:rsidRDefault="00167214" w:rsidP="00FC3582">
      <w:pPr>
        <w:pStyle w:val="1"/>
        <w:tabs>
          <w:tab w:val="left" w:pos="993"/>
        </w:tabs>
        <w:spacing w:after="240" w:line="240" w:lineRule="auto"/>
        <w:rPr>
          <w:rFonts w:ascii="Arial" w:hAnsi="Arial" w:cs="Arial"/>
          <w:b/>
          <w:color w:val="008066"/>
          <w:sz w:val="28"/>
          <w:lang w:val="ru-RU"/>
        </w:rPr>
      </w:pPr>
      <w:r w:rsidRPr="00F966F8">
        <w:rPr>
          <w:rFonts w:ascii="Arial" w:hAnsi="Arial" w:cs="Arial"/>
          <w:color w:val="000000"/>
          <w:sz w:val="24"/>
          <w:szCs w:val="24"/>
          <w:lang w:val="ru-RU"/>
        </w:rPr>
        <w:fldChar w:fldCharType="end"/>
      </w:r>
      <w:r>
        <w:rPr>
          <w:rFonts w:ascii="Arial" w:hAnsi="Arial" w:cs="Arial"/>
          <w:b/>
          <w:color w:val="008066"/>
          <w:sz w:val="28"/>
          <w:lang w:val="ru-RU"/>
        </w:rPr>
        <w:br w:type="page"/>
      </w:r>
    </w:p>
    <w:p w14:paraId="4CDA77C6" w14:textId="77777777" w:rsidR="00801851" w:rsidRPr="006E0B85" w:rsidRDefault="00801851" w:rsidP="00AF005D">
      <w:pPr>
        <w:pStyle w:val="1"/>
        <w:numPr>
          <w:ilvl w:val="0"/>
          <w:numId w:val="10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6" w:name="_Toc199325503"/>
      <w:r w:rsidRPr="00B42569">
        <w:rPr>
          <w:rFonts w:ascii="Arial" w:hAnsi="Arial" w:cs="Arial"/>
          <w:b/>
          <w:color w:val="008066"/>
          <w:sz w:val="28"/>
          <w:lang w:val="ru-RU"/>
        </w:rPr>
        <w:lastRenderedPageBreak/>
        <w:t>Общие</w:t>
      </w:r>
      <w:r w:rsidRPr="006E0B85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Pr="00093278">
        <w:rPr>
          <w:rFonts w:ascii="Arial" w:hAnsi="Arial" w:cs="Arial"/>
          <w:b/>
          <w:color w:val="008066"/>
          <w:sz w:val="28"/>
          <w:lang w:val="ru-RU"/>
        </w:rPr>
        <w:t>положения</w:t>
      </w:r>
      <w:bookmarkEnd w:id="5"/>
      <w:bookmarkEnd w:id="6"/>
    </w:p>
    <w:p w14:paraId="7431D200" w14:textId="726405ED" w:rsidR="00221FC0" w:rsidRPr="005B65AD" w:rsidRDefault="00221FC0" w:rsidP="00221FC0">
      <w:pPr>
        <w:pStyle w:val="a8"/>
        <w:numPr>
          <w:ilvl w:val="1"/>
          <w:numId w:val="10"/>
        </w:numPr>
        <w:tabs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bookmarkStart w:id="7" w:name="_Toc110241552"/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Настоящее положение является </w:t>
      </w:r>
      <w:r w:rsidR="00067A3D">
        <w:rPr>
          <w:rFonts w:ascii="Arial" w:eastAsia="Times New Roman" w:hAnsi="Arial" w:cs="Arial"/>
          <w:sz w:val="24"/>
          <w:szCs w:val="24"/>
          <w:lang w:val="ru-RU"/>
        </w:rPr>
        <w:t xml:space="preserve">внутренним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нормативным документом, устанавливающим принципы, цели, задачи, функции, права и ответственность </w:t>
      </w:r>
      <w:r w:rsidR="0069597A" w:rsidRPr="0069597A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 w:rsidRPr="0069597A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69597A" w:rsidRPr="0069597A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5E247F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r w:rsidR="0069597A" w:rsidRPr="0069597A">
        <w:rPr>
          <w:rFonts w:ascii="Arial" w:eastAsia="Times New Roman" w:hAnsi="Arial" w:cs="Arial"/>
          <w:sz w:val="24"/>
          <w:szCs w:val="24"/>
          <w:lang w:val="ru-RU"/>
        </w:rPr>
        <w:t>управлени</w:t>
      </w:r>
      <w:r w:rsidR="005E247F">
        <w:rPr>
          <w:rFonts w:ascii="Arial" w:eastAsia="Times New Roman" w:hAnsi="Arial" w:cs="Arial"/>
          <w:sz w:val="24"/>
          <w:szCs w:val="24"/>
          <w:lang w:val="ru-RU"/>
        </w:rPr>
        <w:t>ю</w:t>
      </w:r>
      <w:r w:rsidR="0069597A" w:rsidRPr="0069597A">
        <w:rPr>
          <w:rFonts w:ascii="Arial" w:eastAsia="Times New Roman" w:hAnsi="Arial" w:cs="Arial"/>
          <w:sz w:val="24"/>
          <w:szCs w:val="24"/>
          <w:lang w:val="ru-RU"/>
        </w:rPr>
        <w:t xml:space="preserve"> делами</w:t>
      </w:r>
      <w:r w:rsidRPr="00B21A95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>(далее –</w:t>
      </w:r>
      <w:r w:rsidR="00DF1063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69597A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>
        <w:rPr>
          <w:rFonts w:ascii="Arial" w:eastAsia="Times New Roman" w:hAnsi="Arial" w:cs="Arial"/>
          <w:sz w:val="24"/>
          <w:szCs w:val="24"/>
          <w:lang w:val="ru-RU"/>
        </w:rPr>
        <w:t>епартамент</w:t>
      </w:r>
      <w:r w:rsidRPr="00221FC0">
        <w:rPr>
          <w:rFonts w:ascii="Arial" w:eastAsia="Times New Roman" w:hAnsi="Arial" w:cs="Arial"/>
          <w:sz w:val="24"/>
          <w:szCs w:val="24"/>
          <w:lang w:val="ru-RU"/>
        </w:rPr>
        <w:t xml:space="preserve">), в том числе определяет 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показатели эффективности/результативности деятельности </w:t>
      </w:r>
      <w:r w:rsidR="0069597A" w:rsidRPr="005B65AD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6B4AF5" w:rsidRPr="005B65AD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3652397F" w14:textId="5F39FEE5" w:rsidR="00967E8C" w:rsidRPr="005B65AD" w:rsidRDefault="00967E8C" w:rsidP="00221FC0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Департамент является структурным подразделением общества </w:t>
      </w:r>
      <w:r w:rsidR="005E247F" w:rsidRPr="005B65AD">
        <w:rPr>
          <w:rFonts w:ascii="Arial" w:eastAsia="Times New Roman" w:hAnsi="Arial" w:cs="Arial"/>
          <w:sz w:val="24"/>
          <w:szCs w:val="24"/>
          <w:lang w:val="ru-RU"/>
        </w:rPr>
        <w:br/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>с ограниченной ответственностью «Атомстройкомплекс» (далее – ООО «АСК»).</w:t>
      </w:r>
    </w:p>
    <w:p w14:paraId="15E55C4A" w14:textId="05785251" w:rsidR="00AA72C2" w:rsidRPr="005B65AD" w:rsidRDefault="00AA72C2" w:rsidP="000A232A">
      <w:pPr>
        <w:pStyle w:val="a8"/>
        <w:tabs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>Департамент ведет дела ООО «АСК»</w:t>
      </w:r>
      <w:r w:rsidR="00DE6269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и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оказывает услуги </w:t>
      </w:r>
      <w:r w:rsidR="00DE6269" w:rsidRPr="005B65AD">
        <w:rPr>
          <w:rFonts w:ascii="Arial" w:eastAsia="Times New Roman" w:hAnsi="Arial" w:cs="Arial"/>
          <w:sz w:val="24"/>
          <w:szCs w:val="24"/>
          <w:lang w:val="ru-RU"/>
        </w:rPr>
        <w:t>на договорной основе иным юридическим лицам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в сфере обеспечения деятельности руководства, организации системы делопроизводства, системы контроля, части административно-хозяйственного обеспечения и транспортного обслуживания</w:t>
      </w:r>
      <w:r w:rsidR="00DE6269" w:rsidRPr="005B65AD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65A90711" w14:textId="77777777" w:rsidR="006224EE" w:rsidRPr="005B65AD" w:rsidRDefault="006224EE" w:rsidP="006224EE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Департамент создается, реорганизуется и ликвидируется приказом директора ООО «АСК». </w:t>
      </w:r>
    </w:p>
    <w:p w14:paraId="0EAEF616" w14:textId="6F53AE02" w:rsidR="00221FC0" w:rsidRPr="005B65AD" w:rsidRDefault="006B4AF5" w:rsidP="00167214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>Департамент</w:t>
      </w:r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возглавляет директор </w:t>
      </w:r>
      <w:r w:rsidR="0069597A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департамента </w:t>
      </w:r>
      <w:r w:rsidR="005E247F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r w:rsidR="0069597A" w:rsidRPr="005B65AD">
        <w:rPr>
          <w:rFonts w:ascii="Arial" w:eastAsia="Times New Roman" w:hAnsi="Arial" w:cs="Arial"/>
          <w:sz w:val="24"/>
          <w:szCs w:val="24"/>
          <w:lang w:val="ru-RU"/>
        </w:rPr>
        <w:t>управлени</w:t>
      </w:r>
      <w:r w:rsidR="005E247F" w:rsidRPr="005B65AD">
        <w:rPr>
          <w:rFonts w:ascii="Arial" w:eastAsia="Times New Roman" w:hAnsi="Arial" w:cs="Arial"/>
          <w:sz w:val="24"/>
          <w:szCs w:val="24"/>
          <w:lang w:val="ru-RU"/>
        </w:rPr>
        <w:t>ю</w:t>
      </w:r>
      <w:r w:rsidR="0069597A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делами</w:t>
      </w:r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, который подчиняется непосредственно </w:t>
      </w:r>
      <w:bookmarkStart w:id="8" w:name="_Hlk141876164"/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директору </w:t>
      </w:r>
      <w:bookmarkStart w:id="9" w:name="_Hlk146796068"/>
      <w:bookmarkEnd w:id="8"/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>ООО «АСК»</w:t>
      </w:r>
      <w:bookmarkEnd w:id="9"/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0FC233DE" w14:textId="066F1C9B" w:rsidR="00221FC0" w:rsidRPr="005B65AD" w:rsidRDefault="00AF005D" w:rsidP="00221FC0">
      <w:pPr>
        <w:pStyle w:val="a8"/>
        <w:numPr>
          <w:ilvl w:val="1"/>
          <w:numId w:val="10"/>
        </w:numPr>
        <w:tabs>
          <w:tab w:val="left" w:pos="851"/>
          <w:tab w:val="left" w:pos="993"/>
          <w:tab w:val="left" w:pos="1134"/>
        </w:tabs>
        <w:spacing w:before="0" w:after="200" w:line="276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Работники департамента назначаются и освобождаются от занимаемой должности приказом директора ООО «АСК» по представлению директора департамента </w:t>
      </w:r>
      <w:r w:rsidR="005E247F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>управлени</w:t>
      </w:r>
      <w:r w:rsidR="005E247F" w:rsidRPr="005B65AD">
        <w:rPr>
          <w:rFonts w:ascii="Arial" w:eastAsia="Times New Roman" w:hAnsi="Arial" w:cs="Arial"/>
          <w:sz w:val="24"/>
          <w:szCs w:val="24"/>
          <w:lang w:val="ru-RU"/>
        </w:rPr>
        <w:t>ю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делами. </w:t>
      </w:r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Структуру и штатную численность </w:t>
      </w:r>
      <w:r w:rsidR="0069597A" w:rsidRPr="005B65AD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824D06" w:rsidRPr="005B65AD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утверждает директор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221FC0" w:rsidRPr="005B65AD">
        <w:rPr>
          <w:rFonts w:ascii="Arial" w:eastAsia="Times New Roman" w:hAnsi="Arial" w:cs="Arial"/>
          <w:sz w:val="24"/>
          <w:szCs w:val="24"/>
          <w:lang w:val="ru-RU"/>
        </w:rPr>
        <w:t>ООО «АСК».</w:t>
      </w:r>
    </w:p>
    <w:p w14:paraId="284C8F03" w14:textId="77777777" w:rsidR="00221FC0" w:rsidRPr="005B65AD" w:rsidRDefault="00221FC0" w:rsidP="00221FC0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 своей деятельности </w:t>
      </w:r>
      <w:r w:rsidR="0069597A"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д</w:t>
      </w:r>
      <w:r w:rsidR="00824D06"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епартамент</w:t>
      </w:r>
      <w:r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 руководствуется:</w:t>
      </w:r>
    </w:p>
    <w:p w14:paraId="1C1724E2" w14:textId="77777777" w:rsidR="00221FC0" w:rsidRPr="005B65AD" w:rsidRDefault="0069597A" w:rsidP="00221FC0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</w:t>
      </w:r>
      <w:r w:rsidR="00221FC0"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рганизационно</w:t>
      </w:r>
      <w:r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-</w:t>
      </w:r>
      <w:r w:rsidR="00221FC0"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распорядительной документацией </w:t>
      </w:r>
      <w:r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="00221FC0"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;</w:t>
      </w:r>
    </w:p>
    <w:p w14:paraId="3EEEADD2" w14:textId="77777777" w:rsidR="00221FC0" w:rsidRPr="005B65AD" w:rsidRDefault="00221FC0" w:rsidP="00221FC0">
      <w:pPr>
        <w:pStyle w:val="a8"/>
        <w:numPr>
          <w:ilvl w:val="0"/>
          <w:numId w:val="11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  <w:r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 xml:space="preserve">внутренней нормативной документацией </w:t>
      </w:r>
      <w:r w:rsidR="0069597A"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ООО «АСК»</w:t>
      </w:r>
      <w:r w:rsidRPr="005B65AD">
        <w:rPr>
          <w:rStyle w:val="FontStyle26"/>
          <w:rFonts w:ascii="Arial" w:eastAsia="Times New Roman" w:hAnsi="Arial" w:cs="Arial"/>
          <w:b w:val="0"/>
          <w:sz w:val="24"/>
          <w:szCs w:val="24"/>
          <w:lang w:val="ru-RU"/>
        </w:rPr>
        <w:t>.</w:t>
      </w:r>
    </w:p>
    <w:p w14:paraId="658F2236" w14:textId="6F2FA296" w:rsidR="00247CEE" w:rsidRPr="005B65AD" w:rsidRDefault="00247CEE" w:rsidP="00247CEE">
      <w:pPr>
        <w:pStyle w:val="a8"/>
        <w:numPr>
          <w:ilvl w:val="1"/>
          <w:numId w:val="10"/>
        </w:numPr>
        <w:tabs>
          <w:tab w:val="left" w:pos="568"/>
          <w:tab w:val="left" w:pos="851"/>
          <w:tab w:val="left" w:pos="1134"/>
        </w:tabs>
        <w:spacing w:before="0" w:after="0" w:line="240" w:lineRule="auto"/>
        <w:ind w:left="0" w:firstLine="709"/>
        <w:rPr>
          <w:rStyle w:val="FontStyle26"/>
          <w:rFonts w:ascii="Arial" w:hAnsi="Arial" w:cs="Arial"/>
          <w:b w:val="0"/>
          <w:sz w:val="24"/>
          <w:szCs w:val="24"/>
          <w:lang w:val="ru-RU"/>
        </w:rPr>
      </w:pPr>
      <w:r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Ответствен</w:t>
      </w:r>
      <w:r w:rsidR="002A4CA0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ность</w:t>
      </w:r>
      <w:r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за разработку и актуализацию </w:t>
      </w:r>
      <w:r w:rsidR="002A4CA0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настоящего </w:t>
      </w:r>
      <w:r w:rsidR="0069597A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п</w:t>
      </w:r>
      <w:r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оложения </w:t>
      </w:r>
      <w:r w:rsidR="002A4CA0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несет директор </w:t>
      </w:r>
      <w:r w:rsidR="0069597A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д</w:t>
      </w:r>
      <w:r w:rsidR="002A4CA0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епартамента</w:t>
      </w:r>
      <w:r w:rsidR="0069597A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</w:t>
      </w:r>
      <w:r w:rsidR="00810C72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по </w:t>
      </w:r>
      <w:r w:rsidR="0069597A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управлени</w:t>
      </w:r>
      <w:r w:rsidR="00810C72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ю</w:t>
      </w:r>
      <w:r w:rsidR="0069597A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 xml:space="preserve"> делами</w:t>
      </w:r>
      <w:r w:rsidR="002A4CA0" w:rsidRPr="005B65AD">
        <w:rPr>
          <w:rStyle w:val="FontStyle26"/>
          <w:rFonts w:ascii="Arial" w:hAnsi="Arial" w:cs="Arial"/>
          <w:b w:val="0"/>
          <w:sz w:val="24"/>
          <w:szCs w:val="24"/>
          <w:lang w:val="ru-RU"/>
        </w:rPr>
        <w:t>.</w:t>
      </w:r>
    </w:p>
    <w:p w14:paraId="3F20520D" w14:textId="77777777" w:rsidR="00247CEE" w:rsidRPr="005B65AD" w:rsidRDefault="00247CEE" w:rsidP="00247CEE">
      <w:pPr>
        <w:pStyle w:val="a8"/>
        <w:tabs>
          <w:tab w:val="left" w:pos="568"/>
          <w:tab w:val="left" w:pos="851"/>
          <w:tab w:val="left" w:pos="1134"/>
        </w:tabs>
        <w:spacing w:before="0" w:after="0" w:line="240" w:lineRule="auto"/>
        <w:ind w:left="709"/>
        <w:rPr>
          <w:rStyle w:val="FontStyle26"/>
          <w:rFonts w:ascii="Arial" w:eastAsia="Times New Roman" w:hAnsi="Arial" w:cs="Arial"/>
          <w:b w:val="0"/>
          <w:bCs w:val="0"/>
          <w:sz w:val="24"/>
          <w:szCs w:val="24"/>
          <w:lang w:val="ru-RU"/>
        </w:rPr>
      </w:pPr>
    </w:p>
    <w:p w14:paraId="55F88DCB" w14:textId="77777777" w:rsidR="006E0B85" w:rsidRPr="005B65AD" w:rsidRDefault="006E0B85" w:rsidP="00A50D80">
      <w:pPr>
        <w:pStyle w:val="1"/>
        <w:numPr>
          <w:ilvl w:val="0"/>
          <w:numId w:val="10"/>
        </w:numPr>
        <w:tabs>
          <w:tab w:val="left" w:pos="993"/>
        </w:tabs>
        <w:spacing w:after="240" w:line="240" w:lineRule="auto"/>
        <w:ind w:firstLine="349"/>
        <w:rPr>
          <w:rFonts w:ascii="Arial" w:hAnsi="Arial" w:cs="Arial"/>
          <w:b/>
          <w:color w:val="008066"/>
          <w:sz w:val="28"/>
          <w:lang w:val="ru-RU"/>
        </w:rPr>
      </w:pPr>
      <w:bookmarkStart w:id="10" w:name="_Toc199325504"/>
      <w:r w:rsidRPr="005B65AD">
        <w:rPr>
          <w:rFonts w:ascii="Arial" w:hAnsi="Arial" w:cs="Arial"/>
          <w:b/>
          <w:color w:val="008066"/>
          <w:sz w:val="28"/>
          <w:lang w:val="ru-RU"/>
        </w:rPr>
        <w:t xml:space="preserve">Структура </w:t>
      </w:r>
      <w:r w:rsidR="0069597A" w:rsidRPr="005B65AD">
        <w:rPr>
          <w:rFonts w:ascii="Arial" w:hAnsi="Arial" w:cs="Arial"/>
          <w:b/>
          <w:color w:val="008066"/>
          <w:sz w:val="28"/>
          <w:lang w:val="ru-RU"/>
        </w:rPr>
        <w:t>д</w:t>
      </w:r>
      <w:r w:rsidR="00172620" w:rsidRPr="005B65AD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0"/>
    </w:p>
    <w:p w14:paraId="3B64931E" w14:textId="77777777" w:rsidR="00B21A95" w:rsidRPr="005B65AD" w:rsidRDefault="00B21A95" w:rsidP="00B21A95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В состав</w:t>
      </w:r>
      <w:r w:rsidR="00427597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69597A" w:rsidRPr="005B65AD">
        <w:rPr>
          <w:rFonts w:ascii="Arial" w:eastAsia="Times New Roman" w:hAnsi="Arial" w:cs="Arial"/>
          <w:sz w:val="24"/>
          <w:szCs w:val="24"/>
          <w:lang w:val="ru-RU"/>
        </w:rPr>
        <w:t>д</w:t>
      </w:r>
      <w:r w:rsidR="00427597" w:rsidRPr="005B65AD">
        <w:rPr>
          <w:rFonts w:ascii="Arial" w:eastAsia="Times New Roman" w:hAnsi="Arial" w:cs="Arial"/>
          <w:sz w:val="24"/>
          <w:szCs w:val="24"/>
          <w:lang w:val="ru-RU"/>
        </w:rPr>
        <w:t>епартамента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 входят:</w:t>
      </w:r>
    </w:p>
    <w:p w14:paraId="1C6CAEBB" w14:textId="77777777" w:rsidR="007B327F" w:rsidRPr="005B65AD" w:rsidRDefault="00697365" w:rsidP="007B327F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>директор департамента по управлению делами;</w:t>
      </w:r>
    </w:p>
    <w:p w14:paraId="107804B1" w14:textId="77777777" w:rsidR="00697365" w:rsidRPr="005B65AD" w:rsidRDefault="00697365" w:rsidP="00697365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>заместитель директора департамента по управлению делами;</w:t>
      </w:r>
    </w:p>
    <w:p w14:paraId="6758BC16" w14:textId="77777777" w:rsidR="00697365" w:rsidRPr="005B65AD" w:rsidRDefault="00697365" w:rsidP="00697365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hanging="720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>отдел документооборота;</w:t>
      </w:r>
    </w:p>
    <w:p w14:paraId="52348443" w14:textId="77777777" w:rsidR="00697365" w:rsidRPr="005B65AD" w:rsidRDefault="00697365" w:rsidP="00697365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hanging="720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>отдел контроля поручений;</w:t>
      </w:r>
    </w:p>
    <w:p w14:paraId="43C2EA3D" w14:textId="77777777" w:rsidR="00697365" w:rsidRPr="005B65AD" w:rsidRDefault="00697365" w:rsidP="00697365">
      <w:pPr>
        <w:pStyle w:val="a8"/>
        <w:numPr>
          <w:ilvl w:val="0"/>
          <w:numId w:val="17"/>
        </w:numPr>
        <w:tabs>
          <w:tab w:val="left" w:pos="993"/>
          <w:tab w:val="left" w:pos="1134"/>
        </w:tabs>
        <w:spacing w:before="0" w:after="0" w:line="240" w:lineRule="auto"/>
        <w:ind w:hanging="720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>отдел по управлению делами.</w:t>
      </w:r>
    </w:p>
    <w:p w14:paraId="27A0EF38" w14:textId="77777777" w:rsidR="003D7BDD" w:rsidRPr="005B65AD" w:rsidRDefault="003D7BDD" w:rsidP="003D7BDD">
      <w:pPr>
        <w:pStyle w:val="a8"/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Организационная структура приведена в </w:t>
      </w:r>
      <w:hyperlink w:anchor="_Приложение_1_Организационная" w:history="1">
        <w:r w:rsidRPr="005B65AD">
          <w:rPr>
            <w:rStyle w:val="a9"/>
            <w:rFonts w:ascii="Arial" w:eastAsia="Times New Roman" w:hAnsi="Arial" w:cs="Arial"/>
            <w:sz w:val="24"/>
            <w:szCs w:val="24"/>
            <w:lang w:val="ru-RU"/>
          </w:rPr>
          <w:t>приложении 1</w:t>
        </w:r>
      </w:hyperlink>
      <w:r w:rsidRPr="005B65AD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6405EEA4" w14:textId="77777777" w:rsidR="00B21A95" w:rsidRPr="005B65AD" w:rsidRDefault="007B327F" w:rsidP="007B327F">
      <w:pPr>
        <w:pStyle w:val="a8"/>
        <w:numPr>
          <w:ilvl w:val="0"/>
          <w:numId w:val="2"/>
        </w:numPr>
        <w:tabs>
          <w:tab w:val="left" w:pos="993"/>
          <w:tab w:val="left" w:pos="1134"/>
        </w:tabs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При необходимости для решения отдельных задач </w:t>
      </w:r>
      <w:r w:rsidR="0069597A" w:rsidRPr="005B65AD">
        <w:rPr>
          <w:rFonts w:ascii="Arial" w:eastAsia="Times New Roman" w:hAnsi="Arial" w:cs="Arial"/>
          <w:sz w:val="24"/>
          <w:szCs w:val="24"/>
          <w:lang w:val="ru-RU"/>
        </w:rPr>
        <w:t>д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>епартамента привлекаются сторонние организации</w:t>
      </w:r>
      <w:r w:rsidR="003C500D"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, индивидуальные предприниматели и граждане 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 xml:space="preserve">на </w:t>
      </w:r>
      <w:r w:rsidR="003C500D" w:rsidRPr="005B65AD">
        <w:rPr>
          <w:rFonts w:ascii="Arial" w:eastAsia="Times New Roman" w:hAnsi="Arial" w:cs="Arial"/>
          <w:sz w:val="24"/>
          <w:szCs w:val="24"/>
          <w:lang w:val="ru-RU"/>
        </w:rPr>
        <w:t>договорной основе</w:t>
      </w:r>
      <w:r w:rsidRPr="005B65AD">
        <w:rPr>
          <w:rFonts w:ascii="Arial" w:eastAsia="Times New Roman" w:hAnsi="Arial" w:cs="Arial"/>
          <w:sz w:val="24"/>
          <w:szCs w:val="24"/>
          <w:lang w:val="ru-RU"/>
        </w:rPr>
        <w:t>.</w:t>
      </w:r>
    </w:p>
    <w:p w14:paraId="52A0E55D" w14:textId="77777777" w:rsidR="00801851" w:rsidRPr="005B65AD" w:rsidRDefault="00801851" w:rsidP="00A50D80">
      <w:pPr>
        <w:pStyle w:val="1"/>
        <w:numPr>
          <w:ilvl w:val="0"/>
          <w:numId w:val="10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1" w:name="_Toc199325505"/>
      <w:r w:rsidRPr="005B65AD">
        <w:rPr>
          <w:rFonts w:ascii="Arial" w:hAnsi="Arial" w:cs="Arial"/>
          <w:b/>
          <w:color w:val="008066"/>
          <w:sz w:val="28"/>
          <w:lang w:val="ru-RU"/>
        </w:rPr>
        <w:t xml:space="preserve">Цели и задачи </w:t>
      </w:r>
      <w:bookmarkEnd w:id="7"/>
      <w:r w:rsidR="0069597A" w:rsidRPr="005B65AD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5B65AD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1"/>
    </w:p>
    <w:p w14:paraId="018C0E2F" w14:textId="77777777" w:rsidR="007A38AC" w:rsidRPr="005B65AD" w:rsidRDefault="008A4E2D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Основной целью департамента является оказание услуг</w:t>
      </w:r>
      <w:r w:rsidR="00697365" w:rsidRPr="005B65AD">
        <w:rPr>
          <w:rFonts w:ascii="Arial" w:hAnsi="Arial" w:cs="Arial"/>
          <w:sz w:val="24"/>
          <w:szCs w:val="24"/>
          <w:lang w:val="ru-RU"/>
        </w:rPr>
        <w:t xml:space="preserve"> </w:t>
      </w:r>
      <w:r w:rsidR="00B6513C" w:rsidRPr="005B65AD">
        <w:rPr>
          <w:rFonts w:ascii="Arial" w:hAnsi="Arial" w:cs="Arial"/>
          <w:sz w:val="24"/>
          <w:szCs w:val="24"/>
          <w:lang w:val="ru-RU"/>
        </w:rPr>
        <w:t xml:space="preserve">в сфере обеспечения деятельности руководства, организации системы делопроизводства, системы контроля, части административно-хозяйственного обеспечения и транспортного обслуживания </w:t>
      </w:r>
      <w:r w:rsidR="00C4153C" w:rsidRPr="005B65AD">
        <w:rPr>
          <w:rFonts w:ascii="Arial" w:hAnsi="Arial" w:cs="Arial"/>
          <w:sz w:val="24"/>
          <w:szCs w:val="24"/>
          <w:lang w:val="ru-RU"/>
        </w:rPr>
        <w:t>О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ОО «АСК» и другим юридическим лицам на договорной основе </w:t>
      </w:r>
      <w:r w:rsidR="007A38AC" w:rsidRPr="005B65AD">
        <w:rPr>
          <w:rFonts w:ascii="Arial" w:hAnsi="Arial" w:cs="Arial"/>
          <w:sz w:val="24"/>
          <w:szCs w:val="24"/>
          <w:lang w:val="ru-RU"/>
        </w:rPr>
        <w:t>для:</w:t>
      </w:r>
    </w:p>
    <w:p w14:paraId="7508DC0A" w14:textId="77777777" w:rsidR="00D452DE" w:rsidRPr="005B65AD" w:rsidRDefault="00D452DE" w:rsidP="009D05C8">
      <w:pPr>
        <w:pStyle w:val="a8"/>
        <w:numPr>
          <w:ilvl w:val="0"/>
          <w:numId w:val="19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Inter" w:hAnsi="Inter"/>
          <w:sz w:val="24"/>
          <w:szCs w:val="24"/>
          <w:lang w:val="ru-RU"/>
        </w:rPr>
        <w:lastRenderedPageBreak/>
        <w:t>обеспечени</w:t>
      </w:r>
      <w:r w:rsidR="00670B17" w:rsidRPr="005B65AD">
        <w:rPr>
          <w:rFonts w:ascii="Inter" w:hAnsi="Inter"/>
          <w:sz w:val="24"/>
          <w:szCs w:val="24"/>
          <w:lang w:val="ru-RU"/>
        </w:rPr>
        <w:t>я</w:t>
      </w:r>
      <w:r w:rsidRPr="005B65AD">
        <w:rPr>
          <w:rFonts w:ascii="Inter" w:hAnsi="Inter"/>
          <w:sz w:val="24"/>
          <w:szCs w:val="24"/>
          <w:lang w:val="ru-RU"/>
        </w:rPr>
        <w:t xml:space="preserve"> </w:t>
      </w:r>
      <w:r w:rsidR="00545BEC" w:rsidRPr="005B65AD">
        <w:rPr>
          <w:rFonts w:ascii="Inter" w:hAnsi="Inter"/>
          <w:sz w:val="24"/>
          <w:szCs w:val="24"/>
          <w:lang w:val="ru-RU"/>
        </w:rPr>
        <w:t xml:space="preserve">бесперебойной и </w:t>
      </w:r>
      <w:r w:rsidRPr="005B65AD">
        <w:rPr>
          <w:rFonts w:ascii="Inter" w:hAnsi="Inter"/>
          <w:sz w:val="24"/>
          <w:szCs w:val="24"/>
          <w:lang w:val="ru-RU"/>
        </w:rPr>
        <w:t>эффектив</w:t>
      </w:r>
      <w:r w:rsidR="0054790E" w:rsidRPr="005B65AD">
        <w:rPr>
          <w:rFonts w:ascii="Inter" w:hAnsi="Inter"/>
          <w:sz w:val="24"/>
          <w:szCs w:val="24"/>
          <w:lang w:val="ru-RU"/>
        </w:rPr>
        <w:t xml:space="preserve">ной деятельности </w:t>
      </w:r>
      <w:r w:rsidRPr="005B65AD">
        <w:rPr>
          <w:rFonts w:ascii="Inter" w:hAnsi="Inter"/>
          <w:sz w:val="24"/>
          <w:szCs w:val="24"/>
          <w:lang w:val="ru-RU"/>
        </w:rPr>
        <w:t>руководства, координации и оптимизации процессов их управления</w:t>
      </w:r>
      <w:r w:rsidR="00670B17" w:rsidRPr="005B65AD">
        <w:rPr>
          <w:rFonts w:ascii="Inter" w:hAnsi="Inter"/>
          <w:sz w:val="24"/>
          <w:szCs w:val="24"/>
          <w:lang w:val="ru-RU"/>
        </w:rPr>
        <w:t>;</w:t>
      </w:r>
    </w:p>
    <w:p w14:paraId="6FEE69F6" w14:textId="77777777" w:rsidR="007A38AC" w:rsidRPr="005B65AD" w:rsidRDefault="00F458C3" w:rsidP="009D05C8">
      <w:pPr>
        <w:pStyle w:val="a8"/>
        <w:numPr>
          <w:ilvl w:val="0"/>
          <w:numId w:val="18"/>
        </w:numPr>
        <w:tabs>
          <w:tab w:val="left" w:pos="1134"/>
        </w:tabs>
        <w:spacing w:before="0" w:after="0" w:line="240" w:lineRule="auto"/>
        <w:ind w:left="0" w:firstLine="709"/>
        <w:rPr>
          <w:rFonts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о</w:t>
      </w:r>
      <w:r w:rsidR="00C4153C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беспечения</w:t>
      </w:r>
      <w:r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</w:t>
      </w:r>
      <w:r w:rsidR="009C6BA9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бесперебойной </w:t>
      </w:r>
      <w:r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деятельности </w:t>
      </w:r>
      <w:r w:rsidR="00D452DE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систе</w:t>
      </w:r>
      <w:r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мы документооборота</w:t>
      </w:r>
      <w:r w:rsidR="00D452DE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и системы контроля поручений</w:t>
      </w:r>
      <w:r w:rsidR="0054790E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.</w:t>
      </w:r>
    </w:p>
    <w:p w14:paraId="2863F130" w14:textId="77777777" w:rsidR="007A38AC" w:rsidRPr="005B65AD" w:rsidRDefault="00F458C3" w:rsidP="009D05C8">
      <w:pPr>
        <w:pStyle w:val="a8"/>
        <w:numPr>
          <w:ilvl w:val="0"/>
          <w:numId w:val="18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обеспечения, организации и контроля части</w:t>
      </w:r>
      <w:r w:rsidR="0054790E" w:rsidRPr="005B65AD">
        <w:rPr>
          <w:rFonts w:ascii="Arial" w:hAnsi="Arial" w:cs="Arial"/>
          <w:sz w:val="24"/>
          <w:szCs w:val="24"/>
          <w:lang w:val="ru-RU"/>
        </w:rPr>
        <w:t xml:space="preserve"> административно-хозяйст</w:t>
      </w:r>
      <w:r w:rsidRPr="005B65AD">
        <w:rPr>
          <w:rFonts w:ascii="Arial" w:hAnsi="Arial" w:cs="Arial"/>
          <w:sz w:val="24"/>
          <w:szCs w:val="24"/>
          <w:lang w:val="ru-RU"/>
        </w:rPr>
        <w:t>венных вопросов</w:t>
      </w:r>
      <w:r w:rsidR="0054790E" w:rsidRPr="005B65AD">
        <w:rPr>
          <w:rFonts w:ascii="Arial" w:hAnsi="Arial" w:cs="Arial"/>
          <w:sz w:val="24"/>
          <w:szCs w:val="24"/>
          <w:lang w:val="ru-RU"/>
        </w:rPr>
        <w:t xml:space="preserve"> организации</w:t>
      </w:r>
      <w:r w:rsidR="0084206A" w:rsidRPr="005B65AD">
        <w:rPr>
          <w:rFonts w:ascii="Arial" w:hAnsi="Arial" w:cs="Arial"/>
          <w:sz w:val="24"/>
          <w:szCs w:val="24"/>
          <w:lang w:val="ru-RU"/>
        </w:rPr>
        <w:t xml:space="preserve"> и транспортного обслуживания</w:t>
      </w:r>
      <w:r w:rsidR="00835A7A" w:rsidRPr="005B65AD">
        <w:rPr>
          <w:rFonts w:ascii="Arial" w:hAnsi="Arial" w:cs="Arial"/>
          <w:sz w:val="24"/>
          <w:szCs w:val="24"/>
          <w:lang w:val="ru-RU"/>
        </w:rPr>
        <w:t>.</w:t>
      </w:r>
    </w:p>
    <w:p w14:paraId="1D288ACB" w14:textId="77777777" w:rsidR="00A90242" w:rsidRPr="005B65AD" w:rsidRDefault="00A90242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Для достижения основн</w:t>
      </w:r>
      <w:r w:rsidR="008A4E2D" w:rsidRPr="005B65AD">
        <w:rPr>
          <w:rFonts w:ascii="Arial" w:hAnsi="Arial" w:cs="Arial"/>
          <w:sz w:val="24"/>
          <w:szCs w:val="24"/>
          <w:lang w:val="ru-RU"/>
        </w:rPr>
        <w:t>ой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цел</w:t>
      </w:r>
      <w:r w:rsidR="008A4E2D" w:rsidRPr="005B65AD">
        <w:rPr>
          <w:rFonts w:ascii="Arial" w:hAnsi="Arial" w:cs="Arial"/>
          <w:sz w:val="24"/>
          <w:szCs w:val="24"/>
          <w:lang w:val="ru-RU"/>
        </w:rPr>
        <w:t>и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</w:t>
      </w:r>
      <w:r w:rsidR="0069597A" w:rsidRPr="005B65AD">
        <w:rPr>
          <w:rFonts w:ascii="Arial" w:hAnsi="Arial" w:cs="Arial"/>
          <w:sz w:val="24"/>
          <w:szCs w:val="24"/>
          <w:lang w:val="ru-RU"/>
        </w:rPr>
        <w:t>сотрудники д</w:t>
      </w:r>
      <w:r w:rsidRPr="005B65AD">
        <w:rPr>
          <w:rFonts w:ascii="Arial" w:hAnsi="Arial" w:cs="Arial"/>
          <w:sz w:val="24"/>
          <w:szCs w:val="24"/>
          <w:lang w:val="ru-RU"/>
        </w:rPr>
        <w:t>епартамент</w:t>
      </w:r>
      <w:r w:rsidR="0069597A" w:rsidRPr="005B65AD">
        <w:rPr>
          <w:rFonts w:ascii="Arial" w:hAnsi="Arial" w:cs="Arial"/>
          <w:sz w:val="24"/>
          <w:szCs w:val="24"/>
          <w:lang w:val="ru-RU"/>
        </w:rPr>
        <w:t>а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реша</w:t>
      </w:r>
      <w:r w:rsidR="00F458C3" w:rsidRPr="005B65AD">
        <w:rPr>
          <w:rFonts w:ascii="Arial" w:hAnsi="Arial" w:cs="Arial"/>
          <w:sz w:val="24"/>
          <w:szCs w:val="24"/>
          <w:lang w:val="ru-RU"/>
        </w:rPr>
        <w:t>ю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т следующие </w:t>
      </w:r>
      <w:r w:rsidRPr="005B65AD">
        <w:rPr>
          <w:rFonts w:ascii="Arial" w:hAnsi="Arial" w:cs="Arial"/>
          <w:b/>
          <w:sz w:val="24"/>
          <w:szCs w:val="24"/>
          <w:lang w:val="ru-RU"/>
        </w:rPr>
        <w:t>задачи</w:t>
      </w:r>
      <w:r w:rsidRPr="005B65AD">
        <w:rPr>
          <w:rFonts w:ascii="Arial" w:hAnsi="Arial" w:cs="Arial"/>
          <w:sz w:val="24"/>
          <w:szCs w:val="24"/>
          <w:lang w:val="ru-RU"/>
        </w:rPr>
        <w:t>:</w:t>
      </w:r>
    </w:p>
    <w:p w14:paraId="376144BF" w14:textId="77777777" w:rsidR="00A90242" w:rsidRPr="005B65AD" w:rsidRDefault="00B6513C" w:rsidP="009D05C8">
      <w:pPr>
        <w:pStyle w:val="a8"/>
        <w:numPr>
          <w:ilvl w:val="0"/>
          <w:numId w:val="19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</w:t>
      </w:r>
      <w:r w:rsidR="00835A7A" w:rsidRPr="005B65AD">
        <w:rPr>
          <w:rFonts w:ascii="Arial" w:hAnsi="Arial" w:cs="Arial"/>
          <w:sz w:val="24"/>
          <w:szCs w:val="24"/>
          <w:lang w:val="ru-RU"/>
        </w:rPr>
        <w:t>рганизация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и ведение</w:t>
      </w:r>
      <w:r w:rsidR="00835A7A" w:rsidRPr="005B65AD">
        <w:rPr>
          <w:rFonts w:ascii="Arial" w:hAnsi="Arial" w:cs="Arial"/>
          <w:sz w:val="24"/>
          <w:szCs w:val="24"/>
          <w:lang w:val="ru-RU"/>
        </w:rPr>
        <w:t xml:space="preserve"> документооборота;</w:t>
      </w:r>
    </w:p>
    <w:p w14:paraId="2997134D" w14:textId="77777777" w:rsidR="00835A7A" w:rsidRPr="005B65AD" w:rsidRDefault="009D05C8" w:rsidP="009D05C8">
      <w:pPr>
        <w:pStyle w:val="a8"/>
        <w:numPr>
          <w:ilvl w:val="0"/>
          <w:numId w:val="19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контроль исполнения поручений</w:t>
      </w:r>
      <w:r w:rsidR="00F3749E"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23CC487E" w14:textId="79E7BE77" w:rsidR="00835A7A" w:rsidRPr="005B65AD" w:rsidRDefault="00247F75" w:rsidP="009D05C8">
      <w:pPr>
        <w:pStyle w:val="a8"/>
        <w:numPr>
          <w:ilvl w:val="0"/>
          <w:numId w:val="19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 w:themeColor="text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обеспечение</w:t>
      </w:r>
      <w:r w:rsidR="00C2135A" w:rsidRPr="005B65AD">
        <w:rPr>
          <w:rFonts w:ascii="Arial" w:hAnsi="Arial" w:cs="Arial"/>
          <w:sz w:val="24"/>
          <w:szCs w:val="24"/>
          <w:lang w:val="ru-RU"/>
        </w:rPr>
        <w:t xml:space="preserve"> оперативной </w:t>
      </w:r>
      <w:r w:rsidR="00545BEC" w:rsidRPr="005B65AD">
        <w:rPr>
          <w:rFonts w:ascii="Arial" w:hAnsi="Arial" w:cs="Arial"/>
          <w:sz w:val="24"/>
          <w:szCs w:val="24"/>
          <w:lang w:val="ru-RU"/>
        </w:rPr>
        <w:t>деятельности</w:t>
      </w:r>
      <w:r w:rsidR="00F3749E" w:rsidRPr="005B65AD">
        <w:rPr>
          <w:rFonts w:ascii="Arial" w:hAnsi="Arial" w:cs="Arial"/>
          <w:sz w:val="24"/>
          <w:szCs w:val="24"/>
          <w:lang w:val="ru-RU"/>
        </w:rPr>
        <w:t xml:space="preserve"> руководител</w:t>
      </w:r>
      <w:r w:rsidR="002905E1" w:rsidRPr="005B65AD">
        <w:rPr>
          <w:rFonts w:ascii="Arial" w:hAnsi="Arial" w:cs="Arial"/>
          <w:sz w:val="24"/>
          <w:szCs w:val="24"/>
          <w:lang w:val="ru-RU"/>
        </w:rPr>
        <w:t>ей</w:t>
      </w:r>
      <w:r w:rsidR="00F3749E"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39E8DE6B" w14:textId="77777777" w:rsidR="00A72F90" w:rsidRPr="005B65AD" w:rsidRDefault="00A72F90" w:rsidP="00A72F90">
      <w:pPr>
        <w:pStyle w:val="a8"/>
        <w:numPr>
          <w:ilvl w:val="0"/>
          <w:numId w:val="19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bookmarkStart w:id="12" w:name="_Hlk192836846"/>
      <w:r w:rsidRPr="005B65AD">
        <w:rPr>
          <w:rFonts w:ascii="Arial" w:hAnsi="Arial" w:cs="Arial"/>
          <w:sz w:val="24"/>
          <w:szCs w:val="24"/>
          <w:lang w:val="ru-RU"/>
        </w:rPr>
        <w:t>координация работы служебного транспорта;</w:t>
      </w:r>
    </w:p>
    <w:bookmarkEnd w:id="12"/>
    <w:p w14:paraId="4B200793" w14:textId="08D86EBF" w:rsidR="00F3749E" w:rsidRPr="005B65AD" w:rsidRDefault="00E644EB" w:rsidP="00A72F90">
      <w:pPr>
        <w:pStyle w:val="a8"/>
        <w:numPr>
          <w:ilvl w:val="0"/>
          <w:numId w:val="19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обеспечение рабочего процесса в части административно-хозяйственных вопросов</w:t>
      </w:r>
      <w:r w:rsidR="00A72F90" w:rsidRPr="005B65AD">
        <w:rPr>
          <w:rFonts w:ascii="Arial" w:hAnsi="Arial" w:cs="Arial"/>
          <w:sz w:val="24"/>
          <w:szCs w:val="24"/>
          <w:lang w:val="ru-RU"/>
        </w:rPr>
        <w:t>.</w:t>
      </w:r>
      <w:r w:rsidR="00557309" w:rsidRPr="005B65AD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26CF7B87" w14:textId="77777777" w:rsidR="00750982" w:rsidRPr="005B65AD" w:rsidRDefault="00750982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 xml:space="preserve">Карта процессов верхнего уровня </w:t>
      </w:r>
      <w:r w:rsidR="0069597A" w:rsidRPr="005B65AD">
        <w:rPr>
          <w:rFonts w:ascii="Arial" w:hAnsi="Arial" w:cs="Arial"/>
          <w:sz w:val="24"/>
          <w:szCs w:val="24"/>
          <w:lang w:val="ru-RU"/>
        </w:rPr>
        <w:t>д</w:t>
      </w:r>
      <w:r w:rsidR="00011647" w:rsidRPr="005B65AD">
        <w:rPr>
          <w:rFonts w:ascii="Arial" w:hAnsi="Arial" w:cs="Arial"/>
          <w:sz w:val="24"/>
          <w:szCs w:val="24"/>
          <w:lang w:val="ru-RU"/>
        </w:rPr>
        <w:t>епартамента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приведена в </w:t>
      </w:r>
      <w:hyperlink w:anchor="_Приложение_1_Карта" w:history="1">
        <w:r w:rsidRPr="005B65AD">
          <w:rPr>
            <w:rStyle w:val="a9"/>
            <w:rFonts w:ascii="Arial" w:hAnsi="Arial" w:cs="Arial"/>
            <w:sz w:val="24"/>
            <w:szCs w:val="24"/>
            <w:lang w:val="ru-RU"/>
          </w:rPr>
          <w:t xml:space="preserve">приложении </w:t>
        </w:r>
        <w:r w:rsidR="003D7BDD" w:rsidRPr="005B65AD">
          <w:rPr>
            <w:rStyle w:val="a9"/>
            <w:rFonts w:ascii="Arial" w:hAnsi="Arial" w:cs="Arial"/>
            <w:sz w:val="24"/>
            <w:szCs w:val="24"/>
            <w:lang w:val="ru-RU"/>
          </w:rPr>
          <w:t>2</w:t>
        </w:r>
      </w:hyperlink>
      <w:r w:rsidRPr="005B65AD">
        <w:rPr>
          <w:rFonts w:ascii="Arial" w:hAnsi="Arial" w:cs="Arial"/>
          <w:sz w:val="24"/>
          <w:szCs w:val="24"/>
          <w:lang w:val="ru-RU"/>
        </w:rPr>
        <w:t>.</w:t>
      </w:r>
    </w:p>
    <w:p w14:paraId="00C2BDD1" w14:textId="77777777" w:rsidR="00A90242" w:rsidRPr="005B65AD" w:rsidRDefault="00801851" w:rsidP="00A50D80">
      <w:pPr>
        <w:pStyle w:val="1"/>
        <w:numPr>
          <w:ilvl w:val="0"/>
          <w:numId w:val="10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3" w:name="_Toc110241553"/>
      <w:bookmarkStart w:id="14" w:name="_Toc199325506"/>
      <w:r w:rsidRPr="005B65AD">
        <w:rPr>
          <w:rFonts w:ascii="Arial" w:hAnsi="Arial" w:cs="Arial"/>
          <w:b/>
          <w:color w:val="008066"/>
          <w:sz w:val="28"/>
          <w:lang w:val="ru-RU"/>
        </w:rPr>
        <w:t xml:space="preserve">Функции </w:t>
      </w:r>
      <w:bookmarkEnd w:id="13"/>
      <w:r w:rsidR="0069597A" w:rsidRPr="005B65AD">
        <w:rPr>
          <w:rFonts w:ascii="Arial" w:hAnsi="Arial" w:cs="Arial"/>
          <w:b/>
          <w:color w:val="008066"/>
          <w:sz w:val="28"/>
          <w:lang w:val="ru-RU"/>
        </w:rPr>
        <w:t>д</w:t>
      </w:r>
      <w:r w:rsidR="00427597" w:rsidRPr="005B65AD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bookmarkEnd w:id="14"/>
    </w:p>
    <w:p w14:paraId="49F8B140" w14:textId="1E1E8926" w:rsidR="00F225F3" w:rsidRPr="005B65AD" w:rsidRDefault="001E7D8F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>Для решения задачи</w:t>
      </w:r>
      <w:r w:rsidR="00135471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  <w:r w:rsidR="00ED6C30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«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Организация</w:t>
      </w:r>
      <w:r w:rsidR="00ED6C30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 </w:t>
      </w:r>
      <w:r w:rsidR="002E3D65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и ведение </w:t>
      </w:r>
      <w:r w:rsidR="00ED6C30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документооборота»</w:t>
      </w:r>
      <w:r w:rsidR="00ED6C30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сотрудники </w:t>
      </w:r>
      <w:r w:rsidR="002E3D65" w:rsidRPr="005B65AD">
        <w:rPr>
          <w:rFonts w:ascii="Arial" w:hAnsi="Arial" w:cs="Arial"/>
          <w:spacing w:val="1"/>
          <w:sz w:val="24"/>
          <w:szCs w:val="24"/>
          <w:lang w:val="ru-RU"/>
        </w:rPr>
        <w:t>отдела документооборота</w:t>
      </w:r>
      <w:r w:rsidR="00ED6C30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выполняют следующие функции</w:t>
      </w:r>
      <w:r w:rsidR="00ED6C30" w:rsidRPr="005B65AD">
        <w:rPr>
          <w:rFonts w:ascii="Arial" w:hAnsi="Arial" w:cs="Arial"/>
          <w:color w:val="000000" w:themeColor="text1"/>
          <w:spacing w:val="1"/>
          <w:sz w:val="24"/>
          <w:szCs w:val="24"/>
          <w:lang w:val="ru-RU"/>
        </w:rPr>
        <w:t>:</w:t>
      </w:r>
    </w:p>
    <w:p w14:paraId="64B4B22D" w14:textId="7FF6375F" w:rsidR="00F225F3" w:rsidRPr="005B65AD" w:rsidRDefault="00FA3086" w:rsidP="00B7244C">
      <w:pPr>
        <w:pStyle w:val="af4"/>
        <w:numPr>
          <w:ilvl w:val="0"/>
          <w:numId w:val="22"/>
        </w:numPr>
        <w:tabs>
          <w:tab w:val="left" w:pos="851"/>
        </w:tabs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Style w:val="af3"/>
          <w:rFonts w:ascii="Arial" w:hAnsi="Arial" w:cs="Arial"/>
          <w:b w:val="0"/>
          <w:sz w:val="24"/>
          <w:szCs w:val="24"/>
          <w:lang w:val="ru-RU"/>
        </w:rPr>
        <w:t>с</w:t>
      </w:r>
      <w:r w:rsidR="00CE5F2F" w:rsidRPr="005B65AD">
        <w:rPr>
          <w:rStyle w:val="af3"/>
          <w:rFonts w:ascii="Arial" w:hAnsi="Arial" w:cs="Arial"/>
          <w:b w:val="0"/>
          <w:sz w:val="24"/>
          <w:szCs w:val="24"/>
          <w:lang w:val="ru-RU"/>
        </w:rPr>
        <w:t>воевременная обработка</w:t>
      </w:r>
      <w:r w:rsidR="00E74B0B" w:rsidRPr="005B65AD">
        <w:rPr>
          <w:rStyle w:val="af3"/>
          <w:rFonts w:ascii="Arial" w:hAnsi="Arial" w:cs="Arial"/>
          <w:b w:val="0"/>
          <w:sz w:val="24"/>
          <w:szCs w:val="24"/>
          <w:lang w:val="ru-RU"/>
        </w:rPr>
        <w:t>, систематизация</w:t>
      </w:r>
      <w:r w:rsidR="00CE5F2F" w:rsidRPr="005B65AD">
        <w:rPr>
          <w:rStyle w:val="af3"/>
          <w:rFonts w:ascii="Arial" w:hAnsi="Arial" w:cs="Arial"/>
          <w:b w:val="0"/>
          <w:sz w:val="24"/>
          <w:szCs w:val="24"/>
          <w:lang w:val="ru-RU"/>
        </w:rPr>
        <w:t xml:space="preserve"> и р</w:t>
      </w:r>
      <w:r w:rsidR="00F225F3" w:rsidRPr="005B65AD">
        <w:rPr>
          <w:rStyle w:val="af3"/>
          <w:rFonts w:ascii="Arial" w:hAnsi="Arial" w:cs="Arial"/>
          <w:b w:val="0"/>
          <w:sz w:val="24"/>
          <w:szCs w:val="24"/>
          <w:lang w:val="ru-RU"/>
        </w:rPr>
        <w:t xml:space="preserve">егистрация </w:t>
      </w:r>
      <w:r w:rsidR="00F225F3" w:rsidRPr="005B65AD">
        <w:rPr>
          <w:rFonts w:ascii="Arial" w:hAnsi="Arial" w:cs="Arial"/>
          <w:sz w:val="24"/>
          <w:szCs w:val="24"/>
          <w:lang w:val="ru-RU"/>
        </w:rPr>
        <w:t>входящих</w:t>
      </w:r>
      <w:r w:rsidR="00FB27B2" w:rsidRPr="005B65AD">
        <w:rPr>
          <w:rFonts w:ascii="Arial" w:hAnsi="Arial" w:cs="Arial"/>
          <w:sz w:val="24"/>
          <w:szCs w:val="24"/>
          <w:lang w:val="ru-RU"/>
        </w:rPr>
        <w:t>,</w:t>
      </w:r>
      <w:r w:rsidR="00F225F3" w:rsidRPr="005B65AD">
        <w:rPr>
          <w:rFonts w:ascii="Arial" w:hAnsi="Arial" w:cs="Arial"/>
          <w:sz w:val="24"/>
          <w:szCs w:val="24"/>
          <w:lang w:val="ru-RU"/>
        </w:rPr>
        <w:t xml:space="preserve"> исходящих </w:t>
      </w:r>
      <w:r w:rsidR="00FB27B2" w:rsidRPr="005B65AD">
        <w:rPr>
          <w:rFonts w:ascii="Arial" w:hAnsi="Arial" w:cs="Arial"/>
          <w:sz w:val="24"/>
          <w:szCs w:val="24"/>
          <w:lang w:val="ru-RU"/>
        </w:rPr>
        <w:t xml:space="preserve">и внутренних </w:t>
      </w:r>
      <w:r w:rsidR="00F225F3" w:rsidRPr="005B65AD">
        <w:rPr>
          <w:rFonts w:ascii="Arial" w:hAnsi="Arial" w:cs="Arial"/>
          <w:sz w:val="24"/>
          <w:szCs w:val="24"/>
          <w:lang w:val="ru-RU"/>
        </w:rPr>
        <w:t>документов</w:t>
      </w:r>
      <w:r w:rsidR="00CE5F2F" w:rsidRPr="005B65AD">
        <w:rPr>
          <w:rFonts w:ascii="Arial" w:hAnsi="Arial" w:cs="Arial"/>
          <w:sz w:val="24"/>
          <w:szCs w:val="24"/>
          <w:lang w:val="ru-RU"/>
        </w:rPr>
        <w:t xml:space="preserve"> </w:t>
      </w:r>
      <w:r w:rsidR="00FB27B2" w:rsidRPr="005B65AD">
        <w:rPr>
          <w:rFonts w:ascii="Arial" w:hAnsi="Arial" w:cs="Arial"/>
          <w:sz w:val="24"/>
          <w:szCs w:val="24"/>
          <w:lang w:val="ru-RU"/>
        </w:rPr>
        <w:t xml:space="preserve">(письма, претензии, </w:t>
      </w:r>
      <w:r w:rsidR="00E74B0B" w:rsidRPr="005B65AD">
        <w:rPr>
          <w:rFonts w:ascii="Arial" w:hAnsi="Arial" w:cs="Arial"/>
          <w:sz w:val="24"/>
          <w:szCs w:val="24"/>
          <w:lang w:val="ru-RU"/>
        </w:rPr>
        <w:t xml:space="preserve">обращения, приказы, распоряжения, </w:t>
      </w:r>
      <w:r w:rsidR="00FB27B2" w:rsidRPr="005B65AD">
        <w:rPr>
          <w:rFonts w:ascii="Arial" w:hAnsi="Arial" w:cs="Arial"/>
          <w:sz w:val="24"/>
          <w:szCs w:val="24"/>
          <w:lang w:val="ru-RU"/>
        </w:rPr>
        <w:t>служебные записки</w:t>
      </w:r>
      <w:r w:rsidR="0039075D" w:rsidRPr="005B65AD">
        <w:rPr>
          <w:rFonts w:ascii="Arial" w:hAnsi="Arial" w:cs="Arial"/>
          <w:sz w:val="24"/>
          <w:szCs w:val="24"/>
          <w:lang w:val="ru-RU"/>
        </w:rPr>
        <w:t>, корреспонденция с портала «Государственные услуги»</w:t>
      </w:r>
      <w:r w:rsidR="00FB27B2" w:rsidRPr="005B65AD">
        <w:rPr>
          <w:rFonts w:ascii="Arial" w:hAnsi="Arial" w:cs="Arial"/>
          <w:sz w:val="24"/>
          <w:szCs w:val="24"/>
          <w:lang w:val="ru-RU"/>
        </w:rPr>
        <w:t xml:space="preserve"> и прочее) </w:t>
      </w:r>
      <w:r w:rsidR="00F225F3" w:rsidRPr="005B65AD">
        <w:rPr>
          <w:rFonts w:ascii="Arial" w:hAnsi="Arial" w:cs="Arial"/>
          <w:sz w:val="24"/>
          <w:szCs w:val="24"/>
          <w:lang w:val="ru-RU"/>
        </w:rPr>
        <w:t>в</w:t>
      </w:r>
      <w:r w:rsidR="00625436" w:rsidRPr="005B65AD">
        <w:rPr>
          <w:rFonts w:ascii="Arial" w:hAnsi="Arial" w:cs="Arial"/>
          <w:sz w:val="24"/>
          <w:szCs w:val="24"/>
          <w:lang w:val="ru-RU"/>
        </w:rPr>
        <w:t xml:space="preserve"> информационной системе, в которой работают сотрудники департамента (далее – информационная система)</w:t>
      </w:r>
      <w:r w:rsidR="00CE5F2F"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2239CF88" w14:textId="6DB928E6" w:rsidR="00CE5F2F" w:rsidRPr="005B65AD" w:rsidRDefault="00FA3086" w:rsidP="00B7244C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</w:t>
      </w:r>
      <w:r w:rsidR="00CE5F2F" w:rsidRPr="005B65AD">
        <w:rPr>
          <w:rFonts w:ascii="Arial" w:hAnsi="Arial" w:cs="Arial"/>
          <w:sz w:val="24"/>
          <w:szCs w:val="24"/>
          <w:lang w:val="ru-RU"/>
        </w:rPr>
        <w:t xml:space="preserve">рганизация хранения </w:t>
      </w:r>
      <w:r w:rsidR="00A37982" w:rsidRPr="005B65AD">
        <w:rPr>
          <w:rFonts w:ascii="Arial" w:hAnsi="Arial" w:cs="Arial"/>
          <w:sz w:val="24"/>
          <w:szCs w:val="24"/>
          <w:lang w:val="ru-RU"/>
        </w:rPr>
        <w:t xml:space="preserve">входящих, исходящих и внутренних документов </w:t>
      </w:r>
      <w:r w:rsidR="00CE5F2F" w:rsidRPr="005B65AD">
        <w:rPr>
          <w:rFonts w:ascii="Arial" w:hAnsi="Arial" w:cs="Arial"/>
          <w:sz w:val="24"/>
          <w:szCs w:val="24"/>
          <w:lang w:val="ru-RU"/>
        </w:rPr>
        <w:t xml:space="preserve">в удобном и доступном виде, </w:t>
      </w:r>
      <w:r w:rsidR="00903266" w:rsidRPr="005B65AD">
        <w:rPr>
          <w:rFonts w:ascii="Arial" w:hAnsi="Arial" w:cs="Arial"/>
          <w:sz w:val="24"/>
          <w:szCs w:val="24"/>
          <w:lang w:val="ru-RU"/>
        </w:rPr>
        <w:t>передача в соответствующие структурные п</w:t>
      </w:r>
      <w:r w:rsidR="000836D2" w:rsidRPr="005B65AD">
        <w:rPr>
          <w:rFonts w:ascii="Arial" w:hAnsi="Arial" w:cs="Arial"/>
          <w:sz w:val="24"/>
          <w:szCs w:val="24"/>
          <w:lang w:val="ru-RU"/>
        </w:rPr>
        <w:t>одразделения</w:t>
      </w:r>
      <w:r w:rsidR="00903266" w:rsidRPr="005B65AD">
        <w:rPr>
          <w:rFonts w:ascii="Arial" w:hAnsi="Arial" w:cs="Arial"/>
          <w:sz w:val="24"/>
          <w:szCs w:val="24"/>
          <w:lang w:val="ru-RU"/>
        </w:rPr>
        <w:t xml:space="preserve">, </w:t>
      </w:r>
      <w:r w:rsidR="00CE5F2F" w:rsidRPr="005B65AD">
        <w:rPr>
          <w:rFonts w:ascii="Arial" w:hAnsi="Arial" w:cs="Arial"/>
          <w:sz w:val="24"/>
          <w:szCs w:val="24"/>
          <w:lang w:val="ru-RU"/>
        </w:rPr>
        <w:t>а также создание</w:t>
      </w:r>
      <w:r w:rsidR="00706D63" w:rsidRPr="005B65AD">
        <w:rPr>
          <w:rFonts w:ascii="Arial" w:hAnsi="Arial" w:cs="Arial"/>
          <w:sz w:val="24"/>
          <w:szCs w:val="24"/>
          <w:lang w:val="ru-RU"/>
        </w:rPr>
        <w:t xml:space="preserve"> и ведение</w:t>
      </w:r>
      <w:r w:rsidR="00A37982" w:rsidRPr="005B65AD">
        <w:rPr>
          <w:rFonts w:ascii="Arial" w:hAnsi="Arial" w:cs="Arial"/>
          <w:sz w:val="24"/>
          <w:szCs w:val="24"/>
          <w:lang w:val="ru-RU"/>
        </w:rPr>
        <w:t xml:space="preserve"> их</w:t>
      </w:r>
      <w:r w:rsidR="00CE5F2F" w:rsidRPr="005B65AD">
        <w:rPr>
          <w:rFonts w:ascii="Arial" w:hAnsi="Arial" w:cs="Arial"/>
          <w:sz w:val="24"/>
          <w:szCs w:val="24"/>
          <w:lang w:val="ru-RU"/>
        </w:rPr>
        <w:t xml:space="preserve"> архивов для долговременного хранения</w:t>
      </w:r>
      <w:r w:rsidR="000B3B1C"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1EDB6316" w14:textId="77777777" w:rsidR="000B75A7" w:rsidRPr="005B65AD" w:rsidRDefault="000B75A7" w:rsidP="00B7244C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своевременное информирование сотрудников о</w:t>
      </w:r>
      <w:r w:rsidR="00C96090" w:rsidRPr="005B65AD">
        <w:rPr>
          <w:rFonts w:ascii="Arial" w:hAnsi="Arial" w:cs="Arial"/>
          <w:sz w:val="24"/>
          <w:szCs w:val="24"/>
          <w:lang w:val="ru-RU"/>
        </w:rPr>
        <w:t xml:space="preserve"> вновь принятых </w:t>
      </w:r>
      <w:r w:rsidRPr="005B65AD">
        <w:rPr>
          <w:rFonts w:ascii="Arial" w:hAnsi="Arial" w:cs="Arial"/>
          <w:sz w:val="24"/>
          <w:szCs w:val="24"/>
          <w:lang w:val="ru-RU"/>
        </w:rPr>
        <w:t>организационно</w:t>
      </w:r>
      <w:r w:rsidR="00C96090" w:rsidRPr="005B65AD">
        <w:rPr>
          <w:rFonts w:ascii="Arial" w:hAnsi="Arial" w:cs="Arial"/>
          <w:sz w:val="24"/>
          <w:szCs w:val="24"/>
          <w:lang w:val="ru-RU"/>
        </w:rPr>
        <w:t>-распорядительных документах;</w:t>
      </w:r>
    </w:p>
    <w:p w14:paraId="617502D4" w14:textId="37430E68" w:rsidR="000B3B1C" w:rsidRPr="005B65AD" w:rsidRDefault="000C3119" w:rsidP="00B7244C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>осуществление отправки поч</w:t>
      </w:r>
      <w:r w:rsidR="00FA3086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товых отправлений </w:t>
      </w:r>
      <w:r w:rsidR="00B61089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и получение уведомлений о доставке </w:t>
      </w:r>
      <w:r w:rsidR="00FA3086" w:rsidRPr="005B65AD">
        <w:rPr>
          <w:rFonts w:ascii="Arial" w:hAnsi="Arial" w:cs="Arial"/>
          <w:spacing w:val="1"/>
          <w:sz w:val="24"/>
          <w:szCs w:val="24"/>
          <w:lang w:val="ru-RU"/>
        </w:rPr>
        <w:t>через почту России и другие курьерские службы</w:t>
      </w:r>
      <w:r w:rsidR="008A0131" w:rsidRPr="005B65AD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137FB2D4" w14:textId="18292EA9" w:rsidR="008A0131" w:rsidRPr="005B65AD" w:rsidRDefault="008A0131" w:rsidP="00B7244C">
      <w:pPr>
        <w:pStyle w:val="a8"/>
        <w:numPr>
          <w:ilvl w:val="0"/>
          <w:numId w:val="20"/>
        </w:numPr>
        <w:tabs>
          <w:tab w:val="left" w:pos="851"/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>выполнение поручений директора департамента и руководителей</w:t>
      </w:r>
      <w:r w:rsidR="003473A5" w:rsidRPr="005B65AD">
        <w:rPr>
          <w:rFonts w:ascii="Arial" w:hAnsi="Arial" w:cs="Arial"/>
          <w:spacing w:val="1"/>
          <w:sz w:val="24"/>
          <w:szCs w:val="24"/>
          <w:lang w:val="ru-RU"/>
        </w:rPr>
        <w:t>.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</w:t>
      </w:r>
    </w:p>
    <w:p w14:paraId="038AE90E" w14:textId="77777777" w:rsidR="00FE4E9E" w:rsidRPr="005B65AD" w:rsidRDefault="00FE4E9E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Для решения задачи 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«</w:t>
      </w:r>
      <w:r w:rsidR="00362B89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К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онтрол</w:t>
      </w:r>
      <w:r w:rsidR="00362B89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ь исполнения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 поручений» 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сотрудники </w:t>
      </w:r>
      <w:r w:rsidR="00362B89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отдела контроля поручений 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>выполняют следующие функции:</w:t>
      </w:r>
    </w:p>
    <w:p w14:paraId="031B7D68" w14:textId="45981D2F" w:rsidR="008F7E1F" w:rsidRPr="005B65AD" w:rsidRDefault="00A7223E" w:rsidP="00362B89">
      <w:pPr>
        <w:pStyle w:val="a8"/>
        <w:numPr>
          <w:ilvl w:val="0"/>
          <w:numId w:val="24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своевременн</w:t>
      </w:r>
      <w:r w:rsidR="00F82748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ый учет и регистрация полученных поручений в информационную систему</w:t>
      </w:r>
      <w:r w:rsidR="002E4751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</w:t>
      </w:r>
      <w:r w:rsidR="002E4751" w:rsidRPr="005B65AD">
        <w:rPr>
          <w:rFonts w:ascii="Arial" w:eastAsia="Times New Roman" w:hAnsi="Arial" w:cs="Arial"/>
          <w:sz w:val="24"/>
          <w:szCs w:val="24"/>
          <w:lang w:val="ru-RU" w:eastAsia="ru-RU"/>
        </w:rPr>
        <w:t>(сервис «Контроль поручений»)</w:t>
      </w:r>
      <w:r w:rsidR="00F82748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,</w:t>
      </w:r>
      <w:r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 xml:space="preserve"> рассылка поручений </w:t>
      </w:r>
      <w:r w:rsidR="00F82748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назначенным исполнителям</w:t>
      </w:r>
      <w:r w:rsidR="00CD322A"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;</w:t>
      </w:r>
    </w:p>
    <w:p w14:paraId="50A69E8D" w14:textId="443DAD88" w:rsidR="007E3E7F" w:rsidRPr="005B65AD" w:rsidRDefault="00CD322A" w:rsidP="00362B89">
      <w:pPr>
        <w:pStyle w:val="a8"/>
        <w:numPr>
          <w:ilvl w:val="0"/>
          <w:numId w:val="23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shd w:val="clear" w:color="auto" w:fill="FFFFFF"/>
          <w:lang w:val="ru-RU"/>
        </w:rPr>
        <w:t>контроль исполнения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</w:t>
      </w:r>
      <w:r w:rsidR="003473A5" w:rsidRPr="005B65AD">
        <w:rPr>
          <w:rFonts w:ascii="Arial" w:hAnsi="Arial" w:cs="Arial"/>
          <w:sz w:val="24"/>
          <w:szCs w:val="24"/>
          <w:lang w:val="ru-RU"/>
        </w:rPr>
        <w:t xml:space="preserve">поручений в </w:t>
      </w:r>
      <w:r w:rsidR="00F82748" w:rsidRPr="005B65AD">
        <w:rPr>
          <w:rFonts w:ascii="Arial" w:hAnsi="Arial" w:cs="Arial"/>
          <w:sz w:val="24"/>
          <w:szCs w:val="24"/>
          <w:lang w:val="ru-RU"/>
        </w:rPr>
        <w:t>установленны</w:t>
      </w:r>
      <w:r w:rsidR="003473A5" w:rsidRPr="005B65AD">
        <w:rPr>
          <w:rFonts w:ascii="Arial" w:hAnsi="Arial" w:cs="Arial"/>
          <w:sz w:val="24"/>
          <w:szCs w:val="24"/>
          <w:lang w:val="ru-RU"/>
        </w:rPr>
        <w:t>е</w:t>
      </w:r>
      <w:r w:rsidR="00F82748" w:rsidRPr="005B65AD">
        <w:rPr>
          <w:rFonts w:ascii="Arial" w:hAnsi="Arial" w:cs="Arial"/>
          <w:sz w:val="24"/>
          <w:szCs w:val="24"/>
          <w:lang w:val="ru-RU"/>
        </w:rPr>
        <w:t xml:space="preserve"> срок</w:t>
      </w:r>
      <w:r w:rsidR="003473A5" w:rsidRPr="005B65AD">
        <w:rPr>
          <w:rFonts w:ascii="Arial" w:hAnsi="Arial" w:cs="Arial"/>
          <w:sz w:val="24"/>
          <w:szCs w:val="24"/>
          <w:lang w:val="ru-RU"/>
        </w:rPr>
        <w:t>и</w:t>
      </w:r>
      <w:r w:rsidR="00F82748" w:rsidRPr="005B65AD">
        <w:rPr>
          <w:rFonts w:ascii="Arial" w:hAnsi="Arial" w:cs="Arial"/>
          <w:sz w:val="24"/>
          <w:szCs w:val="24"/>
          <w:lang w:val="ru-RU"/>
        </w:rPr>
        <w:t xml:space="preserve"> </w:t>
      </w:r>
      <w:r w:rsidR="000C3119" w:rsidRPr="005B65AD">
        <w:rPr>
          <w:rFonts w:ascii="Arial" w:hAnsi="Arial" w:cs="Arial"/>
          <w:sz w:val="24"/>
          <w:szCs w:val="24"/>
          <w:lang w:val="ru-RU"/>
        </w:rPr>
        <w:t xml:space="preserve">и </w:t>
      </w:r>
      <w:r w:rsidR="00F82748" w:rsidRPr="005B65AD">
        <w:rPr>
          <w:rFonts w:ascii="Arial" w:hAnsi="Arial" w:cs="Arial"/>
          <w:sz w:val="24"/>
          <w:szCs w:val="24"/>
          <w:lang w:val="ru-RU"/>
        </w:rPr>
        <w:t xml:space="preserve">участие в процессе </w:t>
      </w:r>
      <w:r w:rsidR="000C3119" w:rsidRPr="005B65AD">
        <w:rPr>
          <w:rFonts w:ascii="Arial" w:hAnsi="Arial" w:cs="Arial"/>
          <w:sz w:val="24"/>
          <w:szCs w:val="24"/>
          <w:lang w:val="ru-RU"/>
        </w:rPr>
        <w:t>обеспечени</w:t>
      </w:r>
      <w:r w:rsidR="00F82748" w:rsidRPr="005B65AD">
        <w:rPr>
          <w:rFonts w:ascii="Arial" w:hAnsi="Arial" w:cs="Arial"/>
          <w:sz w:val="24"/>
          <w:szCs w:val="24"/>
          <w:lang w:val="ru-RU"/>
        </w:rPr>
        <w:t>я</w:t>
      </w:r>
      <w:r w:rsidR="000C3119" w:rsidRPr="005B65AD">
        <w:rPr>
          <w:rFonts w:ascii="Arial" w:hAnsi="Arial" w:cs="Arial"/>
          <w:sz w:val="24"/>
          <w:szCs w:val="24"/>
          <w:lang w:val="ru-RU"/>
        </w:rPr>
        <w:t xml:space="preserve"> своевременного выполнения </w:t>
      </w:r>
      <w:r w:rsidR="00F82748" w:rsidRPr="005B65AD">
        <w:rPr>
          <w:rFonts w:ascii="Arial" w:hAnsi="Arial" w:cs="Arial"/>
          <w:sz w:val="24"/>
          <w:szCs w:val="24"/>
          <w:lang w:val="ru-RU"/>
        </w:rPr>
        <w:t>поручений</w:t>
      </w:r>
      <w:r w:rsidR="008F7E1F"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231D61AA" w14:textId="77777777" w:rsidR="00FE4E9E" w:rsidRPr="005B65AD" w:rsidRDefault="007E3E7F" w:rsidP="00362B89">
      <w:pPr>
        <w:pStyle w:val="a8"/>
        <w:numPr>
          <w:ilvl w:val="0"/>
          <w:numId w:val="23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определение причин несвоевременного выполнения поручений</w:t>
      </w:r>
      <w:r w:rsidR="001E7D8F"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39388A74" w14:textId="4D958CE2" w:rsidR="00545BEC" w:rsidRPr="005B65AD" w:rsidRDefault="00545BEC" w:rsidP="00545BEC">
      <w:pPr>
        <w:pStyle w:val="a8"/>
        <w:numPr>
          <w:ilvl w:val="0"/>
          <w:numId w:val="23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</w:t>
      </w:r>
      <w:r w:rsidR="00D446CA" w:rsidRPr="005B65AD">
        <w:rPr>
          <w:rFonts w:ascii="Arial" w:hAnsi="Arial" w:cs="Arial"/>
          <w:sz w:val="24"/>
          <w:szCs w:val="24"/>
          <w:lang w:val="ru-RU"/>
        </w:rPr>
        <w:t xml:space="preserve">рганизация взаимодействия между </w:t>
      </w:r>
      <w:r w:rsidRPr="005B65AD">
        <w:rPr>
          <w:rFonts w:ascii="Arial" w:hAnsi="Arial" w:cs="Arial"/>
          <w:sz w:val="24"/>
          <w:szCs w:val="24"/>
          <w:lang w:val="ru-RU"/>
        </w:rPr>
        <w:t>подразделениями для обеспечения выполнения поручений</w:t>
      </w:r>
      <w:r w:rsidR="0076643B" w:rsidRPr="005B65AD">
        <w:rPr>
          <w:rFonts w:ascii="Arial" w:hAnsi="Arial" w:cs="Arial"/>
          <w:sz w:val="24"/>
          <w:szCs w:val="24"/>
          <w:lang w:val="ru-RU"/>
        </w:rPr>
        <w:t>, у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становление коммуникации между </w:t>
      </w:r>
      <w:r w:rsidR="00250F99" w:rsidRPr="005B65AD">
        <w:rPr>
          <w:rFonts w:ascii="Arial" w:hAnsi="Arial" w:cs="Arial"/>
          <w:sz w:val="24"/>
          <w:szCs w:val="24"/>
          <w:lang w:val="ru-RU"/>
        </w:rPr>
        <w:t>подразделениями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для обмена информацией</w:t>
      </w:r>
      <w:r w:rsidR="0031728A" w:rsidRPr="005B65AD">
        <w:rPr>
          <w:rFonts w:ascii="Arial" w:hAnsi="Arial" w:cs="Arial"/>
          <w:sz w:val="24"/>
          <w:szCs w:val="24"/>
          <w:lang w:val="ru-RU"/>
        </w:rPr>
        <w:t xml:space="preserve"> в рамках контроля поручений</w:t>
      </w:r>
      <w:r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492459DC" w14:textId="77777777" w:rsidR="00155284" w:rsidRPr="005B65AD" w:rsidRDefault="001E7D8F" w:rsidP="00362B89">
      <w:pPr>
        <w:pStyle w:val="a8"/>
        <w:numPr>
          <w:ilvl w:val="0"/>
          <w:numId w:val="23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в</w:t>
      </w:r>
      <w:r w:rsidR="00155284" w:rsidRPr="005B65AD">
        <w:rPr>
          <w:rFonts w:ascii="Arial" w:hAnsi="Arial" w:cs="Arial"/>
          <w:sz w:val="24"/>
          <w:szCs w:val="24"/>
          <w:lang w:val="ru-RU"/>
        </w:rPr>
        <w:t>недрение и поддержка систем для автоматизации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процессов контроля поручений для повышения</w:t>
      </w:r>
      <w:r w:rsidR="00155284" w:rsidRPr="005B65AD">
        <w:rPr>
          <w:rFonts w:ascii="Arial" w:hAnsi="Arial" w:cs="Arial"/>
          <w:sz w:val="24"/>
          <w:szCs w:val="24"/>
          <w:lang w:val="ru-RU"/>
        </w:rPr>
        <w:t xml:space="preserve"> эфф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ективности </w:t>
      </w:r>
      <w:r w:rsidR="00155284" w:rsidRPr="005B65AD">
        <w:rPr>
          <w:rFonts w:ascii="Arial" w:hAnsi="Arial" w:cs="Arial"/>
          <w:sz w:val="24"/>
          <w:szCs w:val="24"/>
          <w:lang w:val="ru-RU"/>
        </w:rPr>
        <w:t>работы</w:t>
      </w:r>
      <w:r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12981EF9" w14:textId="7EF4F7C5" w:rsidR="001E7D8F" w:rsidRPr="005B65AD" w:rsidRDefault="001E7D8F" w:rsidP="00545BEC">
      <w:pPr>
        <w:pStyle w:val="a8"/>
        <w:numPr>
          <w:ilvl w:val="0"/>
          <w:numId w:val="23"/>
        </w:numPr>
        <w:tabs>
          <w:tab w:val="left" w:pos="1134"/>
        </w:tabs>
        <w:autoSpaceDE w:val="0"/>
        <w:autoSpaceDN w:val="0"/>
        <w:spacing w:before="0" w:after="0" w:line="240" w:lineRule="auto"/>
        <w:ind w:left="0" w:firstLine="709"/>
        <w:rPr>
          <w:rFonts w:ascii="Arial" w:eastAsia="Times New Roman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 xml:space="preserve">протоколирование совещаний </w:t>
      </w:r>
      <w:r w:rsidR="00D446CA" w:rsidRPr="005B65AD">
        <w:rPr>
          <w:rFonts w:ascii="Arial" w:hAnsi="Arial" w:cs="Arial"/>
          <w:sz w:val="24"/>
          <w:szCs w:val="24"/>
          <w:lang w:val="ru-RU"/>
        </w:rPr>
        <w:t>в случае назначения секретарем совещания.</w:t>
      </w:r>
    </w:p>
    <w:p w14:paraId="70E8E5F5" w14:textId="7EEFB97F" w:rsidR="007E3E7F" w:rsidRPr="005B65AD" w:rsidRDefault="007E3E7F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lastRenderedPageBreak/>
        <w:t xml:space="preserve"> Для решения задачи 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«</w:t>
      </w:r>
      <w:r w:rsidR="00C2135A" w:rsidRPr="005B65AD">
        <w:rPr>
          <w:rFonts w:ascii="Arial" w:hAnsi="Arial" w:cs="Arial"/>
          <w:b/>
          <w:sz w:val="24"/>
          <w:szCs w:val="24"/>
          <w:lang w:val="ru-RU"/>
        </w:rPr>
        <w:t xml:space="preserve">Обеспечение оперативной </w:t>
      </w:r>
      <w:r w:rsidR="00545BEC" w:rsidRPr="005B65AD">
        <w:rPr>
          <w:rFonts w:ascii="Arial" w:hAnsi="Arial" w:cs="Arial"/>
          <w:b/>
          <w:sz w:val="24"/>
          <w:szCs w:val="24"/>
          <w:lang w:val="ru-RU"/>
        </w:rPr>
        <w:t xml:space="preserve">деятельности </w:t>
      </w:r>
      <w:r w:rsidR="00A37982" w:rsidRPr="005B65AD">
        <w:rPr>
          <w:rFonts w:ascii="Arial" w:hAnsi="Arial" w:cs="Arial"/>
          <w:b/>
          <w:sz w:val="24"/>
          <w:szCs w:val="24"/>
          <w:lang w:val="ru-RU"/>
        </w:rPr>
        <w:t>руководителей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» 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сотрудники </w:t>
      </w:r>
      <w:r w:rsidR="00545BEC" w:rsidRPr="005B65AD">
        <w:rPr>
          <w:rFonts w:ascii="Arial" w:hAnsi="Arial" w:cs="Arial"/>
          <w:spacing w:val="1"/>
          <w:sz w:val="24"/>
          <w:szCs w:val="24"/>
          <w:lang w:val="ru-RU"/>
        </w:rPr>
        <w:t>отдела по управлению делами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выполняют следующие функции:</w:t>
      </w:r>
    </w:p>
    <w:p w14:paraId="31CAEE5A" w14:textId="4DAC2E81" w:rsidR="00BE4A00" w:rsidRPr="005B65AD" w:rsidRDefault="00BE4A00" w:rsidP="00BE4A00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организация и подготовка деловых встреч, совещаний, конференций и других мероприятий руководител</w:t>
      </w:r>
      <w:r w:rsidR="00625436" w:rsidRPr="005B65AD">
        <w:rPr>
          <w:rFonts w:ascii="Arial" w:hAnsi="Arial" w:cs="Arial"/>
          <w:sz w:val="24"/>
          <w:szCs w:val="24"/>
          <w:lang w:val="ru-RU"/>
        </w:rPr>
        <w:t>ей</w:t>
      </w:r>
      <w:r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5126C065" w14:textId="6180DDF5" w:rsidR="00B00AF2" w:rsidRPr="005B65AD" w:rsidRDefault="00E456ED" w:rsidP="00442197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 xml:space="preserve">назначение </w:t>
      </w:r>
      <w:r w:rsidR="00B00AF2" w:rsidRPr="005B65AD">
        <w:rPr>
          <w:rFonts w:ascii="Arial" w:hAnsi="Arial" w:cs="Arial"/>
          <w:spacing w:val="-5"/>
          <w:sz w:val="24"/>
          <w:szCs w:val="24"/>
          <w:lang w:val="ru-RU"/>
        </w:rPr>
        <w:t>в</w:t>
      </w:r>
      <w:r w:rsidRPr="005B65AD">
        <w:rPr>
          <w:rFonts w:ascii="Arial" w:hAnsi="Arial" w:cs="Arial"/>
          <w:spacing w:val="-5"/>
          <w:sz w:val="24"/>
          <w:szCs w:val="24"/>
          <w:lang w:val="ru-RU"/>
        </w:rPr>
        <w:t>стреч, переговоров и совещаний руководител</w:t>
      </w:r>
      <w:r w:rsidR="00625436" w:rsidRPr="005B65AD">
        <w:rPr>
          <w:rFonts w:ascii="Arial" w:hAnsi="Arial" w:cs="Arial"/>
          <w:spacing w:val="-5"/>
          <w:sz w:val="24"/>
          <w:szCs w:val="24"/>
          <w:lang w:val="ru-RU"/>
        </w:rPr>
        <w:t>ей</w:t>
      </w:r>
      <w:r w:rsidR="00CB7340" w:rsidRPr="005B65AD">
        <w:rPr>
          <w:rFonts w:ascii="Arial" w:hAnsi="Arial" w:cs="Arial"/>
          <w:spacing w:val="-5"/>
          <w:sz w:val="24"/>
          <w:szCs w:val="24"/>
          <w:lang w:val="ru-RU"/>
        </w:rPr>
        <w:t xml:space="preserve">, </w:t>
      </w:r>
      <w:r w:rsidRPr="005B65AD">
        <w:rPr>
          <w:rFonts w:ascii="Arial" w:hAnsi="Arial" w:cs="Arial"/>
          <w:spacing w:val="-5"/>
          <w:sz w:val="24"/>
          <w:szCs w:val="24"/>
          <w:lang w:val="ru-RU"/>
        </w:rPr>
        <w:t>координация</w:t>
      </w:r>
      <w:r w:rsidR="00B00AF2" w:rsidRPr="005B65AD">
        <w:rPr>
          <w:rFonts w:ascii="Arial" w:hAnsi="Arial" w:cs="Arial"/>
          <w:spacing w:val="-5"/>
          <w:sz w:val="24"/>
          <w:szCs w:val="24"/>
          <w:lang w:val="ru-RU"/>
        </w:rPr>
        <w:t xml:space="preserve"> участников</w:t>
      </w:r>
      <w:r w:rsidRPr="005B65AD">
        <w:rPr>
          <w:rFonts w:ascii="Arial" w:hAnsi="Arial" w:cs="Arial"/>
          <w:spacing w:val="-5"/>
          <w:sz w:val="24"/>
          <w:szCs w:val="24"/>
          <w:lang w:val="ru-RU"/>
        </w:rPr>
        <w:t>, подготовка</w:t>
      </w:r>
      <w:r w:rsidR="00B00AF2" w:rsidRPr="005B65AD">
        <w:rPr>
          <w:rFonts w:ascii="Arial" w:hAnsi="Arial" w:cs="Arial"/>
          <w:spacing w:val="-5"/>
          <w:sz w:val="24"/>
          <w:szCs w:val="24"/>
          <w:lang w:val="ru-RU"/>
        </w:rPr>
        <w:t xml:space="preserve"> необходимых материалов</w:t>
      </w:r>
      <w:r w:rsidRPr="005B65AD">
        <w:rPr>
          <w:rFonts w:ascii="Arial" w:hAnsi="Arial" w:cs="Arial"/>
          <w:spacing w:val="-5"/>
          <w:sz w:val="24"/>
          <w:szCs w:val="24"/>
          <w:lang w:val="ru-RU"/>
        </w:rPr>
        <w:t>, бронирование помещений;</w:t>
      </w:r>
    </w:p>
    <w:p w14:paraId="6627B8DB" w14:textId="27CFEAB4" w:rsidR="00625436" w:rsidRPr="005B65AD" w:rsidRDefault="00260F0C" w:rsidP="00625436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своевременная обработка, систематизация и регистрация </w:t>
      </w:r>
      <w:r w:rsidR="00934F2B" w:rsidRPr="005B65AD">
        <w:rPr>
          <w:rFonts w:ascii="Arial" w:hAnsi="Arial" w:cs="Arial"/>
          <w:spacing w:val="1"/>
          <w:sz w:val="24"/>
          <w:szCs w:val="24"/>
          <w:lang w:val="ru-RU"/>
        </w:rPr>
        <w:t>документов делопроизводства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руководител</w:t>
      </w:r>
      <w:r w:rsidR="00625436" w:rsidRPr="005B65AD">
        <w:rPr>
          <w:rFonts w:ascii="Arial" w:hAnsi="Arial" w:cs="Arial"/>
          <w:spacing w:val="1"/>
          <w:sz w:val="24"/>
          <w:szCs w:val="24"/>
          <w:lang w:val="ru-RU"/>
        </w:rPr>
        <w:t>ей</w:t>
      </w:r>
      <w:r w:rsidRPr="005B65AD">
        <w:rPr>
          <w:lang w:val="ru-RU"/>
        </w:rPr>
        <w:t xml:space="preserve"> 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в </w:t>
      </w:r>
      <w:r w:rsidR="00625436" w:rsidRPr="005B65AD">
        <w:rPr>
          <w:rFonts w:ascii="Arial" w:hAnsi="Arial" w:cs="Arial"/>
          <w:spacing w:val="1"/>
          <w:sz w:val="24"/>
          <w:szCs w:val="24"/>
          <w:lang w:val="ru-RU"/>
        </w:rPr>
        <w:t>информационной системе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>,</w:t>
      </w:r>
      <w:r w:rsidRPr="005B65AD">
        <w:rPr>
          <w:rFonts w:ascii="Arial" w:eastAsia="Times New Roman" w:hAnsi="Arial" w:cs="Arial"/>
          <w:color w:val="0070C0"/>
          <w:sz w:val="24"/>
          <w:szCs w:val="24"/>
          <w:lang w:val="ru-RU" w:eastAsia="ru-RU"/>
        </w:rPr>
        <w:t xml:space="preserve"> </w:t>
      </w: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контроль за своевременным рассмотрением полученных документов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; </w:t>
      </w:r>
    </w:p>
    <w:p w14:paraId="6C549C98" w14:textId="6E6BC80A" w:rsidR="00625436" w:rsidRPr="005B65AD" w:rsidRDefault="00625436" w:rsidP="00625436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ведение деловой переписки руководителей: подготовка, оформление и регистрация исходящих писем;</w:t>
      </w:r>
    </w:p>
    <w:p w14:paraId="7CC8DCFD" w14:textId="12D57DEB" w:rsidR="00A37982" w:rsidRPr="005B65AD" w:rsidRDefault="00A37982" w:rsidP="00625436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>отслеживание статуса входящих, исходящих и внутренних документо</w:t>
      </w:r>
      <w:r w:rsidR="00625436" w:rsidRPr="005B65AD">
        <w:rPr>
          <w:rFonts w:ascii="Arial" w:hAnsi="Arial" w:cs="Arial"/>
          <w:spacing w:val="1"/>
          <w:sz w:val="24"/>
          <w:szCs w:val="24"/>
          <w:lang w:val="ru-RU"/>
        </w:rPr>
        <w:t>в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>, внесение резолюций в информационную систему</w:t>
      </w:r>
      <w:r w:rsidR="00625436" w:rsidRPr="005B65AD">
        <w:rPr>
          <w:rFonts w:ascii="Arial" w:hAnsi="Arial" w:cs="Arial"/>
          <w:spacing w:val="1"/>
          <w:sz w:val="24"/>
          <w:szCs w:val="24"/>
          <w:lang w:val="ru-RU"/>
        </w:rPr>
        <w:t>, отслеживание их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исполнения в установленные сроки</w:t>
      </w:r>
      <w:r w:rsidR="00625436" w:rsidRPr="005B65AD">
        <w:rPr>
          <w:rFonts w:ascii="Arial" w:hAnsi="Arial" w:cs="Arial"/>
          <w:spacing w:val="1"/>
          <w:sz w:val="24"/>
          <w:szCs w:val="24"/>
          <w:lang w:val="ru-RU"/>
        </w:rPr>
        <w:t>;</w:t>
      </w:r>
    </w:p>
    <w:p w14:paraId="56AFCA64" w14:textId="37E620DE" w:rsidR="00894811" w:rsidRPr="005B65AD" w:rsidRDefault="00114937" w:rsidP="00442197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с</w:t>
      </w:r>
      <w:r w:rsidR="00894811" w:rsidRPr="005B65AD">
        <w:rPr>
          <w:rFonts w:ascii="Arial" w:eastAsia="Times New Roman" w:hAnsi="Arial" w:cs="Arial"/>
          <w:sz w:val="24"/>
          <w:szCs w:val="24"/>
          <w:lang w:val="ru-RU" w:eastAsia="ru-RU"/>
        </w:rPr>
        <w:t>оставление отчетов о выполненных задачах</w:t>
      </w:r>
      <w:r w:rsidR="00D140EA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руководител</w:t>
      </w:r>
      <w:r w:rsidR="00625436" w:rsidRPr="005B65AD">
        <w:rPr>
          <w:rFonts w:ascii="Arial" w:eastAsia="Times New Roman" w:hAnsi="Arial" w:cs="Arial"/>
          <w:sz w:val="24"/>
          <w:szCs w:val="24"/>
          <w:lang w:val="ru-RU" w:eastAsia="ru-RU"/>
        </w:rPr>
        <w:t>ей</w:t>
      </w:r>
      <w:r w:rsidR="00260F0C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назначенных или полученных </w:t>
      </w:r>
      <w:r w:rsidR="00625436" w:rsidRPr="005B65AD">
        <w:rPr>
          <w:rFonts w:ascii="Arial" w:eastAsia="Times New Roman" w:hAnsi="Arial" w:cs="Arial"/>
          <w:sz w:val="24"/>
          <w:szCs w:val="24"/>
          <w:lang w:val="ru-RU" w:eastAsia="ru-RU"/>
        </w:rPr>
        <w:t>информационных системах департамента</w:t>
      </w:r>
      <w:r w:rsidR="00894811" w:rsidRPr="005B65AD">
        <w:rPr>
          <w:rFonts w:ascii="Arial" w:eastAsia="Times New Roman" w:hAnsi="Arial" w:cs="Arial"/>
          <w:sz w:val="24"/>
          <w:szCs w:val="24"/>
          <w:lang w:val="ru-RU" w:eastAsia="ru-RU"/>
        </w:rPr>
        <w:t>,</w:t>
      </w:r>
      <w:r w:rsidR="00894811" w:rsidRPr="005B65AD">
        <w:rPr>
          <w:rFonts w:ascii="Arial" w:eastAsia="Times New Roman" w:hAnsi="Arial" w:cs="Arial"/>
          <w:color w:val="FF0000"/>
          <w:sz w:val="24"/>
          <w:szCs w:val="24"/>
          <w:lang w:val="ru-RU" w:eastAsia="ru-RU"/>
        </w:rPr>
        <w:t xml:space="preserve"> </w:t>
      </w:r>
      <w:r w:rsidR="00894811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ведение протоколов встреч </w:t>
      </w:r>
      <w:r w:rsidR="00D8583C" w:rsidRPr="005B65AD">
        <w:rPr>
          <w:rFonts w:ascii="Arial" w:eastAsia="Times New Roman" w:hAnsi="Arial" w:cs="Arial"/>
          <w:sz w:val="24"/>
          <w:szCs w:val="24"/>
          <w:lang w:val="ru-RU" w:eastAsia="ru-RU"/>
        </w:rPr>
        <w:t>и совещаний</w:t>
      </w:r>
      <w:r w:rsidR="00E84074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в </w:t>
      </w:r>
      <w:r w:rsidR="004D7EDD" w:rsidRPr="005B65AD">
        <w:rPr>
          <w:rFonts w:ascii="Arial" w:eastAsia="Times New Roman" w:hAnsi="Arial" w:cs="Arial"/>
          <w:sz w:val="24"/>
          <w:szCs w:val="24"/>
          <w:lang w:val="ru-RU" w:eastAsia="ru-RU"/>
        </w:rPr>
        <w:t>случае назначения секретарем совещани</w:t>
      </w:r>
      <w:r w:rsidR="0038529F" w:rsidRPr="005B65AD">
        <w:rPr>
          <w:rFonts w:ascii="Arial" w:eastAsia="Times New Roman" w:hAnsi="Arial" w:cs="Arial"/>
          <w:sz w:val="24"/>
          <w:szCs w:val="24"/>
          <w:lang w:val="ru-RU" w:eastAsia="ru-RU"/>
        </w:rPr>
        <w:t>я</w:t>
      </w:r>
      <w:r w:rsidR="00D8583C" w:rsidRPr="005B65AD">
        <w:rPr>
          <w:rFonts w:ascii="Arial" w:eastAsia="Times New Roman" w:hAnsi="Arial" w:cs="Arial"/>
          <w:sz w:val="24"/>
          <w:szCs w:val="24"/>
          <w:lang w:val="ru-RU" w:eastAsia="ru-RU"/>
        </w:rPr>
        <w:t>;</w:t>
      </w:r>
    </w:p>
    <w:p w14:paraId="749D0A12" w14:textId="1287BA98" w:rsidR="00776E0E" w:rsidRPr="005B65AD" w:rsidRDefault="00D63D73" w:rsidP="00681DCD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с</w:t>
      </w:r>
      <w:r w:rsidR="00894811" w:rsidRPr="005B65AD">
        <w:rPr>
          <w:rFonts w:ascii="Arial" w:hAnsi="Arial" w:cs="Arial"/>
          <w:sz w:val="24"/>
          <w:szCs w:val="24"/>
          <w:lang w:val="ru-RU"/>
        </w:rPr>
        <w:t>бор, систематизация</w:t>
      </w:r>
      <w:r w:rsidR="00D8583C" w:rsidRPr="005B65AD">
        <w:rPr>
          <w:rFonts w:ascii="Arial" w:hAnsi="Arial" w:cs="Arial"/>
          <w:sz w:val="24"/>
          <w:szCs w:val="24"/>
          <w:lang w:val="ru-RU"/>
        </w:rPr>
        <w:t>, оформление</w:t>
      </w:r>
      <w:r w:rsidR="00894811" w:rsidRPr="005B65AD">
        <w:rPr>
          <w:rFonts w:ascii="Arial" w:hAnsi="Arial" w:cs="Arial"/>
          <w:sz w:val="24"/>
          <w:szCs w:val="24"/>
          <w:lang w:val="ru-RU"/>
        </w:rPr>
        <w:t xml:space="preserve"> и хранение информации, необходимой для работы руковод</w:t>
      </w:r>
      <w:r w:rsidR="00776E0E" w:rsidRPr="005B65AD">
        <w:rPr>
          <w:rFonts w:ascii="Arial" w:hAnsi="Arial" w:cs="Arial"/>
          <w:sz w:val="24"/>
          <w:szCs w:val="24"/>
          <w:lang w:val="ru-RU"/>
        </w:rPr>
        <w:t>ителя;</w:t>
      </w:r>
    </w:p>
    <w:p w14:paraId="79E394FD" w14:textId="7C0E19CE" w:rsidR="003219F6" w:rsidRPr="005B65AD" w:rsidRDefault="00155AC4" w:rsidP="003219F6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работа</w:t>
      </w:r>
      <w:r w:rsidR="00DA6980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с задачами руководителя в информационной системе (сервис «Контроль поручений»);</w:t>
      </w:r>
    </w:p>
    <w:p w14:paraId="2AD7B89B" w14:textId="4400E3B4" w:rsidR="003219F6" w:rsidRPr="005B65AD" w:rsidRDefault="003219F6" w:rsidP="003219F6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создание, подготовка презентаций и других материалов по запросу руковод</w:t>
      </w:r>
      <w:r w:rsidR="004A153B" w:rsidRPr="005B65AD">
        <w:rPr>
          <w:rFonts w:ascii="Arial" w:hAnsi="Arial" w:cs="Arial"/>
          <w:sz w:val="24"/>
          <w:szCs w:val="24"/>
          <w:lang w:val="ru-RU"/>
        </w:rPr>
        <w:t>ителя</w:t>
      </w:r>
      <w:r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30D1CE2D" w14:textId="712C5192" w:rsidR="00894811" w:rsidRPr="005B65AD" w:rsidRDefault="00D8583C" w:rsidP="00442197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о</w:t>
      </w:r>
      <w:r w:rsidR="00894811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рганизация </w:t>
      </w:r>
      <w:r w:rsidR="0084206A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информационного и коммуникационного </w:t>
      </w:r>
      <w:r w:rsidR="00894811" w:rsidRPr="005B65AD">
        <w:rPr>
          <w:rFonts w:ascii="Arial" w:eastAsia="Times New Roman" w:hAnsi="Arial" w:cs="Arial"/>
          <w:sz w:val="24"/>
          <w:szCs w:val="24"/>
          <w:lang w:val="ru-RU" w:eastAsia="ru-RU"/>
        </w:rPr>
        <w:t>взаимодействия руководителя</w:t>
      </w:r>
      <w:r w:rsidR="001440E6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с сотрудниками</w:t>
      </w:r>
      <w:r w:rsidR="0084206A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и внешними партнерами;</w:t>
      </w:r>
    </w:p>
    <w:p w14:paraId="507A179F" w14:textId="77777777" w:rsidR="00BF3C55" w:rsidRPr="005B65AD" w:rsidRDefault="00BF3C55" w:rsidP="00BF3C55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выполнение плановых проектов Совета директоров и высшего менеджмента (ГД);</w:t>
      </w:r>
    </w:p>
    <w:p w14:paraId="76E9024E" w14:textId="4C423E6E" w:rsidR="00BF3C55" w:rsidRPr="005B65AD" w:rsidRDefault="00BF3C55" w:rsidP="00BF3C55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pacing w:val="-5"/>
          <w:sz w:val="24"/>
          <w:szCs w:val="24"/>
          <w:lang w:val="ru-RU"/>
        </w:rPr>
        <w:t>выполнение персональных задач от руководителя</w:t>
      </w:r>
      <w:r w:rsidRPr="005B65AD">
        <w:rPr>
          <w:rFonts w:ascii="Arial" w:hAnsi="Arial" w:cs="Arial"/>
          <w:sz w:val="24"/>
          <w:szCs w:val="24"/>
          <w:lang w:val="ru-RU"/>
        </w:rPr>
        <w:t>;</w:t>
      </w:r>
    </w:p>
    <w:p w14:paraId="7BDF7334" w14:textId="2461ED7C" w:rsidR="00175F43" w:rsidRPr="005B65AD" w:rsidRDefault="00D8583C" w:rsidP="00442197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pacing w:val="-5"/>
          <w:sz w:val="24"/>
          <w:szCs w:val="24"/>
          <w:lang w:val="ru-RU"/>
        </w:rPr>
        <w:t>организация командировок руководителя;</w:t>
      </w:r>
    </w:p>
    <w:p w14:paraId="7BF1411E" w14:textId="28F3BC66" w:rsidR="00BF3C55" w:rsidRPr="005B65AD" w:rsidRDefault="007B2973" w:rsidP="00442197">
      <w:pPr>
        <w:pStyle w:val="a8"/>
        <w:numPr>
          <w:ilvl w:val="0"/>
          <w:numId w:val="26"/>
        </w:numPr>
        <w:tabs>
          <w:tab w:val="left" w:pos="993"/>
        </w:tabs>
        <w:spacing w:before="0" w:after="0" w:line="240" w:lineRule="auto"/>
        <w:ind w:left="0" w:firstLine="709"/>
        <w:rPr>
          <w:rFonts w:ascii="Arial" w:hAnsi="Arial" w:cs="Arial"/>
          <w:sz w:val="24"/>
          <w:szCs w:val="24"/>
          <w:lang w:val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оформление билетов</w:t>
      </w:r>
      <w:r w:rsidR="007079A9" w:rsidRPr="005B65AD">
        <w:rPr>
          <w:rFonts w:ascii="Arial" w:hAnsi="Arial" w:cs="Arial"/>
          <w:sz w:val="24"/>
          <w:szCs w:val="24"/>
          <w:lang w:val="ru-RU"/>
        </w:rPr>
        <w:t xml:space="preserve">, 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бронирование места проживания </w:t>
      </w:r>
      <w:r w:rsidR="007079A9" w:rsidRPr="005B65AD">
        <w:rPr>
          <w:rFonts w:ascii="Arial" w:hAnsi="Arial" w:cs="Arial"/>
          <w:sz w:val="24"/>
          <w:szCs w:val="24"/>
          <w:lang w:val="ru-RU"/>
        </w:rPr>
        <w:t xml:space="preserve">и организация их оплаты 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для </w:t>
      </w:r>
      <w:r w:rsidR="007079A9" w:rsidRPr="005B65AD">
        <w:rPr>
          <w:rFonts w:ascii="Arial" w:hAnsi="Arial" w:cs="Arial"/>
          <w:sz w:val="24"/>
          <w:szCs w:val="24"/>
          <w:lang w:val="ru-RU"/>
        </w:rPr>
        <w:t>сотрудников в соответствии с Инструкцией по направлению работников общества с ограниченной ответственностью «Атомстройкомплекс» в служебные командировки</w:t>
      </w:r>
      <w:r w:rsidR="00810C72" w:rsidRPr="005B65AD">
        <w:rPr>
          <w:rFonts w:ascii="Arial" w:hAnsi="Arial" w:cs="Arial"/>
          <w:sz w:val="24"/>
          <w:szCs w:val="24"/>
          <w:lang w:val="ru-RU"/>
        </w:rPr>
        <w:t xml:space="preserve"> С3.1</w:t>
      </w:r>
      <w:r w:rsidR="007079A9" w:rsidRPr="005B65AD">
        <w:rPr>
          <w:rFonts w:ascii="Arial" w:hAnsi="Arial" w:cs="Arial"/>
          <w:sz w:val="24"/>
          <w:szCs w:val="24"/>
          <w:lang w:val="ru-RU"/>
        </w:rPr>
        <w:t>.</w:t>
      </w:r>
    </w:p>
    <w:p w14:paraId="7D8138F2" w14:textId="5BE07A9F" w:rsidR="00DF49CF" w:rsidRPr="005B65AD" w:rsidRDefault="00DF49CF" w:rsidP="00DF49CF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Для решения задачи </w:t>
      </w:r>
      <w:r w:rsidRPr="005B65AD">
        <w:rPr>
          <w:rFonts w:ascii="Arial" w:hAnsi="Arial" w:cs="Arial"/>
          <w:b/>
          <w:sz w:val="24"/>
          <w:szCs w:val="24"/>
          <w:lang w:val="ru-RU"/>
        </w:rPr>
        <w:t>«Координация работы служебного транспорта»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>сотрудники отдела управления делами выполняют следующие функции:</w:t>
      </w:r>
    </w:p>
    <w:p w14:paraId="5B85A70F" w14:textId="45F2B091" w:rsidR="00DF49CF" w:rsidRPr="005B65AD" w:rsidRDefault="00A72F90" w:rsidP="00A72F90">
      <w:pPr>
        <w:pStyle w:val="a8"/>
        <w:numPr>
          <w:ilvl w:val="0"/>
          <w:numId w:val="34"/>
        </w:numPr>
        <w:tabs>
          <w:tab w:val="left" w:pos="1134"/>
        </w:tabs>
        <w:spacing w:before="24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п</w:t>
      </w:r>
      <w:r w:rsidR="00DF49CF" w:rsidRPr="005B65AD">
        <w:rPr>
          <w:rFonts w:ascii="Arial" w:eastAsia="Times New Roman" w:hAnsi="Arial" w:cs="Arial"/>
          <w:sz w:val="24"/>
          <w:szCs w:val="24"/>
          <w:lang w:val="ru-RU" w:eastAsia="ru-RU"/>
        </w:rPr>
        <w:t>рием</w:t>
      </w: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, </w:t>
      </w:r>
      <w:r w:rsidR="00DF49CF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обработка заявок </w:t>
      </w: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и </w:t>
      </w:r>
      <w:r w:rsidRPr="005B65AD">
        <w:rPr>
          <w:rFonts w:ascii="Arial" w:eastAsia="Times New Roman" w:hAnsi="Arial" w:cs="Arial"/>
          <w:bCs/>
          <w:sz w:val="24"/>
          <w:szCs w:val="24"/>
          <w:lang w:val="ru-RU" w:eastAsia="ru-RU"/>
        </w:rPr>
        <w:t>э</w:t>
      </w: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ффективное распределение служебного транспорта в зависимости </w:t>
      </w:r>
      <w:r w:rsidR="009D04A1" w:rsidRPr="005B65AD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задач и </w:t>
      </w: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от потребностей сотрудников</w:t>
      </w:r>
      <w:r w:rsidR="00DF49CF" w:rsidRPr="005B65AD">
        <w:rPr>
          <w:rFonts w:ascii="Arial" w:eastAsia="Times New Roman" w:hAnsi="Arial" w:cs="Arial"/>
          <w:sz w:val="24"/>
          <w:szCs w:val="24"/>
          <w:lang w:val="ru-RU" w:eastAsia="ru-RU"/>
        </w:rPr>
        <w:t>;</w:t>
      </w:r>
    </w:p>
    <w:p w14:paraId="3166DE38" w14:textId="77777777" w:rsidR="00DF49CF" w:rsidRPr="005B65AD" w:rsidRDefault="00DF49CF" w:rsidP="00DF49CF">
      <w:pPr>
        <w:pStyle w:val="a8"/>
        <w:numPr>
          <w:ilvl w:val="0"/>
          <w:numId w:val="34"/>
        </w:numPr>
        <w:tabs>
          <w:tab w:val="left" w:pos="1134"/>
        </w:tabs>
        <w:spacing w:before="24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организация регулярной проверки технического состояния автомобилей и планового технического обслуживания;</w:t>
      </w:r>
    </w:p>
    <w:p w14:paraId="5267C6CF" w14:textId="77777777" w:rsidR="00DF49CF" w:rsidRPr="005B65AD" w:rsidRDefault="00DF49CF" w:rsidP="00DF49CF">
      <w:pPr>
        <w:pStyle w:val="a8"/>
        <w:numPr>
          <w:ilvl w:val="0"/>
          <w:numId w:val="34"/>
        </w:numPr>
        <w:tabs>
          <w:tab w:val="left" w:pos="1134"/>
        </w:tabs>
        <w:spacing w:before="24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 xml:space="preserve">контроль за выявленными нарушениями </w:t>
      </w: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правил дорожного движения, проведение анализа выявленных нарушений и разработка мер для снижения их количества;</w:t>
      </w:r>
    </w:p>
    <w:p w14:paraId="7242E370" w14:textId="77777777" w:rsidR="00DF49CF" w:rsidRPr="005B65AD" w:rsidRDefault="00DF49CF" w:rsidP="00DF49CF">
      <w:pPr>
        <w:pStyle w:val="a8"/>
        <w:numPr>
          <w:ilvl w:val="0"/>
          <w:numId w:val="34"/>
        </w:numPr>
        <w:tabs>
          <w:tab w:val="left" w:pos="1134"/>
        </w:tabs>
        <w:spacing w:before="24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 xml:space="preserve">контроль закупа расходных материалов для ремонта </w:t>
      </w:r>
      <w:r w:rsidRPr="005B65AD">
        <w:rPr>
          <w:rFonts w:ascii="Arial" w:eastAsia="Times New Roman" w:hAnsi="Arial" w:cs="Arial"/>
          <w:sz w:val="24"/>
          <w:szCs w:val="24"/>
          <w:lang w:val="ru-RU" w:eastAsia="ru-RU"/>
        </w:rPr>
        <w:t>автомобилей, закрепленных за водителями департамента;</w:t>
      </w:r>
    </w:p>
    <w:p w14:paraId="0B1C43A4" w14:textId="77777777" w:rsidR="00DF49CF" w:rsidRPr="005B65AD" w:rsidRDefault="00DF49CF" w:rsidP="00DF49CF">
      <w:pPr>
        <w:pStyle w:val="a8"/>
        <w:numPr>
          <w:ilvl w:val="0"/>
          <w:numId w:val="34"/>
        </w:numPr>
        <w:tabs>
          <w:tab w:val="left" w:pos="1134"/>
        </w:tabs>
        <w:spacing w:before="24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t>осуществление взаимодействия с ГИБДД и Российской транспортной инспекцией в рамках безопасности и профилактики правил дорожного движения;</w:t>
      </w:r>
    </w:p>
    <w:p w14:paraId="565B991C" w14:textId="514462B4" w:rsidR="00DF49CF" w:rsidRPr="005B65AD" w:rsidRDefault="00DF49CF" w:rsidP="00DF49CF">
      <w:pPr>
        <w:pStyle w:val="a8"/>
        <w:numPr>
          <w:ilvl w:val="0"/>
          <w:numId w:val="34"/>
        </w:numPr>
        <w:tabs>
          <w:tab w:val="left" w:pos="1134"/>
        </w:tabs>
        <w:spacing w:before="240" w:after="0" w:line="240" w:lineRule="auto"/>
        <w:ind w:left="0" w:firstLine="709"/>
        <w:rPr>
          <w:rFonts w:ascii="Arial" w:eastAsia="Times New Roman" w:hAnsi="Arial" w:cs="Arial"/>
          <w:bCs/>
          <w:sz w:val="24"/>
          <w:szCs w:val="24"/>
          <w:lang w:val="ru-RU" w:eastAsia="ru-RU"/>
        </w:rPr>
      </w:pPr>
      <w:r w:rsidRPr="005B65AD">
        <w:rPr>
          <w:rFonts w:ascii="Arial" w:hAnsi="Arial" w:cs="Arial"/>
          <w:sz w:val="24"/>
          <w:szCs w:val="24"/>
          <w:lang w:val="ru-RU"/>
        </w:rPr>
        <w:lastRenderedPageBreak/>
        <w:t>контроль за правильным заполнением и своевременным предоставлением</w:t>
      </w:r>
      <w:r w:rsidR="00A72F90" w:rsidRPr="005B65AD">
        <w:rPr>
          <w:rFonts w:ascii="Arial" w:hAnsi="Arial" w:cs="Arial"/>
          <w:sz w:val="24"/>
          <w:szCs w:val="24"/>
          <w:lang w:val="ru-RU"/>
        </w:rPr>
        <w:t xml:space="preserve"> в бухгалтерию</w:t>
      </w:r>
      <w:r w:rsidRPr="005B65AD">
        <w:rPr>
          <w:rFonts w:ascii="Arial" w:hAnsi="Arial" w:cs="Arial"/>
          <w:sz w:val="24"/>
          <w:szCs w:val="24"/>
          <w:lang w:val="ru-RU"/>
        </w:rPr>
        <w:t xml:space="preserve"> путевой документации.</w:t>
      </w:r>
    </w:p>
    <w:p w14:paraId="3E2BBFFE" w14:textId="39F30BBF" w:rsidR="00FC3582" w:rsidRPr="005B65AD" w:rsidRDefault="00FC3582" w:rsidP="008C546E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Для решения задачи 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«</w:t>
      </w:r>
      <w:r w:rsidR="00884AD0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 xml:space="preserve">Обеспечение рабочего процесса в </w:t>
      </w:r>
      <w:r w:rsidR="001469BE"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части административно-хозяйственных вопросов</w:t>
      </w:r>
      <w:r w:rsidRPr="005B65AD">
        <w:rPr>
          <w:rFonts w:ascii="Arial" w:hAnsi="Arial" w:cs="Arial"/>
          <w:b/>
          <w:spacing w:val="1"/>
          <w:sz w:val="24"/>
          <w:szCs w:val="24"/>
          <w:lang w:val="ru-RU"/>
        </w:rPr>
        <w:t>»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сотрудники</w:t>
      </w:r>
      <w:r w:rsidR="00ED46B9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департамента</w:t>
      </w: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выполняют следующие функции:</w:t>
      </w:r>
    </w:p>
    <w:p w14:paraId="2F715B80" w14:textId="266FE72F" w:rsidR="00331404" w:rsidRPr="005B65AD" w:rsidRDefault="00686FE1" w:rsidP="001469BE">
      <w:pPr>
        <w:pStyle w:val="a8"/>
        <w:numPr>
          <w:ilvl w:val="0"/>
          <w:numId w:val="26"/>
        </w:numPr>
        <w:tabs>
          <w:tab w:val="left" w:pos="710"/>
          <w:tab w:val="left" w:pos="993"/>
        </w:tabs>
        <w:spacing w:before="0" w:after="0" w:line="240" w:lineRule="auto"/>
        <w:ind w:left="0" w:firstLine="710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инициация, согласование необходимости </w:t>
      </w:r>
      <w:r w:rsidR="00D2260F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и осуществление контроля по проведению </w:t>
      </w:r>
      <w:r w:rsidR="00332907" w:rsidRPr="005B65AD">
        <w:rPr>
          <w:rFonts w:ascii="Arial" w:hAnsi="Arial" w:cs="Arial"/>
          <w:spacing w:val="1"/>
          <w:sz w:val="24"/>
          <w:szCs w:val="24"/>
          <w:lang w:val="ru-RU"/>
        </w:rPr>
        <w:t>ремонт</w:t>
      </w:r>
      <w:r w:rsidR="00D2260F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ных </w:t>
      </w:r>
      <w:r w:rsidR="0084206A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и дизайнерских </w:t>
      </w:r>
      <w:r w:rsidR="00D2260F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работ на </w:t>
      </w:r>
      <w:r w:rsidR="0084206A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13, </w:t>
      </w:r>
      <w:r w:rsidR="00D2260F" w:rsidRPr="005B65AD">
        <w:rPr>
          <w:rFonts w:ascii="Arial" w:hAnsi="Arial" w:cs="Arial"/>
          <w:spacing w:val="1"/>
          <w:sz w:val="24"/>
          <w:szCs w:val="24"/>
          <w:lang w:val="ru-RU"/>
        </w:rPr>
        <w:t>14 и 15 этажах офисного здания на</w:t>
      </w:r>
      <w:r w:rsidR="00FA0CC4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ул.</w:t>
      </w:r>
      <w:r w:rsidR="00D2260F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Белинского</w:t>
      </w:r>
      <w:r w:rsidR="001469BE" w:rsidRPr="005B65AD">
        <w:rPr>
          <w:rFonts w:ascii="Arial" w:hAnsi="Arial" w:cs="Arial"/>
          <w:spacing w:val="1"/>
          <w:sz w:val="24"/>
          <w:szCs w:val="24"/>
          <w:lang w:val="ru-RU"/>
        </w:rPr>
        <w:t>,</w:t>
      </w:r>
      <w:r w:rsidR="00D2260F"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 39;</w:t>
      </w:r>
    </w:p>
    <w:p w14:paraId="2AD00A61" w14:textId="0A6C76BB" w:rsidR="00D2260F" w:rsidRPr="005B65AD" w:rsidRDefault="00D2260F" w:rsidP="001469BE">
      <w:pPr>
        <w:pStyle w:val="a8"/>
        <w:numPr>
          <w:ilvl w:val="0"/>
          <w:numId w:val="26"/>
        </w:numPr>
        <w:tabs>
          <w:tab w:val="left" w:pos="710"/>
          <w:tab w:val="left" w:pos="993"/>
        </w:tabs>
        <w:spacing w:before="0" w:after="0" w:line="240" w:lineRule="auto"/>
        <w:ind w:left="0" w:firstLine="710"/>
        <w:rPr>
          <w:rFonts w:ascii="Arial" w:hAnsi="Arial" w:cs="Arial"/>
          <w:color w:val="7030A0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>организация заказа цветов;</w:t>
      </w:r>
    </w:p>
    <w:p w14:paraId="0A2AECA7" w14:textId="7E13A56B" w:rsidR="00D2260F" w:rsidRPr="005B65AD" w:rsidRDefault="00D2260F" w:rsidP="001469BE">
      <w:pPr>
        <w:pStyle w:val="a8"/>
        <w:numPr>
          <w:ilvl w:val="0"/>
          <w:numId w:val="26"/>
        </w:numPr>
        <w:tabs>
          <w:tab w:val="left" w:pos="710"/>
          <w:tab w:val="left" w:pos="993"/>
        </w:tabs>
        <w:spacing w:before="0" w:after="0" w:line="240" w:lineRule="auto"/>
        <w:ind w:left="0" w:firstLine="710"/>
        <w:rPr>
          <w:rFonts w:ascii="Arial" w:hAnsi="Arial" w:cs="Arial"/>
          <w:strike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>курирование вопросов по обеспечению корпоративной мобильной связью;</w:t>
      </w:r>
    </w:p>
    <w:p w14:paraId="162F5E83" w14:textId="52BDF0A2" w:rsidR="00DF49CF" w:rsidRPr="005B65AD" w:rsidRDefault="00DF49CF" w:rsidP="00A72F90">
      <w:pPr>
        <w:pStyle w:val="a8"/>
        <w:numPr>
          <w:ilvl w:val="0"/>
          <w:numId w:val="26"/>
        </w:numPr>
        <w:tabs>
          <w:tab w:val="left" w:pos="710"/>
          <w:tab w:val="left" w:pos="993"/>
        </w:tabs>
        <w:spacing w:before="0" w:after="0" w:line="240" w:lineRule="auto"/>
        <w:ind w:left="0" w:firstLine="710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 xml:space="preserve">контроль за пользованием корпоративного такси; </w:t>
      </w:r>
    </w:p>
    <w:p w14:paraId="2BC58C19" w14:textId="5BC54CF1" w:rsidR="00D2260F" w:rsidRPr="005B65AD" w:rsidRDefault="00D2260F" w:rsidP="001469BE">
      <w:pPr>
        <w:pStyle w:val="a8"/>
        <w:numPr>
          <w:ilvl w:val="0"/>
          <w:numId w:val="26"/>
        </w:numPr>
        <w:tabs>
          <w:tab w:val="left" w:pos="710"/>
          <w:tab w:val="left" w:pos="993"/>
        </w:tabs>
        <w:spacing w:before="0" w:after="0" w:line="240" w:lineRule="auto"/>
        <w:ind w:left="0" w:firstLine="710"/>
        <w:rPr>
          <w:rFonts w:ascii="Arial" w:hAnsi="Arial" w:cs="Arial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spacing w:val="1"/>
          <w:sz w:val="24"/>
          <w:szCs w:val="24"/>
          <w:lang w:val="ru-RU"/>
        </w:rPr>
        <w:t>организация закупа канцтоваров</w:t>
      </w:r>
      <w:r w:rsidR="001469BE" w:rsidRPr="005B65AD">
        <w:rPr>
          <w:rFonts w:ascii="Arial" w:hAnsi="Arial" w:cs="Arial"/>
          <w:spacing w:val="1"/>
          <w:sz w:val="24"/>
          <w:szCs w:val="24"/>
          <w:lang w:val="ru-RU"/>
        </w:rPr>
        <w:t>.</w:t>
      </w:r>
    </w:p>
    <w:p w14:paraId="3D1B5E38" w14:textId="77777777" w:rsidR="00ED4247" w:rsidRPr="005B65AD" w:rsidRDefault="00ED4247" w:rsidP="00A50D80">
      <w:pPr>
        <w:pStyle w:val="1"/>
        <w:numPr>
          <w:ilvl w:val="0"/>
          <w:numId w:val="10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5" w:name="br6"/>
      <w:bookmarkStart w:id="16" w:name="_Toc110241554"/>
      <w:bookmarkStart w:id="17" w:name="_Toc199325507"/>
      <w:bookmarkStart w:id="18" w:name="_Hlk144715999"/>
      <w:bookmarkEnd w:id="15"/>
      <w:r w:rsidRPr="005B65AD">
        <w:rPr>
          <w:rFonts w:ascii="Arial" w:hAnsi="Arial" w:cs="Arial"/>
          <w:b/>
          <w:color w:val="008066"/>
          <w:sz w:val="28"/>
          <w:lang w:val="ru-RU"/>
        </w:rPr>
        <w:t>Права</w:t>
      </w:r>
      <w:bookmarkEnd w:id="16"/>
      <w:bookmarkEnd w:id="17"/>
    </w:p>
    <w:p w14:paraId="5DFA61E5" w14:textId="77777777" w:rsidR="00A90242" w:rsidRPr="005B65AD" w:rsidRDefault="00DF1063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Сотрудники </w:t>
      </w:r>
      <w:r w:rsidR="0069597A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="00A90242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а</w:t>
      </w:r>
      <w:r w:rsidR="00A90242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для достижения возложенных на н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их</w:t>
      </w:r>
      <w:r w:rsidR="00A90242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задач име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ю</w:t>
      </w:r>
      <w:r w:rsidR="00A90242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т право:</w:t>
      </w:r>
    </w:p>
    <w:p w14:paraId="698A84BA" w14:textId="77777777" w:rsidR="009D192F" w:rsidRPr="005B65AD" w:rsidRDefault="009D192F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запрашивать и получать информацию, документы, заключения специалистов, необходимые для выполнения возложенных на </w:t>
      </w:r>
      <w:r w:rsidR="0069597A" w:rsidRPr="005B65AD">
        <w:rPr>
          <w:rFonts w:ascii="Arial" w:eastAsia="Times New Roman" w:hAnsi="Arial" w:cs="Arial"/>
          <w:bCs/>
          <w:sz w:val="24"/>
          <w:szCs w:val="24"/>
          <w:lang w:val="ru-RU"/>
        </w:rPr>
        <w:t>д</w:t>
      </w:r>
      <w:r w:rsidRPr="005B65AD">
        <w:rPr>
          <w:rFonts w:ascii="Arial" w:eastAsia="Times New Roman" w:hAnsi="Arial" w:cs="Arial"/>
          <w:bCs/>
          <w:sz w:val="24"/>
          <w:szCs w:val="24"/>
          <w:lang w:val="ru-RU"/>
        </w:rPr>
        <w:t>епартамент задач.</w:t>
      </w:r>
    </w:p>
    <w:p w14:paraId="0212BB0D" w14:textId="77777777" w:rsidR="00A90242" w:rsidRPr="005B65AD" w:rsidRDefault="009D192F" w:rsidP="009D192F">
      <w:pPr>
        <w:pStyle w:val="a8"/>
        <w:numPr>
          <w:ilvl w:val="0"/>
          <w:numId w:val="15"/>
        </w:numPr>
        <w:tabs>
          <w:tab w:val="left" w:pos="633"/>
          <w:tab w:val="left" w:pos="720"/>
          <w:tab w:val="left" w:pos="993"/>
          <w:tab w:val="left" w:pos="1134"/>
        </w:tabs>
        <w:spacing w:before="0" w:after="0" w:line="240" w:lineRule="auto"/>
        <w:ind w:left="0" w:firstLine="709"/>
        <w:textAlignment w:val="baseline"/>
        <w:rPr>
          <w:rFonts w:ascii="Arial" w:eastAsia="Times New Roman" w:hAnsi="Arial" w:cs="Arial"/>
          <w:bCs/>
          <w:sz w:val="24"/>
          <w:szCs w:val="24"/>
          <w:lang w:val="ru-RU"/>
        </w:rPr>
      </w:pPr>
      <w:r w:rsidRPr="005B65AD">
        <w:rPr>
          <w:rFonts w:ascii="Arial" w:eastAsia="Times New Roman" w:hAnsi="Arial" w:cs="Arial"/>
          <w:bCs/>
          <w:sz w:val="24"/>
          <w:szCs w:val="24"/>
          <w:lang w:val="ru-RU"/>
        </w:rPr>
        <w:t xml:space="preserve">давать разъяснения, рекомендации по вопросам, относящимся к компетенции </w:t>
      </w:r>
      <w:r w:rsidR="0069597A" w:rsidRPr="005B65AD">
        <w:rPr>
          <w:rFonts w:ascii="Arial" w:eastAsia="Times New Roman" w:hAnsi="Arial" w:cs="Arial"/>
          <w:bCs/>
          <w:sz w:val="24"/>
          <w:szCs w:val="24"/>
          <w:lang w:val="ru-RU"/>
        </w:rPr>
        <w:t>сотрудников д</w:t>
      </w:r>
      <w:r w:rsidRPr="005B65AD">
        <w:rPr>
          <w:rFonts w:ascii="Arial" w:eastAsia="Times New Roman" w:hAnsi="Arial" w:cs="Arial"/>
          <w:bCs/>
          <w:sz w:val="24"/>
          <w:szCs w:val="24"/>
          <w:lang w:val="ru-RU"/>
        </w:rPr>
        <w:t>епартамент</w:t>
      </w:r>
      <w:r w:rsidR="0069597A" w:rsidRPr="005B65AD">
        <w:rPr>
          <w:rFonts w:ascii="Arial" w:eastAsia="Times New Roman" w:hAnsi="Arial" w:cs="Arial"/>
          <w:bCs/>
          <w:sz w:val="24"/>
          <w:szCs w:val="24"/>
          <w:lang w:val="ru-RU"/>
        </w:rPr>
        <w:t>а</w:t>
      </w:r>
      <w:r w:rsidRPr="005B65AD">
        <w:rPr>
          <w:rFonts w:ascii="Arial" w:eastAsia="Times New Roman" w:hAnsi="Arial" w:cs="Arial"/>
          <w:bCs/>
          <w:sz w:val="24"/>
          <w:szCs w:val="24"/>
          <w:lang w:val="ru-RU"/>
        </w:rPr>
        <w:t>.</w:t>
      </w:r>
    </w:p>
    <w:p w14:paraId="239E8F48" w14:textId="4E2FCA5A" w:rsidR="00ED4247" w:rsidRPr="005B65AD" w:rsidRDefault="00A90242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Права и обязанности сотрудников </w:t>
      </w:r>
      <w:r w:rsidR="0069597A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 регламентируются трудовым законодательством Российской Федерации, правилам</w:t>
      </w:r>
      <w:r w:rsidR="00A05483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внутреннего трудового распорядка, должностным</w:t>
      </w:r>
      <w:r w:rsidR="00A05483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инструкциям</w:t>
      </w:r>
      <w:r w:rsidR="00BD78E9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и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p w14:paraId="14EB816C" w14:textId="77777777" w:rsidR="00ED4247" w:rsidRPr="005B65AD" w:rsidRDefault="00ED4247" w:rsidP="00A50D80">
      <w:pPr>
        <w:pStyle w:val="1"/>
        <w:numPr>
          <w:ilvl w:val="0"/>
          <w:numId w:val="10"/>
        </w:numPr>
        <w:tabs>
          <w:tab w:val="left" w:pos="993"/>
        </w:tabs>
        <w:spacing w:after="24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19" w:name="_Toc110241555"/>
      <w:bookmarkStart w:id="20" w:name="_Toc199325508"/>
      <w:r w:rsidRPr="005B65AD">
        <w:rPr>
          <w:rFonts w:ascii="Arial" w:hAnsi="Arial" w:cs="Arial"/>
          <w:b/>
          <w:color w:val="008066"/>
          <w:sz w:val="28"/>
          <w:lang w:val="ru-RU"/>
        </w:rPr>
        <w:t>Ответственность</w:t>
      </w:r>
      <w:bookmarkEnd w:id="19"/>
      <w:bookmarkEnd w:id="20"/>
    </w:p>
    <w:p w14:paraId="29D0C28F" w14:textId="4788EDAB" w:rsidR="00ED4247" w:rsidRPr="005B65AD" w:rsidRDefault="0099518C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Всю полноту </w:t>
      </w:r>
      <w:r w:rsidR="00A90242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ответственности за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качество и своевременность выполнения </w:t>
      </w:r>
      <w:r w:rsidR="00195AA8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задач, 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возложенных настоящим положением на </w:t>
      </w:r>
      <w:r w:rsidR="0069597A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</w:t>
      </w:r>
      <w:r w:rsidR="00195AA8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,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несет директор </w:t>
      </w:r>
      <w:r w:rsidR="0069597A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</w:t>
      </w:r>
      <w:r w:rsidR="0069597A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BD78E9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по </w:t>
      </w:r>
      <w:r w:rsidR="0069597A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управлени</w:t>
      </w:r>
      <w:r w:rsidR="00BD78E9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ю</w:t>
      </w:r>
      <w:r w:rsidR="0069597A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делами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  <w:bookmarkEnd w:id="18"/>
    </w:p>
    <w:p w14:paraId="62045895" w14:textId="74C20A51" w:rsidR="006B25B1" w:rsidRPr="005B65AD" w:rsidRDefault="006B25B1" w:rsidP="007F57E8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Работники департамента </w:t>
      </w:r>
      <w:r w:rsidR="00BD7E00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функционально 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подчиняются директору департамента управления делами и несут ответственность </w:t>
      </w:r>
      <w:r w:rsidR="00811BAF"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за исполнение профессиональных обязанностей </w:t>
      </w:r>
      <w:r w:rsidRPr="005B65AD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перед директором ООО «АСК».</w:t>
      </w:r>
    </w:p>
    <w:p w14:paraId="48C4B5E0" w14:textId="501537E3" w:rsidR="009E4D8E" w:rsidRPr="007079A9" w:rsidRDefault="009E4D8E" w:rsidP="00BD7E00">
      <w:pPr>
        <w:pStyle w:val="a8"/>
        <w:numPr>
          <w:ilvl w:val="0"/>
          <w:numId w:val="10"/>
        </w:numPr>
        <w:tabs>
          <w:tab w:val="left" w:pos="1134"/>
        </w:tabs>
        <w:spacing w:before="0" w:after="0" w:line="240" w:lineRule="auto"/>
        <w:rPr>
          <w:rFonts w:ascii="Arial" w:hAnsi="Arial" w:cs="Arial"/>
          <w:strike/>
          <w:color w:val="000000"/>
          <w:spacing w:val="1"/>
          <w:sz w:val="24"/>
          <w:szCs w:val="24"/>
          <w:lang w:val="ru-RU"/>
        </w:rPr>
        <w:sectPr w:rsidR="009E4D8E" w:rsidRPr="007079A9" w:rsidSect="00681DCD">
          <w:footnotePr>
            <w:numFmt w:val="chicago"/>
          </w:footnotePr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3D82289E" w14:textId="6E51598F" w:rsidR="00285E2A" w:rsidRPr="00285E2A" w:rsidRDefault="00285E2A" w:rsidP="00A50D80">
      <w:pPr>
        <w:pStyle w:val="1"/>
        <w:numPr>
          <w:ilvl w:val="0"/>
          <w:numId w:val="10"/>
        </w:numPr>
        <w:tabs>
          <w:tab w:val="left" w:pos="993"/>
        </w:tabs>
        <w:spacing w:after="120" w:line="240" w:lineRule="auto"/>
        <w:ind w:left="0" w:firstLine="709"/>
        <w:rPr>
          <w:rFonts w:ascii="Arial" w:hAnsi="Arial" w:cs="Arial"/>
          <w:b/>
          <w:color w:val="008066"/>
          <w:sz w:val="28"/>
          <w:lang w:val="ru-RU"/>
        </w:rPr>
      </w:pPr>
      <w:bookmarkStart w:id="21" w:name="_Toc199325509"/>
      <w:r w:rsidRPr="00285E2A">
        <w:rPr>
          <w:rFonts w:ascii="Arial" w:hAnsi="Arial" w:cs="Arial"/>
          <w:b/>
          <w:color w:val="008066"/>
          <w:sz w:val="28"/>
          <w:lang w:val="ru-RU"/>
        </w:rPr>
        <w:lastRenderedPageBreak/>
        <w:t xml:space="preserve">Показатели </w:t>
      </w:r>
      <w:r w:rsidR="0069597A">
        <w:rPr>
          <w:rFonts w:ascii="Arial" w:hAnsi="Arial" w:cs="Arial"/>
          <w:b/>
          <w:color w:val="008066"/>
          <w:sz w:val="28"/>
          <w:lang w:val="ru-RU"/>
        </w:rPr>
        <w:t>д</w:t>
      </w:r>
      <w:r w:rsidR="00C76357">
        <w:rPr>
          <w:rFonts w:ascii="Arial" w:hAnsi="Arial" w:cs="Arial"/>
          <w:b/>
          <w:color w:val="008066"/>
          <w:sz w:val="28"/>
          <w:lang w:val="ru-RU"/>
        </w:rPr>
        <w:t>епартамента</w:t>
      </w:r>
      <w:r w:rsidR="0069597A">
        <w:rPr>
          <w:rFonts w:ascii="Arial" w:hAnsi="Arial" w:cs="Arial"/>
          <w:b/>
          <w:color w:val="008066"/>
          <w:sz w:val="28"/>
          <w:lang w:val="ru-RU"/>
        </w:rPr>
        <w:t xml:space="preserve"> </w:t>
      </w:r>
      <w:r w:rsidR="005F4731">
        <w:rPr>
          <w:rFonts w:ascii="Arial" w:hAnsi="Arial" w:cs="Arial"/>
          <w:b/>
          <w:color w:val="008066"/>
          <w:sz w:val="28"/>
          <w:lang w:val="ru-RU"/>
        </w:rPr>
        <w:t xml:space="preserve">по </w:t>
      </w:r>
      <w:r w:rsidR="0069597A">
        <w:rPr>
          <w:rFonts w:ascii="Arial" w:hAnsi="Arial" w:cs="Arial"/>
          <w:b/>
          <w:color w:val="008066"/>
          <w:sz w:val="28"/>
          <w:lang w:val="ru-RU"/>
        </w:rPr>
        <w:t>управлени</w:t>
      </w:r>
      <w:r w:rsidR="005F4731">
        <w:rPr>
          <w:rFonts w:ascii="Arial" w:hAnsi="Arial" w:cs="Arial"/>
          <w:b/>
          <w:color w:val="008066"/>
          <w:sz w:val="28"/>
          <w:lang w:val="ru-RU"/>
        </w:rPr>
        <w:t>ю</w:t>
      </w:r>
      <w:r w:rsidR="0069597A">
        <w:rPr>
          <w:rFonts w:ascii="Arial" w:hAnsi="Arial" w:cs="Arial"/>
          <w:b/>
          <w:color w:val="008066"/>
          <w:sz w:val="28"/>
          <w:lang w:val="ru-RU"/>
        </w:rPr>
        <w:t xml:space="preserve"> делами</w:t>
      </w:r>
      <w:bookmarkEnd w:id="21"/>
    </w:p>
    <w:p w14:paraId="455D11DC" w14:textId="66170954" w:rsidR="00285E2A" w:rsidRDefault="00285E2A" w:rsidP="00A50D80">
      <w:pPr>
        <w:pStyle w:val="a8"/>
        <w:numPr>
          <w:ilvl w:val="1"/>
          <w:numId w:val="10"/>
        </w:numPr>
        <w:tabs>
          <w:tab w:val="left" w:pos="1134"/>
        </w:tabs>
        <w:spacing w:before="0" w:after="0" w:line="240" w:lineRule="auto"/>
        <w:ind w:left="0" w:firstLine="709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Определены следующие </w:t>
      </w:r>
      <w:r w:rsidR="00727557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показатели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Pr="00884AD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результативности</w:t>
      </w:r>
      <w:r w:rsidR="0069597A" w:rsidRPr="00884AD0">
        <w:rPr>
          <w:rFonts w:ascii="Arial" w:hAnsi="Arial" w:cs="Arial"/>
          <w:color w:val="000000"/>
          <w:spacing w:val="1"/>
          <w:sz w:val="24"/>
          <w:szCs w:val="24"/>
          <w:lang w:val="ru-RU"/>
        </w:rPr>
        <w:t>/</w:t>
      </w:r>
      <w:r w:rsidR="000F7453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эффективности</w:t>
      </w:r>
      <w:r w:rsidRPr="00285E2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по результатам решения задач </w:t>
      </w:r>
      <w:r w:rsidR="0069597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д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епартамента</w:t>
      </w:r>
      <w:r w:rsidR="0069597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</w:t>
      </w:r>
      <w:r w:rsidR="00BD78E9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по </w:t>
      </w:r>
      <w:r w:rsidR="0069597A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управлени</w:t>
      </w:r>
      <w:r w:rsidR="00BD78E9">
        <w:rPr>
          <w:rFonts w:ascii="Arial" w:hAnsi="Arial" w:cs="Arial"/>
          <w:color w:val="000000"/>
          <w:spacing w:val="1"/>
          <w:sz w:val="24"/>
          <w:szCs w:val="24"/>
          <w:lang w:val="ru-RU"/>
        </w:rPr>
        <w:t>ю</w:t>
      </w:r>
      <w:r w:rsidR="0069597A">
        <w:rPr>
          <w:rFonts w:ascii="Arial" w:hAnsi="Arial" w:cs="Arial"/>
          <w:color w:val="000000"/>
          <w:spacing w:val="1"/>
          <w:sz w:val="24"/>
          <w:szCs w:val="24"/>
          <w:lang w:val="ru-RU"/>
        </w:rPr>
        <w:t xml:space="preserve"> делами</w:t>
      </w:r>
      <w:r>
        <w:rPr>
          <w:rFonts w:ascii="Arial" w:hAnsi="Arial" w:cs="Arial"/>
          <w:color w:val="000000"/>
          <w:spacing w:val="1"/>
          <w:sz w:val="24"/>
          <w:szCs w:val="24"/>
          <w:lang w:val="ru-RU"/>
        </w:rPr>
        <w:t>.</w:t>
      </w:r>
    </w:p>
    <w:tbl>
      <w:tblPr>
        <w:tblW w:w="14884" w:type="dxa"/>
        <w:tblInd w:w="-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1700"/>
        <w:gridCol w:w="2552"/>
        <w:gridCol w:w="5245"/>
        <w:gridCol w:w="1134"/>
        <w:gridCol w:w="1701"/>
        <w:gridCol w:w="1984"/>
      </w:tblGrid>
      <w:tr w:rsidR="008F0618" w:rsidRPr="002F46EE" w14:paraId="5F06F219" w14:textId="77777777" w:rsidTr="004D5CA7">
        <w:trPr>
          <w:trHeight w:val="360"/>
          <w:tblHeader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906F2" w14:textId="77777777" w:rsidR="008F0618" w:rsidRPr="009E4D8E" w:rsidRDefault="008F0618" w:rsidP="00681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17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C26E3" w14:textId="77777777" w:rsidR="008F0618" w:rsidRPr="00011647" w:rsidRDefault="008F0618" w:rsidP="00681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Задач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и</w:t>
            </w:r>
          </w:p>
        </w:tc>
        <w:tc>
          <w:tcPr>
            <w:tcW w:w="255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CBC6A" w14:textId="77777777" w:rsidR="008F0618" w:rsidRPr="00727557" w:rsidRDefault="008F0618" w:rsidP="00681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Показатель</w:t>
            </w:r>
          </w:p>
        </w:tc>
        <w:tc>
          <w:tcPr>
            <w:tcW w:w="524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50234" w14:textId="77777777" w:rsidR="008F0618" w:rsidRPr="0069597A" w:rsidRDefault="008F0618" w:rsidP="00681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Расчёт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значения</w:t>
            </w:r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показателя</w:t>
            </w:r>
            <w:r w:rsidR="0069597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25A9B" w14:textId="0FD4C1D8" w:rsidR="008F0618" w:rsidRPr="009E4D8E" w:rsidRDefault="000B5926" w:rsidP="00681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Ед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.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рения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AE4B7" w14:textId="77777777" w:rsidR="008F0618" w:rsidRPr="009E4D8E" w:rsidRDefault="008F0618" w:rsidP="00681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Периодичность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измерения</w:t>
            </w:r>
            <w:proofErr w:type="spellEnd"/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53CB7" w14:textId="77777777" w:rsidR="008F0618" w:rsidRPr="009E4D8E" w:rsidRDefault="008F0618" w:rsidP="00681D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Ответственный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за</w:t>
            </w:r>
            <w:proofErr w:type="spellEnd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9E4D8E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измерение</w:t>
            </w:r>
            <w:proofErr w:type="spellEnd"/>
          </w:p>
        </w:tc>
      </w:tr>
      <w:tr w:rsidR="00E57B42" w:rsidRPr="002F46EE" w14:paraId="3721E090" w14:textId="77777777" w:rsidTr="004D5CA7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1CB97" w14:textId="00EDA7A4" w:rsidR="00E57B42" w:rsidRPr="00CB1399" w:rsidRDefault="00CB1399" w:rsidP="007260BC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</w:t>
            </w:r>
          </w:p>
        </w:tc>
        <w:tc>
          <w:tcPr>
            <w:tcW w:w="1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4C4456" w14:textId="299BA839" w:rsidR="00E57B42" w:rsidRDefault="00E57B42" w:rsidP="007260BC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</w:t>
            </w:r>
            <w:r w:rsidRPr="00625D2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рганизация и ведение документооборота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60F9" w14:textId="690DA135" w:rsidR="00E57B42" w:rsidRPr="00547140" w:rsidRDefault="00E57B42" w:rsidP="007260BC">
            <w:pPr>
              <w:keepLines/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4714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Количество подготовленных исходящих почтовых отправлений </w:t>
            </w:r>
            <w:r w:rsidR="00D26FDA" w:rsidRPr="0054714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для отправки </w:t>
            </w:r>
            <w:r w:rsidRPr="0054714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через почту России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3001C" w14:textId="446EB382" w:rsidR="00E57B42" w:rsidRPr="00240C7E" w:rsidRDefault="00240C7E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прямой подсчет (</w:t>
            </w:r>
            <w:r w:rsidR="00547140" w:rsidRPr="0054714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</w:t>
            </w:r>
            <w:r w:rsidR="0063381F" w:rsidRPr="0054714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 менее целевого значения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C7E8E0" w14:textId="16079104" w:rsidR="00E57B42" w:rsidRPr="009E4D8E" w:rsidRDefault="00E57B42" w:rsidP="0076727B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шт.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7D6B" w14:textId="1908CE63" w:rsidR="00E57B42" w:rsidRPr="009E4D8E" w:rsidRDefault="003456A0" w:rsidP="0076727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56A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3382" w14:textId="3C91C062" w:rsidR="00E57B42" w:rsidRPr="004D5CA7" w:rsidRDefault="003456A0" w:rsidP="004120F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Руководитель отдела документооборота</w:t>
            </w:r>
          </w:p>
        </w:tc>
      </w:tr>
      <w:tr w:rsidR="000B5926" w:rsidRPr="002F46EE" w14:paraId="1347E1EA" w14:textId="77777777" w:rsidTr="004D5CA7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26FE3A" w14:textId="3844E2D8" w:rsidR="000B5926" w:rsidRPr="00CB1399" w:rsidRDefault="000B5926" w:rsidP="007260BC">
            <w:pPr>
              <w:keepLines/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2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3AF90" w14:textId="77777777" w:rsidR="000B5926" w:rsidRDefault="000B5926" w:rsidP="000B5926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325DD" w14:textId="3D36FBBC" w:rsidR="000B5926" w:rsidRPr="0076727B" w:rsidRDefault="000B5926" w:rsidP="000B5926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Количество обработанн</w:t>
            </w:r>
            <w:r w:rsidR="0026005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вх</w:t>
            </w:r>
            <w:r w:rsidR="0026005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одящей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 w:rsidR="0026005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корреспонденции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с портала Госуслуги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0878C" w14:textId="3CAF65A3" w:rsidR="000B5926" w:rsidRPr="00260051" w:rsidRDefault="00260051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прямой подсчет (</w:t>
            </w:r>
            <w:r w:rsidRPr="0054714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не менее целевого значения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CCDDE" w14:textId="34B3327A" w:rsidR="000B5926" w:rsidRPr="007260BC" w:rsidRDefault="000B5926" w:rsidP="000B5926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шт.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2867A" w14:textId="1E5A9BAE" w:rsidR="000B5926" w:rsidRPr="007260BC" w:rsidRDefault="000B5926" w:rsidP="000B5926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260BC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E56F" w14:textId="52A997C0" w:rsidR="000B5926" w:rsidRPr="004D5CA7" w:rsidRDefault="000B5926" w:rsidP="004120F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Руководитель отдела документооборота</w:t>
            </w:r>
          </w:p>
        </w:tc>
      </w:tr>
      <w:tr w:rsidR="000B5926" w:rsidRPr="004D5CA7" w14:paraId="409B2057" w14:textId="77777777" w:rsidTr="004D5CA7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B638E" w14:textId="45BF4F03" w:rsidR="000B5926" w:rsidRPr="00CB1399" w:rsidRDefault="000B5926" w:rsidP="007260BC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3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87483A" w14:textId="77777777" w:rsidR="000B5926" w:rsidRDefault="000B5926" w:rsidP="000B5926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ACCD6" w14:textId="61D68992" w:rsidR="000B5926" w:rsidRPr="00A36946" w:rsidRDefault="000B5926" w:rsidP="000B5926">
            <w:pPr>
              <w:keepLines/>
              <w:spacing w:before="0" w:after="0" w:line="240" w:lineRule="auto"/>
              <w:rPr>
                <w:rFonts w:ascii="Arial" w:eastAsia="Times New Roman" w:hAnsi="Arial" w:cs="Arial"/>
                <w:strike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поручений</w:t>
            </w:r>
            <w:r w:rsidRPr="00E57B4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директор</w:t>
            </w:r>
            <w:r w:rsidR="0026005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</w:t>
            </w:r>
            <w:r w:rsidRPr="00E57B42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департамента</w:t>
            </w:r>
            <w:r w:rsidR="002E475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и </w:t>
            </w:r>
            <w:r w:rsidR="007260BC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руководителей</w:t>
            </w:r>
            <w:r w:rsidR="002E4751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C0F993" w14:textId="2784920D" w:rsidR="000B5926" w:rsidRPr="0004674D" w:rsidRDefault="00B32ADE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color w:val="C00000"/>
                <w:sz w:val="20"/>
                <w:szCs w:val="20"/>
                <w:lang w:val="ru-RU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Кол-во выполненных поручений 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>Кол-во полученных поручений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328FD" w14:textId="03B76743" w:rsidR="000B5926" w:rsidRDefault="000B5926" w:rsidP="000B5926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B82850" w14:textId="1C94E02D" w:rsidR="000B5926" w:rsidRDefault="000B5926" w:rsidP="000B5926">
            <w:pPr>
              <w:spacing w:before="0"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7260BC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F3398" w14:textId="6D578945" w:rsidR="000B5926" w:rsidRPr="004D5CA7" w:rsidRDefault="000B5926" w:rsidP="004120F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 по управлению делами</w:t>
            </w:r>
          </w:p>
        </w:tc>
      </w:tr>
      <w:tr w:rsidR="00CB1399" w:rsidRPr="002F46EE" w14:paraId="5D7FD572" w14:textId="77777777" w:rsidTr="004D5CA7">
        <w:trPr>
          <w:trHeight w:val="114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9B4F6" w14:textId="57470386" w:rsidR="00CB1399" w:rsidRPr="00CB1399" w:rsidRDefault="00CB1399" w:rsidP="007260BC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4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02925" w14:textId="77777777" w:rsidR="00CB1399" w:rsidRDefault="00CB1399" w:rsidP="002B04A0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739E0" w14:textId="2CB3987C" w:rsidR="00CB1399" w:rsidRPr="0076727B" w:rsidRDefault="00CB1399" w:rsidP="002B04A0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Индекс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удовлетворен-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ности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 блоку организации и ведения документооборота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FCA01" w14:textId="2D1401DF" w:rsidR="00CB1399" w:rsidRPr="00D3667E" w:rsidRDefault="00883E0F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vertAlign w:val="superscript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  <w:t>**</w:t>
            </w:r>
          </w:p>
          <w:p w14:paraId="0333FA28" w14:textId="7DAECE43" w:rsidR="00D3667E" w:rsidRPr="00D3667E" w:rsidRDefault="00D3667E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883E0F">
              <w:rPr>
                <w:noProof/>
                <w:vertAlign w:val="superscript"/>
                <w:lang w:val="ru-RU" w:eastAsia="ru-RU"/>
              </w:rPr>
              <w:drawing>
                <wp:inline distT="0" distB="0" distL="0" distR="0" wp14:anchorId="362BED0E" wp14:editId="4E3210B8">
                  <wp:extent cx="1469807" cy="44291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32" cy="4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07159" w14:textId="636821C1" w:rsidR="00CB1399" w:rsidRPr="009E4D8E" w:rsidRDefault="00CB1399" w:rsidP="002B04A0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9529B" w14:textId="072CEF63" w:rsidR="00CB1399" w:rsidRPr="009E4D8E" w:rsidRDefault="000B5926" w:rsidP="002B04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2C4AC" w14:textId="77777777" w:rsidR="00CB1399" w:rsidRPr="004D5CA7" w:rsidRDefault="00CB1399" w:rsidP="004120F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2B04A0" w:rsidRPr="002F46EE" w14:paraId="1563761B" w14:textId="77777777" w:rsidTr="004D5CA7">
        <w:trPr>
          <w:trHeight w:val="1076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7824A" w14:textId="4CA71637" w:rsidR="002B04A0" w:rsidRPr="000B5926" w:rsidRDefault="000B5926" w:rsidP="007260BC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5</w:t>
            </w:r>
          </w:p>
        </w:tc>
        <w:tc>
          <w:tcPr>
            <w:tcW w:w="1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E23D4" w14:textId="77777777" w:rsidR="002B04A0" w:rsidRPr="009E4D8E" w:rsidRDefault="002B04A0" w:rsidP="002B04A0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</w:t>
            </w:r>
            <w:proofErr w:type="spellStart"/>
            <w:r w:rsidRPr="00625D2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онтроль</w:t>
            </w:r>
            <w:proofErr w:type="spellEnd"/>
            <w:r w:rsidRPr="00625D2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5D2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исполнения</w:t>
            </w:r>
            <w:proofErr w:type="spellEnd"/>
            <w:r w:rsidRPr="00625D2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625D2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поручений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158C7" w14:textId="67C45252" w:rsidR="002B04A0" w:rsidRPr="00204B89" w:rsidRDefault="002B04A0" w:rsidP="002B04A0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Учет и информационное обеспечение исполнения поручений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79F31" w14:textId="713BE293" w:rsidR="001B6577" w:rsidRPr="004D5CA7" w:rsidRDefault="00B32ADE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14"/>
                <w:szCs w:val="20"/>
                <w:lang w:val="ru-RU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4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4"/>
                        <w:szCs w:val="16"/>
                        <w:lang w:eastAsia="ru-RU"/>
                      </w:rPr>
                      <m:t xml:space="preserve">Кол-во поручений, по которым проведен контроль исполнения  </m:t>
                    </m:r>
                  </m:num>
                  <m:den>
                    <m:r>
                      <w:rPr>
                        <w:rFonts w:ascii="Cambria Math" w:hAnsi="Cambria Math" w:cs="Arial"/>
                        <w:sz w:val="14"/>
                        <w:szCs w:val="16"/>
                        <w:lang w:eastAsia="ru-RU"/>
                      </w:rPr>
                      <m:t>Кол-во  назначенных поручений в периоде</m:t>
                    </m:r>
                  </m:den>
                </m:f>
                <m:r>
                  <w:rPr>
                    <w:rFonts w:ascii="Cambria Math" w:hAnsi="Cambria Math" w:cs="Arial"/>
                    <w:sz w:val="14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2C690" w14:textId="615C2F56" w:rsidR="002B04A0" w:rsidRPr="009E4D8E" w:rsidRDefault="002B04A0" w:rsidP="002B04A0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838CA" w14:textId="2B711E3D" w:rsidR="002B04A0" w:rsidRPr="009E4D8E" w:rsidRDefault="000B5926" w:rsidP="002B04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3456A0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752E3" w14:textId="27E83C56" w:rsidR="002B04A0" w:rsidRPr="004D5CA7" w:rsidRDefault="003D3E99" w:rsidP="004120F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Руководитель отдела контроля поручений</w:t>
            </w:r>
          </w:p>
        </w:tc>
      </w:tr>
      <w:tr w:rsidR="001B6577" w:rsidRPr="004D5CA7" w14:paraId="75CC8DA2" w14:textId="77777777" w:rsidTr="004D5CA7">
        <w:trPr>
          <w:trHeight w:val="1262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D9BA8" w14:textId="410C28B4" w:rsidR="001B6577" w:rsidRPr="000B5926" w:rsidRDefault="000B5926" w:rsidP="007260BC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6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977BE" w14:textId="77777777" w:rsidR="001B6577" w:rsidRDefault="001B6577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3634F" w14:textId="7C6C8CC1" w:rsidR="001B6577" w:rsidRPr="00204B89" w:rsidRDefault="001B6577" w:rsidP="001B6577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Индекс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удовлетворен-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ности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 блоку исполнения поручений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6E986" w14:textId="73989928" w:rsidR="001B6577" w:rsidRPr="00677601" w:rsidRDefault="00D832DD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</w:pPr>
            <w:r w:rsidRPr="00677601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  <w:t>**</w:t>
            </w:r>
          </w:p>
          <w:p w14:paraId="73657269" w14:textId="1F40A545" w:rsidR="00D832DD" w:rsidRPr="009E4D8E" w:rsidRDefault="00D832DD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0E10FC12" wp14:editId="3CA2F443">
                  <wp:extent cx="1469807" cy="4429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32" cy="4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32680" w14:textId="4516DC1D" w:rsidR="001B6577" w:rsidRPr="009E4D8E" w:rsidRDefault="001B6577" w:rsidP="001B6577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8B5D2" w14:textId="653F68DF" w:rsidR="001B6577" w:rsidRPr="009E4D8E" w:rsidRDefault="000B5926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1167" w14:textId="0BAFA03C" w:rsidR="001B6577" w:rsidRPr="004D5CA7" w:rsidRDefault="001B6577" w:rsidP="004120FB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 по управлению делами</w:t>
            </w:r>
          </w:p>
        </w:tc>
      </w:tr>
      <w:tr w:rsidR="004E0F6D" w:rsidRPr="004D5CA7" w14:paraId="29B600EF" w14:textId="77777777" w:rsidTr="004D5CA7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6A0A8" w14:textId="597BFA6A" w:rsidR="004E0F6D" w:rsidRPr="003D3E99" w:rsidRDefault="004E0F6D" w:rsidP="007260BC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lastRenderedPageBreak/>
              <w:t>7</w:t>
            </w:r>
          </w:p>
        </w:tc>
        <w:tc>
          <w:tcPr>
            <w:tcW w:w="1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3E255F" w14:textId="199D9392" w:rsidR="004E0F6D" w:rsidRPr="00D80135" w:rsidRDefault="00A36946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Обеспечение оперативной </w:t>
            </w:r>
            <w:r w:rsidR="004E0F6D" w:rsidRPr="00625D28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деятельности руководител</w:t>
            </w:r>
            <w:r w:rsidR="004E0F6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ей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2C8D45" w14:textId="597552B7" w:rsidR="004E0F6D" w:rsidRPr="00D80135" w:rsidRDefault="004E0F6D" w:rsidP="001B6577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плановых проектов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46F26" w14:textId="2CA18954" w:rsidR="004E0F6D" w:rsidRPr="0004674D" w:rsidRDefault="00B32ADE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Кол-во реализованных проектов 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Общее кол-во проектов в периоде 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98F1E7" w14:textId="7C4A3E77" w:rsidR="004E0F6D" w:rsidRPr="00D80135" w:rsidRDefault="004E0F6D" w:rsidP="001B6577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F061" w14:textId="40B18B04" w:rsidR="004E0F6D" w:rsidRPr="00D80135" w:rsidRDefault="004E0F6D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0B592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67B54" w14:textId="0D1AD577" w:rsidR="004E0F6D" w:rsidRPr="004D5CA7" w:rsidRDefault="004E0F6D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 по управлению делами</w:t>
            </w:r>
          </w:p>
        </w:tc>
      </w:tr>
      <w:tr w:rsidR="004E0F6D" w:rsidRPr="0052626A" w14:paraId="0CCA796C" w14:textId="77777777" w:rsidTr="004D5CA7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410C7" w14:textId="04429997" w:rsidR="004E0F6D" w:rsidRPr="004E0F6D" w:rsidRDefault="004E0F6D" w:rsidP="001B6577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8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46E6D" w14:textId="77777777" w:rsidR="004E0F6D" w:rsidRDefault="004E0F6D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EDB1" w14:textId="72584FC8" w:rsidR="004E0F6D" w:rsidRPr="00D80135" w:rsidRDefault="004E0F6D" w:rsidP="001B6577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Выполнение персональных задач от руководител</w:t>
            </w:r>
            <w:r w:rsidR="0063381F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76B95" w14:textId="0A46C99B" w:rsidR="004E0F6D" w:rsidRPr="0004674D" w:rsidRDefault="00B32ADE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Кол-во выполненных персональных задач 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eastAsia="ru-RU"/>
                      </w:rPr>
                      <m:t xml:space="preserve">Кол-во полученных персональных задач 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eastAsia="ru-RU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6FA29" w14:textId="75784F3C" w:rsidR="004E0F6D" w:rsidRPr="00D80135" w:rsidRDefault="004E0F6D" w:rsidP="001B6577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7D83A" w14:textId="4BCFA686" w:rsidR="004E0F6D" w:rsidRPr="00D80135" w:rsidRDefault="004E0F6D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0B592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F011D" w14:textId="77777777" w:rsidR="004E0F6D" w:rsidRPr="004D5CA7" w:rsidRDefault="004E0F6D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4E0F6D" w:rsidRPr="0052626A" w14:paraId="0F6FF588" w14:textId="77777777" w:rsidTr="004D5CA7">
        <w:trPr>
          <w:trHeight w:val="881"/>
        </w:trPr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36658" w14:textId="0A0AEA9C" w:rsidR="004E0F6D" w:rsidRPr="004E0F6D" w:rsidRDefault="004E0F6D" w:rsidP="001B6577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9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A0D2A" w14:textId="77777777" w:rsidR="004E0F6D" w:rsidRDefault="004E0F6D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8043C" w14:textId="45ED2CE6" w:rsidR="004E0F6D" w:rsidRPr="00D80135" w:rsidRDefault="004E0F6D" w:rsidP="001B6577">
            <w:pPr>
              <w:keepLines/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Индекс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удовлетворен-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ности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 блоку управления делами 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80DD7" w14:textId="403888DF" w:rsidR="00677601" w:rsidRPr="00677601" w:rsidRDefault="00677601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</w:pPr>
            <w:r w:rsidRPr="00677601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  <w:t>**</w:t>
            </w:r>
          </w:p>
          <w:p w14:paraId="42F754ED" w14:textId="5F5A7A63" w:rsidR="00677601" w:rsidRPr="00D80135" w:rsidRDefault="00677601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2D1622C6" wp14:editId="4540D49B">
                  <wp:extent cx="1469807" cy="44291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32" cy="4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81EDDA" w14:textId="380CE4DC" w:rsidR="004E0F6D" w:rsidRPr="00D80135" w:rsidRDefault="004E0F6D" w:rsidP="001B6577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E914D" w14:textId="300770B6" w:rsidR="004E0F6D" w:rsidRPr="00D80135" w:rsidRDefault="004E0F6D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68E6ED" w14:textId="77777777" w:rsidR="004E0F6D" w:rsidRPr="004D5CA7" w:rsidRDefault="004E0F6D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C3479B" w:rsidRPr="002E4751" w14:paraId="1C57D2BD" w14:textId="77777777" w:rsidTr="004D5CA7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EAC3D" w14:textId="5C8B11DB" w:rsidR="00C3479B" w:rsidRPr="00884AD0" w:rsidRDefault="00C3479B" w:rsidP="001B6577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10</w:t>
            </w:r>
          </w:p>
        </w:tc>
        <w:tc>
          <w:tcPr>
            <w:tcW w:w="17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326AB7" w14:textId="6431D75D" w:rsidR="00C3479B" w:rsidRDefault="00C3479B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</w:t>
            </w:r>
            <w:r w:rsidRPr="00D80135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оординация работы служебного транспорта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4BE0E" w14:textId="28A26607" w:rsidR="00C3479B" w:rsidRPr="00D80135" w:rsidRDefault="00C3479B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Анализ нарушений ПДД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BF52F" w14:textId="2890A55B" w:rsidR="00C3479B" w:rsidRPr="004120FB" w:rsidRDefault="00C3479B" w:rsidP="004D5C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</w:t>
            </w:r>
            <w:r w:rsidRPr="004120F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рямой подсчет (не более допустимого значения)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B43C" w14:textId="0E2E5707" w:rsidR="00C3479B" w:rsidRPr="00D80135" w:rsidRDefault="00C3479B" w:rsidP="001B6577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шт.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4496C" w14:textId="29422F99" w:rsidR="00C3479B" w:rsidRPr="00D80135" w:rsidRDefault="00C3479B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0B592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19618" w14:textId="74BF4BB9" w:rsidR="00C3479B" w:rsidRPr="004D5CA7" w:rsidRDefault="00C3479B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Старший водитель</w:t>
            </w:r>
          </w:p>
        </w:tc>
      </w:tr>
      <w:tr w:rsidR="00C3479B" w:rsidRPr="000A232A" w14:paraId="7D6998C6" w14:textId="77777777" w:rsidTr="004D5CA7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4355B" w14:textId="4833F74F" w:rsidR="00C3479B" w:rsidRPr="00884AD0" w:rsidRDefault="00C3479B" w:rsidP="001B6577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11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5FCFE2" w14:textId="77777777" w:rsidR="00C3479B" w:rsidRDefault="00C3479B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6D331" w14:textId="39DC2F7E" w:rsidR="00C3479B" w:rsidRPr="00D80135" w:rsidRDefault="00C3479B" w:rsidP="001B6577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Соблюдение графика технического обслуживания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0BA37" w14:textId="561962AE" w:rsidR="00C3479B" w:rsidRPr="00677601" w:rsidRDefault="00B32ADE" w:rsidP="004D5C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sz w:val="16"/>
                        <w:szCs w:val="16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 xml:space="preserve">Кол-во исполненных запланированных мероприятий по ТО </m:t>
                    </m:r>
                  </m:num>
                  <m:den>
                    <m:r>
                      <w:rPr>
                        <w:rFonts w:ascii="Cambria Math" w:hAnsi="Cambria Math" w:cs="Arial"/>
                        <w:sz w:val="16"/>
                        <w:szCs w:val="16"/>
                        <w:lang w:val="ru-RU" w:eastAsia="ru-RU"/>
                      </w:rPr>
                      <m:t>Кол-во запланированных мероприятий по ТО</m:t>
                    </m:r>
                  </m:den>
                </m:f>
                <m:r>
                  <w:rPr>
                    <w:rFonts w:ascii="Cambria Math" w:hAnsi="Cambria Math" w:cs="Arial"/>
                    <w:sz w:val="16"/>
                    <w:szCs w:val="16"/>
                    <w:lang w:val="ru-RU" w:eastAsia="ru-RU"/>
                  </w:rPr>
                  <m:t>×100%</m:t>
                </m:r>
              </m:oMath>
            </m:oMathPara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84D1C2" w14:textId="35D6932E" w:rsidR="00C3479B" w:rsidRPr="00D80135" w:rsidRDefault="00C3479B" w:rsidP="001B6577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6FCA08" w14:textId="2720766C" w:rsidR="00C3479B" w:rsidRPr="00D80135" w:rsidRDefault="00C3479B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0B592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A6647C" w14:textId="49456687" w:rsidR="00C3479B" w:rsidRPr="004D5CA7" w:rsidRDefault="00C3479B" w:rsidP="001B65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C3479B" w:rsidRPr="00FF6DCC" w14:paraId="0A16243B" w14:textId="77777777" w:rsidTr="004D5CA7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B3637" w14:textId="336A0275" w:rsidR="00C3479B" w:rsidRDefault="00C3479B" w:rsidP="007F2B5A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12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0BCB19" w14:textId="77777777" w:rsidR="00C3479B" w:rsidRDefault="00C3479B" w:rsidP="007F2B5A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B663C" w14:textId="56710683" w:rsidR="00C3479B" w:rsidRDefault="00C3479B" w:rsidP="00B40842">
            <w:pPr>
              <w:keepLines/>
              <w:spacing w:after="0" w:line="240" w:lineRule="auto"/>
              <w:jc w:val="left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Наличие маршрутов дальнего следования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0DD1DB" w14:textId="4913B3FE" w:rsidR="00C3479B" w:rsidRDefault="00C3479B" w:rsidP="004D5C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</w:t>
            </w:r>
            <w:r w:rsidRPr="004120FB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рямой </w:t>
            </w:r>
            <w:r w:rsidRPr="007F2B5A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подсчет (не менее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планового значения)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89207" w14:textId="13ED0067" w:rsidR="00C3479B" w:rsidRDefault="00C3479B" w:rsidP="007F2B5A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шт.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6FDB8" w14:textId="06351CD4" w:rsidR="00C3479B" w:rsidRPr="000B5926" w:rsidRDefault="00C3479B" w:rsidP="007F2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0B592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05A54" w14:textId="77777777" w:rsidR="00C3479B" w:rsidRPr="004D5CA7" w:rsidRDefault="00C3479B" w:rsidP="007F2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C3479B" w:rsidRPr="004D5CA7" w14:paraId="756F8FFD" w14:textId="77777777" w:rsidTr="004D5CA7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CA1E74" w14:textId="46EA9BAD" w:rsidR="00C3479B" w:rsidRPr="00884AD0" w:rsidRDefault="00C3479B" w:rsidP="007F2B5A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13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FF05F6" w14:textId="77777777" w:rsidR="00C3479B" w:rsidRDefault="00C3479B" w:rsidP="007F2B5A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45C39" w14:textId="2E0E1B44" w:rsidR="00C3479B" w:rsidRPr="00D80135" w:rsidRDefault="00C3479B" w:rsidP="007F2B5A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Квартальная отчетность старшего водителя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2D6D8" w14:textId="6E38CE9A" w:rsidR="00C3479B" w:rsidRPr="00D80135" w:rsidRDefault="00C3479B" w:rsidP="004D5C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Факт предоставления отчета в соответствии с установленной формой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8D1AB" w14:textId="145ACE0D" w:rsidR="00C3479B" w:rsidRPr="00D80135" w:rsidRDefault="00C3479B" w:rsidP="007F2B5A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шт.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0659C" w14:textId="7A9F95F8" w:rsidR="00C3479B" w:rsidRPr="00D80135" w:rsidRDefault="00C3479B" w:rsidP="007F2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0B5926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ежеквартально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6FF5E" w14:textId="380DA5CD" w:rsidR="00C3479B" w:rsidRPr="004D5CA7" w:rsidRDefault="00C3479B" w:rsidP="007F2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4D5CA7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Директор департамента по управлению делами</w:t>
            </w:r>
          </w:p>
        </w:tc>
      </w:tr>
      <w:tr w:rsidR="00C3479B" w:rsidRPr="002E4751" w14:paraId="6C6B6452" w14:textId="77777777" w:rsidTr="004D5CA7">
        <w:tc>
          <w:tcPr>
            <w:tcW w:w="56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F5F99" w14:textId="3FA3055D" w:rsidR="00C3479B" w:rsidRPr="00884AD0" w:rsidRDefault="00C3479B" w:rsidP="007F2B5A">
            <w:pPr>
              <w:keepLines/>
              <w:spacing w:before="60" w:after="6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14</w:t>
            </w:r>
          </w:p>
        </w:tc>
        <w:tc>
          <w:tcPr>
            <w:tcW w:w="17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34661" w14:textId="77777777" w:rsidR="00C3479B" w:rsidRDefault="00C3479B" w:rsidP="007F2B5A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FA9E4" w14:textId="0209DB39" w:rsidR="00C3479B" w:rsidRPr="00D80135" w:rsidRDefault="00C3479B" w:rsidP="007F2B5A">
            <w:pPr>
              <w:keepLines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Индекс 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удовлетворен-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ности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ESI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по блоку работы служебного транспорта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5E78D" w14:textId="53E797DF" w:rsidR="00C3479B" w:rsidRPr="00677601" w:rsidRDefault="00677601" w:rsidP="004D5CA7">
            <w:pPr>
              <w:spacing w:before="0"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</w:pPr>
            <w:r w:rsidRPr="00677601">
              <w:rPr>
                <w:rFonts w:ascii="Arial" w:eastAsia="Times New Roman" w:hAnsi="Arial" w:cs="Arial"/>
                <w:sz w:val="20"/>
                <w:szCs w:val="20"/>
                <w:vertAlign w:val="superscript"/>
                <w:lang w:val="ru-RU" w:eastAsia="ru-RU"/>
              </w:rPr>
              <w:t>**</w:t>
            </w:r>
          </w:p>
          <w:p w14:paraId="09256194" w14:textId="063686E4" w:rsidR="00677601" w:rsidRPr="00D80135" w:rsidRDefault="00677601" w:rsidP="004D5CA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 wp14:anchorId="74E196DE" wp14:editId="0D65ABC7">
                  <wp:extent cx="1469807" cy="442913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632" cy="45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1D24C2" w14:textId="39D70AAC" w:rsidR="00C3479B" w:rsidRPr="00D80135" w:rsidRDefault="00C3479B" w:rsidP="007F2B5A">
            <w:pPr>
              <w:keepLines/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1816F2" w14:textId="2A341571" w:rsidR="00C3479B" w:rsidRPr="00D80135" w:rsidRDefault="00C3479B" w:rsidP="007F2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ежегодно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50E1D" w14:textId="1A07CB44" w:rsidR="00C3479B" w:rsidRPr="00D80135" w:rsidRDefault="00C3479B" w:rsidP="007F2B5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</w:p>
        </w:tc>
      </w:tr>
      <w:tr w:rsidR="007F2B5A" w:rsidRPr="004D5CA7" w14:paraId="5C42EEAB" w14:textId="77777777" w:rsidTr="004D5CA7">
        <w:tc>
          <w:tcPr>
            <w:tcW w:w="14884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66E2C" w14:textId="77777777" w:rsidR="00D3667E" w:rsidRPr="00D832DD" w:rsidRDefault="007F2B5A" w:rsidP="00D3667E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832DD">
              <w:rPr>
                <w:rFonts w:ascii="Arial" w:hAnsi="Arial" w:cs="Arial"/>
                <w:sz w:val="20"/>
                <w:szCs w:val="20"/>
                <w:lang w:val="ru-RU"/>
              </w:rPr>
              <w:t>Примечани</w:t>
            </w:r>
            <w:r w:rsidR="00D3667E" w:rsidRPr="00D832DD">
              <w:rPr>
                <w:rFonts w:ascii="Arial" w:hAnsi="Arial" w:cs="Arial"/>
                <w:sz w:val="20"/>
                <w:szCs w:val="20"/>
                <w:lang w:val="ru-RU"/>
              </w:rPr>
              <w:t>я</w:t>
            </w:r>
            <w:r w:rsidRPr="00D832DD"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</w:p>
          <w:p w14:paraId="77360485" w14:textId="77777777" w:rsidR="007F2B5A" w:rsidRPr="005B65AD" w:rsidRDefault="007F2B5A" w:rsidP="00D3667E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D832DD">
              <w:rPr>
                <w:rFonts w:ascii="Arial" w:hAnsi="Arial" w:cs="Arial"/>
                <w:sz w:val="20"/>
                <w:szCs w:val="20"/>
                <w:lang w:val="ru-RU"/>
              </w:rPr>
              <w:t xml:space="preserve"> * Целевые </w:t>
            </w:r>
            <w:r w:rsidRPr="005B65AD">
              <w:rPr>
                <w:rFonts w:ascii="Arial" w:hAnsi="Arial" w:cs="Arial"/>
                <w:sz w:val="20"/>
                <w:szCs w:val="20"/>
                <w:lang w:val="ru-RU"/>
              </w:rPr>
              <w:t>значения показателей будут установлены в Положении о премировании и материальном стимулировании работников департамента по управлению делами</w:t>
            </w:r>
            <w:r w:rsidR="00D3667E" w:rsidRPr="005B65AD">
              <w:rPr>
                <w:rFonts w:ascii="Arial" w:hAnsi="Arial" w:cs="Arial"/>
                <w:sz w:val="20"/>
                <w:szCs w:val="20"/>
                <w:lang w:val="ru-RU"/>
              </w:rPr>
              <w:t>;</w:t>
            </w:r>
          </w:p>
          <w:p w14:paraId="725B0E9C" w14:textId="77777777" w:rsidR="003F437A" w:rsidRPr="005B65AD" w:rsidRDefault="00D3667E" w:rsidP="00D3667E">
            <w:pPr>
              <w:spacing w:before="0" w:after="0" w:line="24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**</w:t>
            </w:r>
            <w:r w:rsidRPr="005B65AD">
              <w:rPr>
                <w:sz w:val="20"/>
                <w:szCs w:val="20"/>
                <w:lang w:val="ru-RU"/>
              </w:rPr>
              <w:t xml:space="preserve"> </w:t>
            </w:r>
            <w:r w:rsidR="003F437A" w:rsidRPr="005B65AD">
              <w:rPr>
                <w:rFonts w:ascii="Arial" w:hAnsi="Arial" w:cs="Arial"/>
                <w:i/>
                <w:sz w:val="20"/>
                <w:szCs w:val="20"/>
                <w:u w:val="single"/>
                <w:lang w:val="ru-RU"/>
              </w:rPr>
              <w:t>Методика расчета EIS:</w:t>
            </w:r>
            <w:r w:rsidRPr="005B65AD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14:paraId="7385CFB3" w14:textId="5484541D" w:rsidR="00D3667E" w:rsidRPr="005B65AD" w:rsidRDefault="003F437A" w:rsidP="00D3667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B65AD">
              <w:rPr>
                <w:rFonts w:ascii="Arial" w:hAnsi="Arial" w:cs="Arial"/>
                <w:sz w:val="20"/>
                <w:szCs w:val="20"/>
                <w:lang w:val="ru-RU"/>
              </w:rPr>
              <w:t>- д</w:t>
            </w:r>
            <w:r w:rsidR="00D3667E" w:rsidRPr="005B65AD">
              <w:rPr>
                <w:rFonts w:ascii="Arial" w:hAnsi="Arial" w:cs="Arial"/>
                <w:sz w:val="20"/>
                <w:szCs w:val="20"/>
                <w:lang w:val="ru-RU"/>
              </w:rPr>
              <w:t>ля каждого вопроса умножае</w:t>
            </w:r>
            <w:r w:rsidRPr="005B65AD">
              <w:rPr>
                <w:rFonts w:ascii="Arial" w:hAnsi="Arial" w:cs="Arial"/>
                <w:sz w:val="20"/>
                <w:szCs w:val="20"/>
                <w:lang w:val="ru-RU"/>
              </w:rPr>
              <w:t>тся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балл</w:t>
            </w: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</w:t>
            </w:r>
            <w:r w:rsidR="00B01A6B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вопроса </w:t>
            </w: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(применяется шкала</w:t>
            </w:r>
            <w:r w:rsidR="00B01A6B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от 1 до 5</w:t>
            </w: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) на его 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вес</w:t>
            </w: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и суммируются 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все </w:t>
            </w: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полученные 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произведения</w:t>
            </w: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;</w:t>
            </w:r>
          </w:p>
          <w:p w14:paraId="6F7DF85E" w14:textId="739BC07D" w:rsidR="00D3667E" w:rsidRPr="005B65AD" w:rsidRDefault="003F437A" w:rsidP="00D3667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- 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сумм</w:t>
            </w: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а делится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на количество вопросов (или респондентов, если использу</w:t>
            </w:r>
            <w:r w:rsidR="00B01A6B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ются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индивидуальные анкеты)</w:t>
            </w:r>
            <w:r w:rsidR="00B01A6B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и вычитается минимальное значение шкалы; </w:t>
            </w:r>
          </w:p>
          <w:p w14:paraId="1CEA1C0D" w14:textId="2A45A728" w:rsidR="00D3667E" w:rsidRPr="0069597A" w:rsidRDefault="00B01A6B" w:rsidP="00D3667E">
            <w:pPr>
              <w:spacing w:before="0"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</w:pPr>
            <w:r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- для нормализации полученное значение делится на диапазон шкалы</w:t>
            </w:r>
            <w:r w:rsidR="00D832DD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и полученная разность у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множае</w:t>
            </w:r>
            <w:r w:rsidR="00D832DD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>тся</w:t>
            </w:r>
            <w:r w:rsidR="00D3667E" w:rsidRPr="005B65AD">
              <w:rPr>
                <w:rFonts w:ascii="Arial" w:eastAsia="Times New Roman" w:hAnsi="Arial" w:cs="Arial"/>
                <w:sz w:val="20"/>
                <w:szCs w:val="20"/>
                <w:lang w:val="ru-RU" w:eastAsia="ru-RU"/>
              </w:rPr>
              <w:t xml:space="preserve"> на 100 для перевода в процентное выражение.</w:t>
            </w:r>
          </w:p>
        </w:tc>
      </w:tr>
    </w:tbl>
    <w:p w14:paraId="1F0D6C5F" w14:textId="77777777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</w:p>
    <w:p w14:paraId="61033BA5" w14:textId="77777777" w:rsidR="0099518C" w:rsidRDefault="0099518C" w:rsidP="009E4D8E">
      <w:pPr>
        <w:tabs>
          <w:tab w:val="left" w:pos="1134"/>
        </w:tabs>
        <w:spacing w:before="0" w:after="0" w:line="240" w:lineRule="auto"/>
        <w:rPr>
          <w:rFonts w:ascii="Arial" w:hAnsi="Arial" w:cs="Arial"/>
          <w:color w:val="000000"/>
          <w:spacing w:val="1"/>
          <w:sz w:val="24"/>
          <w:szCs w:val="24"/>
          <w:lang w:val="ru-RU"/>
        </w:rPr>
        <w:sectPr w:rsidR="0099518C" w:rsidSect="009E4D8E">
          <w:headerReference w:type="default" r:id="rId12"/>
          <w:pgSz w:w="16820" w:h="11900" w:orient="landscape"/>
          <w:pgMar w:top="1134" w:right="1134" w:bottom="851" w:left="1134" w:header="720" w:footer="720" w:gutter="0"/>
          <w:cols w:space="720"/>
          <w:docGrid w:linePitch="1"/>
        </w:sectPr>
      </w:pPr>
    </w:p>
    <w:p w14:paraId="54141F8D" w14:textId="210937BB" w:rsidR="00A52E86" w:rsidRPr="0099518C" w:rsidRDefault="00A52E86" w:rsidP="00A52E86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bCs/>
          <w:color w:val="008066"/>
          <w:sz w:val="28"/>
          <w:lang w:val="ru-RU"/>
        </w:rPr>
      </w:pPr>
      <w:bookmarkStart w:id="22" w:name="_Приложение_1_Карта"/>
      <w:bookmarkStart w:id="23" w:name="_Приложение_1_Организационная"/>
      <w:bookmarkStart w:id="24" w:name="_Toc199325510"/>
      <w:bookmarkEnd w:id="22"/>
      <w:bookmarkEnd w:id="23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 w:rsidR="003D7BDD">
        <w:rPr>
          <w:rFonts w:ascii="Arial" w:hAnsi="Arial"/>
          <w:b/>
          <w:color w:val="008066"/>
          <w:sz w:val="28"/>
          <w:lang w:val="ru-RU"/>
        </w:rPr>
        <w:t>1</w:t>
      </w:r>
      <w:r w:rsidR="00C2135A">
        <w:rPr>
          <w:rFonts w:ascii="Arial" w:hAnsi="Arial"/>
          <w:b/>
          <w:color w:val="008066"/>
          <w:sz w:val="28"/>
          <w:lang w:val="ru-RU"/>
        </w:rPr>
        <w:br/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r w:rsidRPr="005B65AD">
        <w:rPr>
          <w:rFonts w:ascii="Arial" w:hAnsi="Arial"/>
          <w:b/>
          <w:color w:val="008066"/>
          <w:sz w:val="28"/>
          <w:lang w:val="ru-RU"/>
        </w:rPr>
        <w:t xml:space="preserve">Организационная структура </w:t>
      </w:r>
      <w:r w:rsidR="0069597A" w:rsidRPr="005B65AD">
        <w:rPr>
          <w:rFonts w:ascii="Arial" w:hAnsi="Arial"/>
          <w:b/>
          <w:color w:val="008066"/>
          <w:sz w:val="28"/>
          <w:lang w:val="ru-RU"/>
        </w:rPr>
        <w:t>д</w:t>
      </w:r>
      <w:r w:rsidRPr="005B65AD">
        <w:rPr>
          <w:rFonts w:ascii="Arial" w:hAnsi="Arial"/>
          <w:b/>
          <w:color w:val="008066"/>
          <w:sz w:val="28"/>
          <w:lang w:val="ru-RU"/>
        </w:rPr>
        <w:t>епартамента</w:t>
      </w:r>
      <w:r w:rsidR="0069597A" w:rsidRPr="005B65AD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C2135A" w:rsidRPr="005B65AD">
        <w:rPr>
          <w:rFonts w:ascii="Arial" w:hAnsi="Arial"/>
          <w:b/>
          <w:color w:val="008066"/>
          <w:sz w:val="28"/>
          <w:lang w:val="ru-RU"/>
        </w:rPr>
        <w:t xml:space="preserve">по </w:t>
      </w:r>
      <w:r w:rsidR="0069597A" w:rsidRPr="005B65AD">
        <w:rPr>
          <w:rFonts w:ascii="Arial" w:hAnsi="Arial"/>
          <w:b/>
          <w:color w:val="008066"/>
          <w:sz w:val="28"/>
          <w:lang w:val="ru-RU"/>
        </w:rPr>
        <w:t>управлени</w:t>
      </w:r>
      <w:r w:rsidR="00C2135A" w:rsidRPr="005B65AD">
        <w:rPr>
          <w:rFonts w:ascii="Arial" w:hAnsi="Arial"/>
          <w:b/>
          <w:color w:val="008066"/>
          <w:sz w:val="28"/>
          <w:lang w:val="ru-RU"/>
        </w:rPr>
        <w:t>ю</w:t>
      </w:r>
      <w:r w:rsidR="0069597A" w:rsidRPr="005B65AD">
        <w:rPr>
          <w:rFonts w:ascii="Arial" w:hAnsi="Arial"/>
          <w:b/>
          <w:color w:val="008066"/>
          <w:sz w:val="28"/>
          <w:lang w:val="ru-RU"/>
        </w:rPr>
        <w:t xml:space="preserve"> делами</w:t>
      </w:r>
      <w:bookmarkEnd w:id="24"/>
    </w:p>
    <w:p w14:paraId="431BE4E8" w14:textId="2AAE7FF8" w:rsidR="00927BB5" w:rsidRDefault="00150693" w:rsidP="00077DF2">
      <w:pPr>
        <w:tabs>
          <w:tab w:val="left" w:pos="1134"/>
        </w:tabs>
        <w:spacing w:before="0" w:after="0" w:line="240" w:lineRule="auto"/>
        <w:jc w:val="center"/>
        <w:rPr>
          <w:rFonts w:ascii="Arial" w:hAnsi="Arial" w:cs="Arial"/>
          <w:color w:val="000000"/>
          <w:spacing w:val="1"/>
          <w:sz w:val="24"/>
          <w:szCs w:val="24"/>
          <w:lang w:val="ru-RU"/>
        </w:rPr>
      </w:pPr>
      <w:r>
        <w:rPr>
          <w:rFonts w:ascii="Arial" w:hAnsi="Arial" w:cs="Arial"/>
          <w:noProof/>
          <w:color w:val="000000"/>
          <w:spacing w:val="1"/>
          <w:sz w:val="24"/>
          <w:szCs w:val="24"/>
          <w:lang w:val="ru-RU"/>
        </w:rPr>
        <w:drawing>
          <wp:inline distT="0" distB="0" distL="0" distR="0" wp14:anchorId="0370291C" wp14:editId="0C26B206">
            <wp:extent cx="6296025" cy="4130040"/>
            <wp:effectExtent l="0" t="0" r="952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С_03.07.25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B32F" w14:textId="0D3D62F8" w:rsidR="00927BB5" w:rsidRPr="00927BB5" w:rsidRDefault="00927BB5" w:rsidP="00927BB5">
      <w:pPr>
        <w:tabs>
          <w:tab w:val="left" w:pos="1134"/>
        </w:tabs>
        <w:spacing w:before="0" w:after="0" w:line="240" w:lineRule="auto"/>
        <w:rPr>
          <w:rFonts w:ascii="Times New Roman" w:hAnsi="Times New Roman" w:cs="Times New Roman"/>
          <w:color w:val="000000"/>
          <w:spacing w:val="1"/>
          <w:sz w:val="24"/>
          <w:szCs w:val="24"/>
          <w:lang w:val="ru-RU"/>
        </w:rPr>
        <w:sectPr w:rsidR="00927BB5" w:rsidRPr="00927BB5" w:rsidSect="00077DF2">
          <w:headerReference w:type="default" r:id="rId14"/>
          <w:pgSz w:w="11900" w:h="16820"/>
          <w:pgMar w:top="1134" w:right="851" w:bottom="1134" w:left="1134" w:header="720" w:footer="720" w:gutter="0"/>
          <w:cols w:space="720"/>
          <w:docGrid w:linePitch="1"/>
        </w:sectPr>
      </w:pPr>
    </w:p>
    <w:p w14:paraId="046F39EC" w14:textId="1FCB0498" w:rsidR="003D7BDD" w:rsidRDefault="003D7BDD" w:rsidP="0069597A">
      <w:pPr>
        <w:pStyle w:val="1"/>
        <w:tabs>
          <w:tab w:val="left" w:pos="993"/>
        </w:tabs>
        <w:spacing w:after="120" w:line="240" w:lineRule="auto"/>
        <w:ind w:left="709"/>
        <w:jc w:val="center"/>
        <w:rPr>
          <w:rFonts w:ascii="Arial" w:hAnsi="Arial"/>
          <w:b/>
          <w:color w:val="008066"/>
          <w:sz w:val="28"/>
          <w:lang w:val="ru-RU"/>
        </w:rPr>
      </w:pPr>
      <w:bookmarkStart w:id="25" w:name="_Toc115884606"/>
      <w:bookmarkStart w:id="26" w:name="_Toc148455639"/>
      <w:bookmarkStart w:id="27" w:name="_Toc199325511"/>
      <w:r w:rsidRPr="0099518C">
        <w:rPr>
          <w:rFonts w:ascii="Arial" w:hAnsi="Arial"/>
          <w:b/>
          <w:color w:val="008066"/>
          <w:sz w:val="28"/>
          <w:lang w:val="ru-RU"/>
        </w:rPr>
        <w:lastRenderedPageBreak/>
        <w:t xml:space="preserve">Приложение </w:t>
      </w:r>
      <w:r>
        <w:rPr>
          <w:rFonts w:ascii="Arial" w:hAnsi="Arial"/>
          <w:b/>
          <w:color w:val="008066"/>
          <w:sz w:val="28"/>
          <w:lang w:val="ru-RU"/>
        </w:rPr>
        <w:t>2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bookmarkEnd w:id="25"/>
      <w:r w:rsidR="00F6545A">
        <w:rPr>
          <w:rFonts w:ascii="Arial" w:hAnsi="Arial"/>
          <w:b/>
          <w:color w:val="008066"/>
          <w:sz w:val="28"/>
          <w:lang w:val="ru-RU"/>
        </w:rPr>
        <w:t>Диаграмма</w:t>
      </w:r>
      <w:r w:rsidRPr="0099518C">
        <w:rPr>
          <w:rFonts w:ascii="Arial" w:hAnsi="Arial"/>
          <w:b/>
          <w:color w:val="008066"/>
          <w:sz w:val="28"/>
          <w:lang w:val="ru-RU"/>
        </w:rPr>
        <w:t xml:space="preserve"> </w:t>
      </w:r>
      <w:bookmarkStart w:id="28" w:name="_Hlk193808619"/>
      <w:r w:rsidRPr="0099518C">
        <w:rPr>
          <w:rFonts w:ascii="Arial" w:hAnsi="Arial"/>
          <w:b/>
          <w:color w:val="008066"/>
          <w:sz w:val="28"/>
          <w:lang w:val="ru-RU"/>
        </w:rPr>
        <w:t xml:space="preserve">верхнего уровня </w:t>
      </w:r>
      <w:bookmarkEnd w:id="28"/>
      <w:r w:rsidR="00F6545A">
        <w:rPr>
          <w:rFonts w:ascii="Arial" w:hAnsi="Arial"/>
          <w:b/>
          <w:color w:val="008066"/>
          <w:sz w:val="28"/>
          <w:lang w:val="ru-RU"/>
        </w:rPr>
        <w:t xml:space="preserve">процессов </w:t>
      </w:r>
      <w:r w:rsidR="0069597A">
        <w:rPr>
          <w:rFonts w:ascii="Arial" w:hAnsi="Arial"/>
          <w:b/>
          <w:color w:val="008066"/>
          <w:sz w:val="28"/>
          <w:lang w:val="ru-RU"/>
        </w:rPr>
        <w:t>д</w:t>
      </w:r>
      <w:r>
        <w:rPr>
          <w:rFonts w:ascii="Arial" w:hAnsi="Arial"/>
          <w:b/>
          <w:color w:val="008066"/>
          <w:sz w:val="28"/>
          <w:lang w:val="ru-RU"/>
        </w:rPr>
        <w:t>епартамента</w:t>
      </w:r>
      <w:bookmarkEnd w:id="26"/>
      <w:r w:rsidR="0069597A">
        <w:rPr>
          <w:rFonts w:ascii="Arial" w:hAnsi="Arial"/>
          <w:b/>
          <w:color w:val="008066"/>
          <w:sz w:val="28"/>
          <w:lang w:val="ru-RU"/>
        </w:rPr>
        <w:t xml:space="preserve"> </w:t>
      </w:r>
      <w:r w:rsidR="00F6545A">
        <w:rPr>
          <w:rFonts w:ascii="Arial" w:hAnsi="Arial"/>
          <w:b/>
          <w:color w:val="008066"/>
          <w:sz w:val="28"/>
          <w:lang w:val="ru-RU"/>
        </w:rPr>
        <w:t xml:space="preserve">по </w:t>
      </w:r>
      <w:r w:rsidR="0069597A">
        <w:rPr>
          <w:rFonts w:ascii="Arial" w:hAnsi="Arial"/>
          <w:b/>
          <w:color w:val="008066"/>
          <w:sz w:val="28"/>
          <w:lang w:val="ru-RU"/>
        </w:rPr>
        <w:t>управлени</w:t>
      </w:r>
      <w:r w:rsidR="00F6545A">
        <w:rPr>
          <w:rFonts w:ascii="Arial" w:hAnsi="Arial"/>
          <w:b/>
          <w:color w:val="008066"/>
          <w:sz w:val="28"/>
          <w:lang w:val="ru-RU"/>
        </w:rPr>
        <w:t>ю</w:t>
      </w:r>
      <w:r w:rsidR="0069597A">
        <w:rPr>
          <w:rFonts w:ascii="Arial" w:hAnsi="Arial"/>
          <w:b/>
          <w:color w:val="008066"/>
          <w:sz w:val="28"/>
          <w:lang w:val="ru-RU"/>
        </w:rPr>
        <w:t xml:space="preserve"> делами</w:t>
      </w:r>
      <w:bookmarkEnd w:id="27"/>
    </w:p>
    <w:p w14:paraId="400C19AC" w14:textId="408AB23F" w:rsidR="00B7244C" w:rsidRDefault="00DC21FA" w:rsidP="00B40F4D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3E4FDDE" wp14:editId="68838BF8">
            <wp:extent cx="11239500" cy="6886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А19.1 Организация делопроизводства_03.07.2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0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4C" w:rsidSect="00D87F0F">
      <w:headerReference w:type="default" r:id="rId16"/>
      <w:pgSz w:w="23811" w:h="16838" w:orient="landscape" w:code="8"/>
      <w:pgMar w:top="1134" w:right="1134" w:bottom="851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48B1E" w14:textId="77777777" w:rsidR="00B32ADE" w:rsidRDefault="00B32ADE">
      <w:pPr>
        <w:spacing w:before="0" w:after="0" w:line="240" w:lineRule="auto"/>
      </w:pPr>
      <w:r>
        <w:separator/>
      </w:r>
    </w:p>
  </w:endnote>
  <w:endnote w:type="continuationSeparator" w:id="0">
    <w:p w14:paraId="2E1D84C4" w14:textId="77777777" w:rsidR="00B32ADE" w:rsidRDefault="00B32A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ter">
    <w:panose1 w:val="020B0502030000000004"/>
    <w:charset w:val="CC"/>
    <w:family w:val="swiss"/>
    <w:pitch w:val="variable"/>
    <w:sig w:usb0="E00002FF" w:usb1="1200A1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63051057"/>
      <w:docPartObj>
        <w:docPartGallery w:val="Page Numbers (Bottom of Page)"/>
        <w:docPartUnique/>
      </w:docPartObj>
    </w:sdtPr>
    <w:sdtEndPr>
      <w:rPr>
        <w:rFonts w:ascii="Arial" w:hAnsi="Arial" w:cs="Arial"/>
        <w:b/>
        <w:sz w:val="24"/>
        <w:szCs w:val="24"/>
      </w:rPr>
    </w:sdtEndPr>
    <w:sdtContent>
      <w:p w14:paraId="3DA55C10" w14:textId="77777777" w:rsidR="00681DCD" w:rsidRPr="00D16DB9" w:rsidRDefault="00681DCD">
        <w:pPr>
          <w:pStyle w:val="a5"/>
          <w:jc w:val="right"/>
          <w:rPr>
            <w:rFonts w:ascii="Arial" w:hAnsi="Arial" w:cs="Arial"/>
            <w:b/>
            <w:sz w:val="24"/>
            <w:szCs w:val="24"/>
          </w:rPr>
        </w:pPr>
        <w:r w:rsidRPr="00D16DB9">
          <w:rPr>
            <w:rFonts w:ascii="Arial" w:hAnsi="Arial" w:cs="Arial"/>
            <w:b/>
            <w:sz w:val="24"/>
            <w:szCs w:val="24"/>
          </w:rPr>
          <w:fldChar w:fldCharType="begin"/>
        </w:r>
        <w:r w:rsidRPr="00D16DB9">
          <w:rPr>
            <w:rFonts w:ascii="Arial" w:hAnsi="Arial" w:cs="Arial"/>
            <w:b/>
            <w:sz w:val="24"/>
            <w:szCs w:val="24"/>
          </w:rPr>
          <w:instrText>PAGE   \* MERGEFORMAT</w:instrText>
        </w:r>
        <w:r w:rsidRPr="00D16DB9">
          <w:rPr>
            <w:rFonts w:ascii="Arial" w:hAnsi="Arial" w:cs="Arial"/>
            <w:b/>
            <w:sz w:val="24"/>
            <w:szCs w:val="24"/>
          </w:rPr>
          <w:fldChar w:fldCharType="separate"/>
        </w:r>
        <w:r w:rsidR="0020767C" w:rsidRPr="0020767C">
          <w:rPr>
            <w:rFonts w:ascii="Arial" w:hAnsi="Arial" w:cs="Arial"/>
            <w:b/>
            <w:noProof/>
            <w:sz w:val="24"/>
            <w:szCs w:val="24"/>
            <w:lang w:val="ru-RU"/>
          </w:rPr>
          <w:t>6</w:t>
        </w:r>
        <w:r w:rsidRPr="00D16DB9">
          <w:rPr>
            <w:rFonts w:ascii="Arial" w:hAnsi="Arial" w:cs="Arial"/>
            <w:b/>
            <w:sz w:val="24"/>
            <w:szCs w:val="24"/>
          </w:rPr>
          <w:fldChar w:fldCharType="end"/>
        </w:r>
      </w:p>
    </w:sdtContent>
  </w:sdt>
  <w:p w14:paraId="0BC99793" w14:textId="77777777" w:rsidR="00681DCD" w:rsidRDefault="00681DC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425700" w14:textId="77777777" w:rsidR="00B32ADE" w:rsidRDefault="00B32ADE">
      <w:pPr>
        <w:spacing w:before="0" w:after="0" w:line="240" w:lineRule="auto"/>
      </w:pPr>
      <w:r>
        <w:separator/>
      </w:r>
    </w:p>
  </w:footnote>
  <w:footnote w:type="continuationSeparator" w:id="0">
    <w:p w14:paraId="50CA3708" w14:textId="77777777" w:rsidR="00B32ADE" w:rsidRDefault="00B32A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49"/>
    </w:tblGrid>
    <w:tr w:rsidR="00681DCD" w:rsidRPr="004D5CA7" w14:paraId="084BD19F" w14:textId="77777777" w:rsidTr="00D05C49">
      <w:tc>
        <w:tcPr>
          <w:tcW w:w="1662" w:type="dxa"/>
          <w:shd w:val="clear" w:color="auto" w:fill="auto"/>
        </w:tcPr>
        <w:p w14:paraId="7F9AB7CC" w14:textId="77777777" w:rsidR="00681DCD" w:rsidRPr="00A104F6" w:rsidRDefault="00681DCD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79F91784" wp14:editId="64082C25">
                <wp:extent cx="797560" cy="612775"/>
                <wp:effectExtent l="0" t="0" r="2540" b="0"/>
                <wp:docPr id="10" name="Рисунок 10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6D8A1B9F" w14:textId="77777777" w:rsidR="00681DCD" w:rsidRPr="00A104F6" w:rsidRDefault="00681DC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А19.1</w:t>
          </w:r>
        </w:p>
      </w:tc>
      <w:tc>
        <w:tcPr>
          <w:tcW w:w="6649" w:type="dxa"/>
          <w:shd w:val="clear" w:color="auto" w:fill="auto"/>
          <w:vAlign w:val="center"/>
        </w:tcPr>
        <w:p w14:paraId="66528F2E" w14:textId="77777777" w:rsidR="00681DCD" w:rsidRPr="00A104F6" w:rsidRDefault="00681DC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департаменте по управлению делами</w:t>
          </w:r>
        </w:p>
      </w:tc>
    </w:tr>
    <w:tr w:rsidR="00681DCD" w:rsidRPr="004D5CA7" w14:paraId="1F980FBE" w14:textId="77777777" w:rsidTr="00D05C49">
      <w:trPr>
        <w:trHeight w:val="35"/>
      </w:trPr>
      <w:tc>
        <w:tcPr>
          <w:tcW w:w="1662" w:type="dxa"/>
          <w:shd w:val="clear" w:color="auto" w:fill="auto"/>
        </w:tcPr>
        <w:p w14:paraId="5FB5888B" w14:textId="77777777" w:rsidR="00681DCD" w:rsidRPr="00A104F6" w:rsidRDefault="00681DCD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524416C9" w14:textId="77777777" w:rsidR="00681DCD" w:rsidRPr="00A104F6" w:rsidRDefault="00681DC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49" w:type="dxa"/>
          <w:shd w:val="clear" w:color="auto" w:fill="auto"/>
        </w:tcPr>
        <w:p w14:paraId="192AF224" w14:textId="77777777" w:rsidR="00681DCD" w:rsidRPr="00A104F6" w:rsidRDefault="00681DCD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27A0BC80" w14:textId="77777777" w:rsidR="00681DCD" w:rsidRPr="00B42569" w:rsidRDefault="00681DCD" w:rsidP="00681DCD">
    <w:pPr>
      <w:pStyle w:val="a3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11345"/>
    </w:tblGrid>
    <w:tr w:rsidR="004D5CA7" w:rsidRPr="004D5CA7" w14:paraId="32A0FCE1" w14:textId="77777777" w:rsidTr="004D5CA7">
      <w:tc>
        <w:tcPr>
          <w:tcW w:w="1662" w:type="dxa"/>
          <w:shd w:val="clear" w:color="auto" w:fill="auto"/>
        </w:tcPr>
        <w:p w14:paraId="142588C6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04E530CA" wp14:editId="678D675C">
                <wp:extent cx="797560" cy="612775"/>
                <wp:effectExtent l="0" t="0" r="2540" b="0"/>
                <wp:docPr id="5" name="Рисунок 5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7EFCDDE1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А19.1</w:t>
          </w:r>
        </w:p>
      </w:tc>
      <w:tc>
        <w:tcPr>
          <w:tcW w:w="11345" w:type="dxa"/>
          <w:shd w:val="clear" w:color="auto" w:fill="auto"/>
          <w:vAlign w:val="center"/>
        </w:tcPr>
        <w:p w14:paraId="45D90BA8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департаменте по управлению делами</w:t>
          </w:r>
        </w:p>
      </w:tc>
    </w:tr>
    <w:tr w:rsidR="004D5CA7" w:rsidRPr="004D5CA7" w14:paraId="3721DE7B" w14:textId="77777777" w:rsidTr="004D5CA7">
      <w:trPr>
        <w:trHeight w:val="35"/>
      </w:trPr>
      <w:tc>
        <w:tcPr>
          <w:tcW w:w="1662" w:type="dxa"/>
          <w:shd w:val="clear" w:color="auto" w:fill="auto"/>
        </w:tcPr>
        <w:p w14:paraId="65121D33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02F72917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11345" w:type="dxa"/>
          <w:shd w:val="clear" w:color="auto" w:fill="auto"/>
        </w:tcPr>
        <w:p w14:paraId="5EEFF89F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2960E2B0" w14:textId="77777777" w:rsidR="004D5CA7" w:rsidRPr="00B42569" w:rsidRDefault="004D5CA7" w:rsidP="00681DCD">
    <w:pPr>
      <w:pStyle w:val="a3"/>
      <w:rPr>
        <w:sz w:val="2"/>
        <w:szCs w:val="2"/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6667"/>
    </w:tblGrid>
    <w:tr w:rsidR="004D5CA7" w:rsidRPr="004D5CA7" w14:paraId="237355DB" w14:textId="77777777" w:rsidTr="004D5CA7">
      <w:tc>
        <w:tcPr>
          <w:tcW w:w="1662" w:type="dxa"/>
          <w:shd w:val="clear" w:color="auto" w:fill="auto"/>
        </w:tcPr>
        <w:p w14:paraId="453AC111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026412BC" wp14:editId="542F5D55">
                <wp:extent cx="797560" cy="612775"/>
                <wp:effectExtent l="0" t="0" r="2540" b="0"/>
                <wp:docPr id="6" name="Рисунок 6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7A0D83E9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А19.1</w:t>
          </w:r>
        </w:p>
      </w:tc>
      <w:tc>
        <w:tcPr>
          <w:tcW w:w="6667" w:type="dxa"/>
          <w:shd w:val="clear" w:color="auto" w:fill="auto"/>
          <w:vAlign w:val="center"/>
        </w:tcPr>
        <w:p w14:paraId="738A8092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департаменте по управлению делами</w:t>
          </w:r>
        </w:p>
      </w:tc>
    </w:tr>
    <w:tr w:rsidR="004D5CA7" w:rsidRPr="004D5CA7" w14:paraId="2833146F" w14:textId="77777777" w:rsidTr="004D5CA7">
      <w:trPr>
        <w:trHeight w:val="35"/>
      </w:trPr>
      <w:tc>
        <w:tcPr>
          <w:tcW w:w="1662" w:type="dxa"/>
          <w:shd w:val="clear" w:color="auto" w:fill="auto"/>
        </w:tcPr>
        <w:p w14:paraId="1AB16CEE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23ACAD0C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6667" w:type="dxa"/>
          <w:shd w:val="clear" w:color="auto" w:fill="auto"/>
        </w:tcPr>
        <w:p w14:paraId="32775CE2" w14:textId="77777777" w:rsidR="004D5CA7" w:rsidRPr="00A104F6" w:rsidRDefault="004D5CA7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4AA3A0FE" w14:textId="77777777" w:rsidR="004D5CA7" w:rsidRPr="00B42569" w:rsidRDefault="004D5CA7" w:rsidP="00681DCD">
    <w:pPr>
      <w:pStyle w:val="a3"/>
      <w:rPr>
        <w:sz w:val="2"/>
        <w:szCs w:val="2"/>
        <w:lang w:val="ru-RU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21405" w:type="dxa"/>
      <w:tblBorders>
        <w:insideH w:val="single" w:sz="18" w:space="0" w:color="008066"/>
      </w:tblBorders>
      <w:tblLook w:val="04A0" w:firstRow="1" w:lastRow="0" w:firstColumn="1" w:lastColumn="0" w:noHBand="0" w:noVBand="1"/>
    </w:tblPr>
    <w:tblGrid>
      <w:gridCol w:w="1662"/>
      <w:gridCol w:w="1594"/>
      <w:gridCol w:w="18149"/>
    </w:tblGrid>
    <w:tr w:rsidR="00594318" w:rsidRPr="004D5CA7" w14:paraId="20793539" w14:textId="77777777" w:rsidTr="00594318">
      <w:tc>
        <w:tcPr>
          <w:tcW w:w="1662" w:type="dxa"/>
          <w:shd w:val="clear" w:color="auto" w:fill="auto"/>
        </w:tcPr>
        <w:p w14:paraId="35541342" w14:textId="77777777" w:rsidR="00594318" w:rsidRPr="00A104F6" w:rsidRDefault="00594318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rPr>
              <w:rFonts w:ascii="Arial" w:eastAsia="Times New Roman" w:hAnsi="Arial" w:cs="Arial"/>
              <w:lang w:val="ru-RU"/>
            </w:rPr>
          </w:pPr>
          <w:r w:rsidRPr="00A104F6">
            <w:rPr>
              <w:rFonts w:ascii="Arial" w:eastAsia="Times New Roman" w:hAnsi="Arial" w:cs="Arial"/>
              <w:noProof/>
              <w:lang w:val="ru-RU" w:eastAsia="ru-RU"/>
            </w:rPr>
            <w:drawing>
              <wp:inline distT="0" distB="0" distL="0" distR="0" wp14:anchorId="29E6A4EA" wp14:editId="105166DF">
                <wp:extent cx="797560" cy="612775"/>
                <wp:effectExtent l="0" t="0" r="2540" b="0"/>
                <wp:docPr id="1" name="Рисунок 1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7560" cy="612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594" w:type="dxa"/>
          <w:shd w:val="clear" w:color="auto" w:fill="auto"/>
          <w:vAlign w:val="center"/>
        </w:tcPr>
        <w:p w14:paraId="7573AC3B" w14:textId="77777777" w:rsidR="00594318" w:rsidRPr="00A104F6" w:rsidRDefault="0059431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А19.1</w:t>
          </w:r>
        </w:p>
      </w:tc>
      <w:tc>
        <w:tcPr>
          <w:tcW w:w="18149" w:type="dxa"/>
          <w:shd w:val="clear" w:color="auto" w:fill="auto"/>
          <w:vAlign w:val="center"/>
        </w:tcPr>
        <w:p w14:paraId="71A34ACB" w14:textId="77777777" w:rsidR="00594318" w:rsidRPr="00A104F6" w:rsidRDefault="0059431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b/>
              <w:lang w:val="ru-RU"/>
            </w:rPr>
          </w:pPr>
          <w:r>
            <w:rPr>
              <w:rFonts w:ascii="Arial" w:eastAsia="Times New Roman" w:hAnsi="Arial" w:cs="Arial"/>
              <w:b/>
              <w:lang w:val="ru-RU"/>
            </w:rPr>
            <w:t>Положение о департаменте по управлению делами</w:t>
          </w:r>
        </w:p>
      </w:tc>
    </w:tr>
    <w:tr w:rsidR="00594318" w:rsidRPr="004D5CA7" w14:paraId="69906784" w14:textId="77777777" w:rsidTr="00594318">
      <w:trPr>
        <w:trHeight w:val="35"/>
      </w:trPr>
      <w:tc>
        <w:tcPr>
          <w:tcW w:w="1662" w:type="dxa"/>
          <w:shd w:val="clear" w:color="auto" w:fill="auto"/>
        </w:tcPr>
        <w:p w14:paraId="64FB9FB3" w14:textId="77777777" w:rsidR="00594318" w:rsidRPr="00A104F6" w:rsidRDefault="00594318" w:rsidP="00A104F6">
          <w:pPr>
            <w:tabs>
              <w:tab w:val="center" w:pos="4677"/>
              <w:tab w:val="right" w:pos="9355"/>
            </w:tabs>
            <w:spacing w:before="0" w:after="120" w:line="240" w:lineRule="auto"/>
            <w:jc w:val="center"/>
            <w:rPr>
              <w:rFonts w:ascii="Arial" w:eastAsia="Times New Roman" w:hAnsi="Arial" w:cs="Arial"/>
              <w:noProof/>
              <w:sz w:val="6"/>
              <w:szCs w:val="6"/>
              <w:lang w:val="ru-RU" w:eastAsia="ru-RU"/>
            </w:rPr>
          </w:pPr>
        </w:p>
      </w:tc>
      <w:tc>
        <w:tcPr>
          <w:tcW w:w="1594" w:type="dxa"/>
          <w:shd w:val="clear" w:color="auto" w:fill="auto"/>
        </w:tcPr>
        <w:p w14:paraId="242A879F" w14:textId="77777777" w:rsidR="00594318" w:rsidRPr="00A104F6" w:rsidRDefault="0059431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  <w:tc>
        <w:tcPr>
          <w:tcW w:w="18149" w:type="dxa"/>
          <w:shd w:val="clear" w:color="auto" w:fill="auto"/>
        </w:tcPr>
        <w:p w14:paraId="0EA1A054" w14:textId="77777777" w:rsidR="00594318" w:rsidRPr="00A104F6" w:rsidRDefault="00594318" w:rsidP="00A104F6">
          <w:pPr>
            <w:tabs>
              <w:tab w:val="center" w:pos="4677"/>
              <w:tab w:val="right" w:pos="9355"/>
            </w:tabs>
            <w:spacing w:before="0" w:after="0" w:line="240" w:lineRule="auto"/>
            <w:jc w:val="center"/>
            <w:rPr>
              <w:rFonts w:ascii="Arial" w:eastAsia="Times New Roman" w:hAnsi="Arial" w:cs="Arial"/>
              <w:sz w:val="6"/>
              <w:szCs w:val="6"/>
              <w:lang w:val="ru-RU"/>
            </w:rPr>
          </w:pPr>
        </w:p>
      </w:tc>
    </w:tr>
  </w:tbl>
  <w:p w14:paraId="63E02B36" w14:textId="77777777" w:rsidR="00594318" w:rsidRPr="00B42569" w:rsidRDefault="00594318" w:rsidP="00681DCD">
    <w:pPr>
      <w:pStyle w:val="a3"/>
      <w:rPr>
        <w:sz w:val="2"/>
        <w:szCs w:val="2"/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081"/>
    <w:multiLevelType w:val="hybridMultilevel"/>
    <w:tmpl w:val="1036519E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B028C4"/>
    <w:multiLevelType w:val="hybridMultilevel"/>
    <w:tmpl w:val="453A1530"/>
    <w:lvl w:ilvl="0" w:tplc="69648D5A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04402D13"/>
    <w:multiLevelType w:val="hybridMultilevel"/>
    <w:tmpl w:val="C2FCD85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4B437F"/>
    <w:multiLevelType w:val="hybridMultilevel"/>
    <w:tmpl w:val="5C06E9EE"/>
    <w:lvl w:ilvl="0" w:tplc="F4BA1ACC">
      <w:start w:val="1"/>
      <w:numFmt w:val="decimal"/>
      <w:lvlText w:val="4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FBE0FB3"/>
    <w:multiLevelType w:val="hybridMultilevel"/>
    <w:tmpl w:val="F7FAD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F4B79"/>
    <w:multiLevelType w:val="hybridMultilevel"/>
    <w:tmpl w:val="367A4E00"/>
    <w:lvl w:ilvl="0" w:tplc="0A80416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885A4D"/>
    <w:multiLevelType w:val="hybridMultilevel"/>
    <w:tmpl w:val="185A772E"/>
    <w:lvl w:ilvl="0" w:tplc="7E7AB40A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EB2C54"/>
    <w:multiLevelType w:val="hybridMultilevel"/>
    <w:tmpl w:val="7E2E1F8A"/>
    <w:lvl w:ilvl="0" w:tplc="2E3C0D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227F9B"/>
    <w:multiLevelType w:val="hybridMultilevel"/>
    <w:tmpl w:val="784EB290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CA1FA1"/>
    <w:multiLevelType w:val="multilevel"/>
    <w:tmpl w:val="4A9CB58E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0" w15:restartNumberingAfterBreak="0">
    <w:nsid w:val="1BE1394A"/>
    <w:multiLevelType w:val="hybridMultilevel"/>
    <w:tmpl w:val="181A1EB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4D1547"/>
    <w:multiLevelType w:val="multilevel"/>
    <w:tmpl w:val="F4783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F493D"/>
    <w:multiLevelType w:val="hybridMultilevel"/>
    <w:tmpl w:val="E10408B0"/>
    <w:lvl w:ilvl="0" w:tplc="3A54281A">
      <w:start w:val="1"/>
      <w:numFmt w:val="decimal"/>
      <w:lvlText w:val="5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BDF5256"/>
    <w:multiLevelType w:val="multilevel"/>
    <w:tmpl w:val="2AE02D28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14" w15:restartNumberingAfterBreak="0">
    <w:nsid w:val="31ED7D4C"/>
    <w:multiLevelType w:val="multilevel"/>
    <w:tmpl w:val="3F84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340D18"/>
    <w:multiLevelType w:val="multilevel"/>
    <w:tmpl w:val="239A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B06CFB"/>
    <w:multiLevelType w:val="multilevel"/>
    <w:tmpl w:val="6EF2DD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EFD26D9"/>
    <w:multiLevelType w:val="multilevel"/>
    <w:tmpl w:val="36527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4500A"/>
    <w:multiLevelType w:val="hybridMultilevel"/>
    <w:tmpl w:val="ADB8DD90"/>
    <w:lvl w:ilvl="0" w:tplc="69648D5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754E6C"/>
    <w:multiLevelType w:val="hybridMultilevel"/>
    <w:tmpl w:val="7A4061F4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1EC0E08"/>
    <w:multiLevelType w:val="multilevel"/>
    <w:tmpl w:val="F43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D61C31"/>
    <w:multiLevelType w:val="hybridMultilevel"/>
    <w:tmpl w:val="554A4BBC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B4415BB"/>
    <w:multiLevelType w:val="multilevel"/>
    <w:tmpl w:val="B1D4B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63537B"/>
    <w:multiLevelType w:val="hybridMultilevel"/>
    <w:tmpl w:val="AE42BF9C"/>
    <w:lvl w:ilvl="0" w:tplc="69648D5A">
      <w:start w:val="1"/>
      <w:numFmt w:val="bullet"/>
      <w:lvlText w:val=""/>
      <w:lvlJc w:val="left"/>
      <w:pPr>
        <w:ind w:left="164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4" w15:restartNumberingAfterBreak="0">
    <w:nsid w:val="5F5F1746"/>
    <w:multiLevelType w:val="hybridMultilevel"/>
    <w:tmpl w:val="3D36D42C"/>
    <w:lvl w:ilvl="0" w:tplc="69648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E2A7B"/>
    <w:multiLevelType w:val="hybridMultilevel"/>
    <w:tmpl w:val="B536745A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6" w15:restartNumberingAfterBreak="0">
    <w:nsid w:val="64E909BE"/>
    <w:multiLevelType w:val="hybridMultilevel"/>
    <w:tmpl w:val="DAC08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E790B"/>
    <w:multiLevelType w:val="hybridMultilevel"/>
    <w:tmpl w:val="3A0C4B02"/>
    <w:lvl w:ilvl="0" w:tplc="AD947FE0">
      <w:start w:val="1"/>
      <w:numFmt w:val="decimal"/>
      <w:lvlText w:val="6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7067CD"/>
    <w:multiLevelType w:val="hybridMultilevel"/>
    <w:tmpl w:val="C37CEBAA"/>
    <w:lvl w:ilvl="0" w:tplc="69648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BC0683A"/>
    <w:multiLevelType w:val="hybridMultilevel"/>
    <w:tmpl w:val="71DA404E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6C151DDD"/>
    <w:multiLevelType w:val="hybridMultilevel"/>
    <w:tmpl w:val="A7945B66"/>
    <w:lvl w:ilvl="0" w:tplc="10F25E7C">
      <w:start w:val="1"/>
      <w:numFmt w:val="decimal"/>
      <w:lvlText w:val="3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3B6749"/>
    <w:multiLevelType w:val="hybridMultilevel"/>
    <w:tmpl w:val="6A547BFE"/>
    <w:lvl w:ilvl="0" w:tplc="2E3C0D2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708324F5"/>
    <w:multiLevelType w:val="hybridMultilevel"/>
    <w:tmpl w:val="33406D46"/>
    <w:lvl w:ilvl="0" w:tplc="8BD271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3D09C1"/>
    <w:multiLevelType w:val="multilevel"/>
    <w:tmpl w:val="E8F6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DE31B7"/>
    <w:multiLevelType w:val="multilevel"/>
    <w:tmpl w:val="DDFA3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65627"/>
    <w:multiLevelType w:val="multilevel"/>
    <w:tmpl w:val="9AC89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30"/>
  </w:num>
  <w:num w:numId="4">
    <w:abstractNumId w:val="3"/>
  </w:num>
  <w:num w:numId="5">
    <w:abstractNumId w:val="12"/>
  </w:num>
  <w:num w:numId="6">
    <w:abstractNumId w:val="27"/>
  </w:num>
  <w:num w:numId="7">
    <w:abstractNumId w:val="13"/>
  </w:num>
  <w:num w:numId="8">
    <w:abstractNumId w:val="26"/>
  </w:num>
  <w:num w:numId="9">
    <w:abstractNumId w:val="4"/>
  </w:num>
  <w:num w:numId="10">
    <w:abstractNumId w:val="16"/>
  </w:num>
  <w:num w:numId="11">
    <w:abstractNumId w:val="23"/>
  </w:num>
  <w:num w:numId="12">
    <w:abstractNumId w:val="28"/>
  </w:num>
  <w:num w:numId="13">
    <w:abstractNumId w:val="25"/>
  </w:num>
  <w:num w:numId="14">
    <w:abstractNumId w:val="9"/>
  </w:num>
  <w:num w:numId="15">
    <w:abstractNumId w:val="31"/>
  </w:num>
  <w:num w:numId="16">
    <w:abstractNumId w:val="35"/>
  </w:num>
  <w:num w:numId="17">
    <w:abstractNumId w:val="7"/>
  </w:num>
  <w:num w:numId="18">
    <w:abstractNumId w:val="19"/>
  </w:num>
  <w:num w:numId="19">
    <w:abstractNumId w:val="1"/>
  </w:num>
  <w:num w:numId="20">
    <w:abstractNumId w:val="2"/>
  </w:num>
  <w:num w:numId="21">
    <w:abstractNumId w:val="15"/>
  </w:num>
  <w:num w:numId="22">
    <w:abstractNumId w:val="24"/>
  </w:num>
  <w:num w:numId="23">
    <w:abstractNumId w:val="21"/>
  </w:num>
  <w:num w:numId="24">
    <w:abstractNumId w:val="0"/>
  </w:num>
  <w:num w:numId="25">
    <w:abstractNumId w:val="29"/>
  </w:num>
  <w:num w:numId="26">
    <w:abstractNumId w:val="18"/>
  </w:num>
  <w:num w:numId="27">
    <w:abstractNumId w:val="11"/>
  </w:num>
  <w:num w:numId="28">
    <w:abstractNumId w:val="17"/>
  </w:num>
  <w:num w:numId="29">
    <w:abstractNumId w:val="34"/>
  </w:num>
  <w:num w:numId="30">
    <w:abstractNumId w:val="14"/>
  </w:num>
  <w:num w:numId="31">
    <w:abstractNumId w:val="33"/>
  </w:num>
  <w:num w:numId="32">
    <w:abstractNumId w:val="20"/>
  </w:num>
  <w:num w:numId="33">
    <w:abstractNumId w:val="22"/>
  </w:num>
  <w:num w:numId="34">
    <w:abstractNumId w:val="8"/>
  </w:num>
  <w:num w:numId="35">
    <w:abstractNumId w:val="32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F22"/>
    <w:rsid w:val="00011647"/>
    <w:rsid w:val="00025C59"/>
    <w:rsid w:val="000367A0"/>
    <w:rsid w:val="00037156"/>
    <w:rsid w:val="00041E49"/>
    <w:rsid w:val="0004674D"/>
    <w:rsid w:val="00067A3D"/>
    <w:rsid w:val="00067F6F"/>
    <w:rsid w:val="000761F5"/>
    <w:rsid w:val="00077DF2"/>
    <w:rsid w:val="000836D2"/>
    <w:rsid w:val="00093278"/>
    <w:rsid w:val="000A232A"/>
    <w:rsid w:val="000B3B1C"/>
    <w:rsid w:val="000B5926"/>
    <w:rsid w:val="000B75A7"/>
    <w:rsid w:val="000C3119"/>
    <w:rsid w:val="000C31F3"/>
    <w:rsid w:val="000C380C"/>
    <w:rsid w:val="000E0793"/>
    <w:rsid w:val="000E1F6D"/>
    <w:rsid w:val="000F7453"/>
    <w:rsid w:val="00114937"/>
    <w:rsid w:val="00132B72"/>
    <w:rsid w:val="00135471"/>
    <w:rsid w:val="001360AB"/>
    <w:rsid w:val="0013775D"/>
    <w:rsid w:val="001421B7"/>
    <w:rsid w:val="001440E6"/>
    <w:rsid w:val="001469BE"/>
    <w:rsid w:val="00150693"/>
    <w:rsid w:val="00152075"/>
    <w:rsid w:val="001529DC"/>
    <w:rsid w:val="00155284"/>
    <w:rsid w:val="00155AC4"/>
    <w:rsid w:val="0016427C"/>
    <w:rsid w:val="00167214"/>
    <w:rsid w:val="00172620"/>
    <w:rsid w:val="00175F43"/>
    <w:rsid w:val="00175F87"/>
    <w:rsid w:val="00180F93"/>
    <w:rsid w:val="00193BEB"/>
    <w:rsid w:val="00194F9D"/>
    <w:rsid w:val="00195AA8"/>
    <w:rsid w:val="001A0F6F"/>
    <w:rsid w:val="001B6577"/>
    <w:rsid w:val="001C45C3"/>
    <w:rsid w:val="001D4F80"/>
    <w:rsid w:val="001D5532"/>
    <w:rsid w:val="001E0884"/>
    <w:rsid w:val="001E5A1A"/>
    <w:rsid w:val="001E7D8F"/>
    <w:rsid w:val="001F51EF"/>
    <w:rsid w:val="00204B89"/>
    <w:rsid w:val="0020767C"/>
    <w:rsid w:val="0022144B"/>
    <w:rsid w:val="00221FC0"/>
    <w:rsid w:val="0023006D"/>
    <w:rsid w:val="00232524"/>
    <w:rsid w:val="00240C7E"/>
    <w:rsid w:val="00246D72"/>
    <w:rsid w:val="00247CEE"/>
    <w:rsid w:val="00247F30"/>
    <w:rsid w:val="00247F75"/>
    <w:rsid w:val="00250F99"/>
    <w:rsid w:val="00260051"/>
    <w:rsid w:val="00260F0C"/>
    <w:rsid w:val="0026165F"/>
    <w:rsid w:val="00266BD8"/>
    <w:rsid w:val="00267B92"/>
    <w:rsid w:val="00277E33"/>
    <w:rsid w:val="00282BEC"/>
    <w:rsid w:val="00284C0E"/>
    <w:rsid w:val="00285E2A"/>
    <w:rsid w:val="002905E1"/>
    <w:rsid w:val="002938EF"/>
    <w:rsid w:val="002A4CA0"/>
    <w:rsid w:val="002B04A0"/>
    <w:rsid w:val="002B7DE6"/>
    <w:rsid w:val="002C3B74"/>
    <w:rsid w:val="002C4F22"/>
    <w:rsid w:val="002C5ACC"/>
    <w:rsid w:val="002D6EF2"/>
    <w:rsid w:val="002E3D65"/>
    <w:rsid w:val="002E4751"/>
    <w:rsid w:val="002F027A"/>
    <w:rsid w:val="002F1409"/>
    <w:rsid w:val="00311453"/>
    <w:rsid w:val="003135FF"/>
    <w:rsid w:val="003165E2"/>
    <w:rsid w:val="0031686C"/>
    <w:rsid w:val="0031728A"/>
    <w:rsid w:val="003219F6"/>
    <w:rsid w:val="00331404"/>
    <w:rsid w:val="00332907"/>
    <w:rsid w:val="003456A0"/>
    <w:rsid w:val="00346113"/>
    <w:rsid w:val="003469B8"/>
    <w:rsid w:val="003473A5"/>
    <w:rsid w:val="00362B89"/>
    <w:rsid w:val="00371B63"/>
    <w:rsid w:val="0037554C"/>
    <w:rsid w:val="00382B33"/>
    <w:rsid w:val="00383851"/>
    <w:rsid w:val="0038529F"/>
    <w:rsid w:val="0039075D"/>
    <w:rsid w:val="003B026F"/>
    <w:rsid w:val="003B5B22"/>
    <w:rsid w:val="003C20F5"/>
    <w:rsid w:val="003C4F2D"/>
    <w:rsid w:val="003C500D"/>
    <w:rsid w:val="003D3E99"/>
    <w:rsid w:val="003D7BDD"/>
    <w:rsid w:val="003F437A"/>
    <w:rsid w:val="0041017F"/>
    <w:rsid w:val="004120FB"/>
    <w:rsid w:val="00427597"/>
    <w:rsid w:val="0043148A"/>
    <w:rsid w:val="00441373"/>
    <w:rsid w:val="00442197"/>
    <w:rsid w:val="00450426"/>
    <w:rsid w:val="0045159E"/>
    <w:rsid w:val="004515F7"/>
    <w:rsid w:val="00455B6B"/>
    <w:rsid w:val="004563F3"/>
    <w:rsid w:val="0047059B"/>
    <w:rsid w:val="004825C4"/>
    <w:rsid w:val="004827A5"/>
    <w:rsid w:val="004875B0"/>
    <w:rsid w:val="00487D46"/>
    <w:rsid w:val="004A153B"/>
    <w:rsid w:val="004A41DE"/>
    <w:rsid w:val="004C1507"/>
    <w:rsid w:val="004C63D8"/>
    <w:rsid w:val="004D5CA7"/>
    <w:rsid w:val="004D746E"/>
    <w:rsid w:val="004D7EDD"/>
    <w:rsid w:val="004E0F6D"/>
    <w:rsid w:val="004E2A8C"/>
    <w:rsid w:val="004F63B8"/>
    <w:rsid w:val="004F7E13"/>
    <w:rsid w:val="00510F1F"/>
    <w:rsid w:val="00520351"/>
    <w:rsid w:val="0052626A"/>
    <w:rsid w:val="0053180F"/>
    <w:rsid w:val="00540613"/>
    <w:rsid w:val="00541EF1"/>
    <w:rsid w:val="00545BEC"/>
    <w:rsid w:val="00547140"/>
    <w:rsid w:val="0054790E"/>
    <w:rsid w:val="00557150"/>
    <w:rsid w:val="00557309"/>
    <w:rsid w:val="005577C6"/>
    <w:rsid w:val="00581A19"/>
    <w:rsid w:val="00582CC1"/>
    <w:rsid w:val="00594318"/>
    <w:rsid w:val="005967E0"/>
    <w:rsid w:val="005A349B"/>
    <w:rsid w:val="005B1034"/>
    <w:rsid w:val="005B65AD"/>
    <w:rsid w:val="005C1514"/>
    <w:rsid w:val="005C3247"/>
    <w:rsid w:val="005D3055"/>
    <w:rsid w:val="005D307C"/>
    <w:rsid w:val="005E0807"/>
    <w:rsid w:val="005E247F"/>
    <w:rsid w:val="005E7107"/>
    <w:rsid w:val="005F11FF"/>
    <w:rsid w:val="005F4731"/>
    <w:rsid w:val="005F6D90"/>
    <w:rsid w:val="00603186"/>
    <w:rsid w:val="00612D35"/>
    <w:rsid w:val="006224EE"/>
    <w:rsid w:val="00625436"/>
    <w:rsid w:val="00625D28"/>
    <w:rsid w:val="00631B1D"/>
    <w:rsid w:val="0063381F"/>
    <w:rsid w:val="006353E8"/>
    <w:rsid w:val="00637A81"/>
    <w:rsid w:val="006420B8"/>
    <w:rsid w:val="006474F6"/>
    <w:rsid w:val="00670B17"/>
    <w:rsid w:val="00674A9C"/>
    <w:rsid w:val="00677601"/>
    <w:rsid w:val="00681DCD"/>
    <w:rsid w:val="00686319"/>
    <w:rsid w:val="00686FE1"/>
    <w:rsid w:val="0069597A"/>
    <w:rsid w:val="00697365"/>
    <w:rsid w:val="006A1E34"/>
    <w:rsid w:val="006A616D"/>
    <w:rsid w:val="006B25B1"/>
    <w:rsid w:val="006B4050"/>
    <w:rsid w:val="006B4AF5"/>
    <w:rsid w:val="006C571F"/>
    <w:rsid w:val="006E0B85"/>
    <w:rsid w:val="006E62E6"/>
    <w:rsid w:val="006F0FA9"/>
    <w:rsid w:val="006F2953"/>
    <w:rsid w:val="006F789B"/>
    <w:rsid w:val="007040FF"/>
    <w:rsid w:val="00706D63"/>
    <w:rsid w:val="007079A9"/>
    <w:rsid w:val="00710A43"/>
    <w:rsid w:val="00712DBF"/>
    <w:rsid w:val="007260BC"/>
    <w:rsid w:val="00727557"/>
    <w:rsid w:val="00730D4D"/>
    <w:rsid w:val="00747478"/>
    <w:rsid w:val="00747C3B"/>
    <w:rsid w:val="00750982"/>
    <w:rsid w:val="0075341C"/>
    <w:rsid w:val="007544B4"/>
    <w:rsid w:val="00765B52"/>
    <w:rsid w:val="0076643B"/>
    <w:rsid w:val="0076727B"/>
    <w:rsid w:val="00776E0E"/>
    <w:rsid w:val="00783757"/>
    <w:rsid w:val="0079199E"/>
    <w:rsid w:val="00794283"/>
    <w:rsid w:val="007960F4"/>
    <w:rsid w:val="007A32A4"/>
    <w:rsid w:val="007A38AC"/>
    <w:rsid w:val="007A6054"/>
    <w:rsid w:val="007B18D3"/>
    <w:rsid w:val="007B2973"/>
    <w:rsid w:val="007B327F"/>
    <w:rsid w:val="007B6932"/>
    <w:rsid w:val="007B7234"/>
    <w:rsid w:val="007C4121"/>
    <w:rsid w:val="007E3E7F"/>
    <w:rsid w:val="007E49D9"/>
    <w:rsid w:val="007E4AF3"/>
    <w:rsid w:val="007F1B61"/>
    <w:rsid w:val="007F27B6"/>
    <w:rsid w:val="007F2B5A"/>
    <w:rsid w:val="007F4EB4"/>
    <w:rsid w:val="007F57E8"/>
    <w:rsid w:val="007F7C09"/>
    <w:rsid w:val="008001DB"/>
    <w:rsid w:val="00801851"/>
    <w:rsid w:val="00810C72"/>
    <w:rsid w:val="008112C1"/>
    <w:rsid w:val="00811BAF"/>
    <w:rsid w:val="00811C57"/>
    <w:rsid w:val="00824D06"/>
    <w:rsid w:val="00835A7A"/>
    <w:rsid w:val="008402A4"/>
    <w:rsid w:val="0084206A"/>
    <w:rsid w:val="00845A63"/>
    <w:rsid w:val="008540E2"/>
    <w:rsid w:val="00864DCE"/>
    <w:rsid w:val="00873AF5"/>
    <w:rsid w:val="008771B2"/>
    <w:rsid w:val="00883E0F"/>
    <w:rsid w:val="00884AD0"/>
    <w:rsid w:val="00894811"/>
    <w:rsid w:val="008967B9"/>
    <w:rsid w:val="008A0131"/>
    <w:rsid w:val="008A4E2D"/>
    <w:rsid w:val="008A7A72"/>
    <w:rsid w:val="008C546E"/>
    <w:rsid w:val="008D748D"/>
    <w:rsid w:val="008F0618"/>
    <w:rsid w:val="008F2711"/>
    <w:rsid w:val="008F359F"/>
    <w:rsid w:val="008F4659"/>
    <w:rsid w:val="008F7E1F"/>
    <w:rsid w:val="00903266"/>
    <w:rsid w:val="009179AE"/>
    <w:rsid w:val="00921853"/>
    <w:rsid w:val="00927186"/>
    <w:rsid w:val="0092725D"/>
    <w:rsid w:val="00927BB5"/>
    <w:rsid w:val="009312AB"/>
    <w:rsid w:val="00934F2B"/>
    <w:rsid w:val="00935F04"/>
    <w:rsid w:val="009646F4"/>
    <w:rsid w:val="00967E8C"/>
    <w:rsid w:val="00973A3E"/>
    <w:rsid w:val="00976E16"/>
    <w:rsid w:val="0099518C"/>
    <w:rsid w:val="009A08CE"/>
    <w:rsid w:val="009A3CC0"/>
    <w:rsid w:val="009B66A6"/>
    <w:rsid w:val="009C5083"/>
    <w:rsid w:val="009C6BA9"/>
    <w:rsid w:val="009D04A1"/>
    <w:rsid w:val="009D05C8"/>
    <w:rsid w:val="009D192F"/>
    <w:rsid w:val="009D336F"/>
    <w:rsid w:val="009D39EE"/>
    <w:rsid w:val="009D5BDA"/>
    <w:rsid w:val="009E4D8E"/>
    <w:rsid w:val="009F0C7A"/>
    <w:rsid w:val="009F637B"/>
    <w:rsid w:val="00A020E2"/>
    <w:rsid w:val="00A022D5"/>
    <w:rsid w:val="00A05483"/>
    <w:rsid w:val="00A06A52"/>
    <w:rsid w:val="00A104F6"/>
    <w:rsid w:val="00A13D8B"/>
    <w:rsid w:val="00A36946"/>
    <w:rsid w:val="00A37982"/>
    <w:rsid w:val="00A40FC1"/>
    <w:rsid w:val="00A40FC7"/>
    <w:rsid w:val="00A43CBA"/>
    <w:rsid w:val="00A50D80"/>
    <w:rsid w:val="00A50EE7"/>
    <w:rsid w:val="00A52E86"/>
    <w:rsid w:val="00A542AB"/>
    <w:rsid w:val="00A57DCF"/>
    <w:rsid w:val="00A637C4"/>
    <w:rsid w:val="00A7223E"/>
    <w:rsid w:val="00A72F90"/>
    <w:rsid w:val="00A74114"/>
    <w:rsid w:val="00A76E4B"/>
    <w:rsid w:val="00A77761"/>
    <w:rsid w:val="00A83420"/>
    <w:rsid w:val="00A84986"/>
    <w:rsid w:val="00A87239"/>
    <w:rsid w:val="00A90242"/>
    <w:rsid w:val="00A93EEE"/>
    <w:rsid w:val="00A952A8"/>
    <w:rsid w:val="00AA29F4"/>
    <w:rsid w:val="00AA72C2"/>
    <w:rsid w:val="00AB57BD"/>
    <w:rsid w:val="00AC63DE"/>
    <w:rsid w:val="00AF005D"/>
    <w:rsid w:val="00B00AF2"/>
    <w:rsid w:val="00B01A6B"/>
    <w:rsid w:val="00B156D5"/>
    <w:rsid w:val="00B21A95"/>
    <w:rsid w:val="00B32ADE"/>
    <w:rsid w:val="00B34461"/>
    <w:rsid w:val="00B36601"/>
    <w:rsid w:val="00B400BD"/>
    <w:rsid w:val="00B40842"/>
    <w:rsid w:val="00B40F4D"/>
    <w:rsid w:val="00B44A6C"/>
    <w:rsid w:val="00B57B07"/>
    <w:rsid w:val="00B61089"/>
    <w:rsid w:val="00B61BE7"/>
    <w:rsid w:val="00B6513C"/>
    <w:rsid w:val="00B7244C"/>
    <w:rsid w:val="00B76ED2"/>
    <w:rsid w:val="00B77BEF"/>
    <w:rsid w:val="00B80D72"/>
    <w:rsid w:val="00B814B1"/>
    <w:rsid w:val="00B972B7"/>
    <w:rsid w:val="00BB24D3"/>
    <w:rsid w:val="00BB67D5"/>
    <w:rsid w:val="00BD417F"/>
    <w:rsid w:val="00BD6B71"/>
    <w:rsid w:val="00BD78E9"/>
    <w:rsid w:val="00BD7E00"/>
    <w:rsid w:val="00BE4A00"/>
    <w:rsid w:val="00BF31F0"/>
    <w:rsid w:val="00BF3C55"/>
    <w:rsid w:val="00BF3CFA"/>
    <w:rsid w:val="00BF67E6"/>
    <w:rsid w:val="00C0027F"/>
    <w:rsid w:val="00C01F25"/>
    <w:rsid w:val="00C05879"/>
    <w:rsid w:val="00C133B4"/>
    <w:rsid w:val="00C2135A"/>
    <w:rsid w:val="00C2389C"/>
    <w:rsid w:val="00C2641F"/>
    <w:rsid w:val="00C3479B"/>
    <w:rsid w:val="00C347BE"/>
    <w:rsid w:val="00C34EE4"/>
    <w:rsid w:val="00C35B18"/>
    <w:rsid w:val="00C35D8D"/>
    <w:rsid w:val="00C35F05"/>
    <w:rsid w:val="00C40AEF"/>
    <w:rsid w:val="00C40E1A"/>
    <w:rsid w:val="00C4153C"/>
    <w:rsid w:val="00C54487"/>
    <w:rsid w:val="00C64CEB"/>
    <w:rsid w:val="00C6549C"/>
    <w:rsid w:val="00C76357"/>
    <w:rsid w:val="00C8442C"/>
    <w:rsid w:val="00C931DB"/>
    <w:rsid w:val="00C93B5D"/>
    <w:rsid w:val="00C96090"/>
    <w:rsid w:val="00CA4965"/>
    <w:rsid w:val="00CB1399"/>
    <w:rsid w:val="00CB7340"/>
    <w:rsid w:val="00CB7F59"/>
    <w:rsid w:val="00CC266C"/>
    <w:rsid w:val="00CD322A"/>
    <w:rsid w:val="00CE3207"/>
    <w:rsid w:val="00CE5F2F"/>
    <w:rsid w:val="00CE61BB"/>
    <w:rsid w:val="00D000A0"/>
    <w:rsid w:val="00D03F3A"/>
    <w:rsid w:val="00D04B44"/>
    <w:rsid w:val="00D05C49"/>
    <w:rsid w:val="00D140EA"/>
    <w:rsid w:val="00D2260F"/>
    <w:rsid w:val="00D26FDA"/>
    <w:rsid w:val="00D33533"/>
    <w:rsid w:val="00D35676"/>
    <w:rsid w:val="00D35852"/>
    <w:rsid w:val="00D3667E"/>
    <w:rsid w:val="00D37976"/>
    <w:rsid w:val="00D433A9"/>
    <w:rsid w:val="00D4395B"/>
    <w:rsid w:val="00D446CA"/>
    <w:rsid w:val="00D452DE"/>
    <w:rsid w:val="00D47BD5"/>
    <w:rsid w:val="00D50EAD"/>
    <w:rsid w:val="00D52F4B"/>
    <w:rsid w:val="00D539CE"/>
    <w:rsid w:val="00D63D73"/>
    <w:rsid w:val="00D64449"/>
    <w:rsid w:val="00D7789D"/>
    <w:rsid w:val="00D80135"/>
    <w:rsid w:val="00D81FA7"/>
    <w:rsid w:val="00D832DD"/>
    <w:rsid w:val="00D8378B"/>
    <w:rsid w:val="00D8583C"/>
    <w:rsid w:val="00D87F0F"/>
    <w:rsid w:val="00DA6980"/>
    <w:rsid w:val="00DB06BF"/>
    <w:rsid w:val="00DB45EE"/>
    <w:rsid w:val="00DC21FA"/>
    <w:rsid w:val="00DC2A50"/>
    <w:rsid w:val="00DD5379"/>
    <w:rsid w:val="00DE416A"/>
    <w:rsid w:val="00DE6269"/>
    <w:rsid w:val="00DF1063"/>
    <w:rsid w:val="00DF49CF"/>
    <w:rsid w:val="00DF698F"/>
    <w:rsid w:val="00E01B69"/>
    <w:rsid w:val="00E27077"/>
    <w:rsid w:val="00E367B9"/>
    <w:rsid w:val="00E4461F"/>
    <w:rsid w:val="00E456ED"/>
    <w:rsid w:val="00E52886"/>
    <w:rsid w:val="00E52AAE"/>
    <w:rsid w:val="00E56A4B"/>
    <w:rsid w:val="00E57B42"/>
    <w:rsid w:val="00E644EB"/>
    <w:rsid w:val="00E66249"/>
    <w:rsid w:val="00E74B0B"/>
    <w:rsid w:val="00E80781"/>
    <w:rsid w:val="00E84074"/>
    <w:rsid w:val="00E86A19"/>
    <w:rsid w:val="00E8722A"/>
    <w:rsid w:val="00EB3EE1"/>
    <w:rsid w:val="00EC4FE0"/>
    <w:rsid w:val="00EC7071"/>
    <w:rsid w:val="00ED3AF5"/>
    <w:rsid w:val="00ED4247"/>
    <w:rsid w:val="00ED46B9"/>
    <w:rsid w:val="00ED6C30"/>
    <w:rsid w:val="00EF3792"/>
    <w:rsid w:val="00EF64B8"/>
    <w:rsid w:val="00EF6B27"/>
    <w:rsid w:val="00F225F3"/>
    <w:rsid w:val="00F2448D"/>
    <w:rsid w:val="00F24C59"/>
    <w:rsid w:val="00F31544"/>
    <w:rsid w:val="00F36A0C"/>
    <w:rsid w:val="00F3749E"/>
    <w:rsid w:val="00F458C3"/>
    <w:rsid w:val="00F47068"/>
    <w:rsid w:val="00F56B48"/>
    <w:rsid w:val="00F6545A"/>
    <w:rsid w:val="00F738DE"/>
    <w:rsid w:val="00F82748"/>
    <w:rsid w:val="00F9325E"/>
    <w:rsid w:val="00F95834"/>
    <w:rsid w:val="00FA0CC4"/>
    <w:rsid w:val="00FA138B"/>
    <w:rsid w:val="00FA3086"/>
    <w:rsid w:val="00FB27B2"/>
    <w:rsid w:val="00FB3519"/>
    <w:rsid w:val="00FC3582"/>
    <w:rsid w:val="00FE4E9E"/>
    <w:rsid w:val="00FF0B29"/>
    <w:rsid w:val="00FF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820B65"/>
  <w15:chartTrackingRefBased/>
  <w15:docId w15:val="{4A50DFC2-9381-4960-B7ED-1D55B416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01851"/>
    <w:pPr>
      <w:spacing w:before="120" w:after="240"/>
      <w:jc w:val="both"/>
    </w:pPr>
    <w:rPr>
      <w:rFonts w:eastAsiaTheme="minorEastAsia"/>
      <w:lang w:val="en-US"/>
    </w:rPr>
  </w:style>
  <w:style w:type="paragraph" w:styleId="1">
    <w:name w:val="heading 1"/>
    <w:basedOn w:val="a"/>
    <w:next w:val="a"/>
    <w:link w:val="10"/>
    <w:rsid w:val="008018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5A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18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customStyle="1" w:styleId="11">
    <w:name w:val="Нет списка1"/>
    <w:semiHidden/>
    <w:rsid w:val="00801851"/>
    <w:rPr>
      <w:rFonts w:eastAsiaTheme="minorEastAsia"/>
      <w:lang w:eastAsia="ru-RU"/>
    </w:rPr>
  </w:style>
  <w:style w:type="paragraph" w:styleId="a3">
    <w:name w:val="header"/>
    <w:basedOn w:val="a"/>
    <w:link w:val="a4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1851"/>
    <w:rPr>
      <w:rFonts w:eastAsiaTheme="minorEastAsia"/>
      <w:lang w:val="en-US"/>
    </w:rPr>
  </w:style>
  <w:style w:type="paragraph" w:styleId="a5">
    <w:name w:val="footer"/>
    <w:basedOn w:val="a"/>
    <w:link w:val="a6"/>
    <w:uiPriority w:val="99"/>
    <w:unhideWhenUsed/>
    <w:rsid w:val="0080185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1851"/>
    <w:rPr>
      <w:rFonts w:eastAsiaTheme="minorEastAsia"/>
      <w:lang w:val="en-US"/>
    </w:rPr>
  </w:style>
  <w:style w:type="table" w:styleId="a7">
    <w:name w:val="Table Grid"/>
    <w:basedOn w:val="a1"/>
    <w:uiPriority w:val="39"/>
    <w:rsid w:val="00801851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01851"/>
    <w:pPr>
      <w:ind w:left="720"/>
      <w:contextualSpacing/>
    </w:pPr>
  </w:style>
  <w:style w:type="character" w:customStyle="1" w:styleId="FontStyle26">
    <w:name w:val="Font Style26"/>
    <w:basedOn w:val="a0"/>
    <w:uiPriority w:val="99"/>
    <w:rsid w:val="00221FC0"/>
    <w:rPr>
      <w:rFonts w:ascii="Times New Roman" w:hAnsi="Times New Roman" w:cs="Times New Roman"/>
      <w:b/>
      <w:bCs/>
      <w:sz w:val="22"/>
      <w:szCs w:val="22"/>
    </w:rPr>
  </w:style>
  <w:style w:type="character" w:styleId="a9">
    <w:name w:val="Hyperlink"/>
    <w:basedOn w:val="a0"/>
    <w:uiPriority w:val="99"/>
    <w:unhideWhenUsed/>
    <w:rsid w:val="00750982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5098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50982"/>
    <w:rPr>
      <w:color w:val="954F72" w:themeColor="followed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0E0793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0E079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0E0793"/>
    <w:rPr>
      <w:rFonts w:eastAsiaTheme="minorEastAsia"/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0E079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0E0793"/>
    <w:rPr>
      <w:rFonts w:eastAsiaTheme="minorEastAsia"/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0E07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0E0793"/>
    <w:rPr>
      <w:rFonts w:ascii="Segoe UI" w:eastAsiaTheme="minorEastAsia" w:hAnsi="Segoe UI" w:cs="Segoe UI"/>
      <w:sz w:val="18"/>
      <w:szCs w:val="1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835A7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af2">
    <w:name w:val="Normal (Web)"/>
    <w:basedOn w:val="a"/>
    <w:uiPriority w:val="99"/>
    <w:semiHidden/>
    <w:unhideWhenUsed/>
    <w:rsid w:val="00F225F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3">
    <w:name w:val="Strong"/>
    <w:basedOn w:val="a0"/>
    <w:uiPriority w:val="22"/>
    <w:qFormat/>
    <w:rsid w:val="00F225F3"/>
    <w:rPr>
      <w:b/>
      <w:bCs/>
    </w:rPr>
  </w:style>
  <w:style w:type="paragraph" w:styleId="af4">
    <w:name w:val="No Spacing"/>
    <w:uiPriority w:val="1"/>
    <w:qFormat/>
    <w:rsid w:val="00F225F3"/>
    <w:pPr>
      <w:spacing w:after="0" w:line="240" w:lineRule="auto"/>
      <w:jc w:val="both"/>
    </w:pPr>
    <w:rPr>
      <w:rFonts w:eastAsiaTheme="minorEastAsia"/>
      <w:lang w:val="en-US"/>
    </w:rPr>
  </w:style>
  <w:style w:type="paragraph" w:styleId="13">
    <w:name w:val="toc 1"/>
    <w:basedOn w:val="a"/>
    <w:next w:val="a"/>
    <w:autoRedefine/>
    <w:uiPriority w:val="39"/>
    <w:unhideWhenUsed/>
    <w:rsid w:val="00167214"/>
    <w:pPr>
      <w:tabs>
        <w:tab w:val="right" w:leader="dot" w:pos="9915"/>
      </w:tabs>
      <w:spacing w:before="0" w:after="0" w:line="360" w:lineRule="auto"/>
    </w:pPr>
  </w:style>
  <w:style w:type="paragraph" w:styleId="af5">
    <w:name w:val="footnote text"/>
    <w:basedOn w:val="a"/>
    <w:link w:val="af6"/>
    <w:uiPriority w:val="99"/>
    <w:unhideWhenUsed/>
    <w:rsid w:val="004875B0"/>
    <w:pPr>
      <w:spacing w:before="0"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rsid w:val="004875B0"/>
    <w:rPr>
      <w:rFonts w:eastAsiaTheme="minorEastAsia"/>
      <w:sz w:val="20"/>
      <w:szCs w:val="20"/>
      <w:lang w:val="en-US"/>
    </w:rPr>
  </w:style>
  <w:style w:type="character" w:styleId="af7">
    <w:name w:val="footnote reference"/>
    <w:basedOn w:val="a0"/>
    <w:uiPriority w:val="99"/>
    <w:semiHidden/>
    <w:unhideWhenUsed/>
    <w:rsid w:val="004875B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7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F875A-D803-4FF1-A559-4A714351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1978</Words>
  <Characters>11278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Герасимова Екатерина Юрьевна</dc:creator>
  <cp:keywords/>
  <dc:description/>
  <cp:lastModifiedBy>Склярова Варвара Евгеньевна</cp:lastModifiedBy>
  <cp:revision>15</cp:revision>
  <cp:lastPrinted>2025-03-13T10:57:00Z</cp:lastPrinted>
  <dcterms:created xsi:type="dcterms:W3CDTF">2025-07-01T08:53:00Z</dcterms:created>
  <dcterms:modified xsi:type="dcterms:W3CDTF">2025-07-11T05:35:00Z</dcterms:modified>
</cp:coreProperties>
</file>