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B2B" w14:textId="15961D3F" w:rsidR="00AA5267" w:rsidRPr="00A25071" w:rsidRDefault="00776E5F" w:rsidP="001755E4">
      <w:pPr>
        <w:spacing w:after="120" w:line="264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  <w:r w:rsidR="003C4E48" w:rsidRPr="00A25071">
        <w:rPr>
          <w:rFonts w:ascii="Arial" w:hAnsi="Arial" w:cs="Arial"/>
        </w:rPr>
        <w:t xml:space="preserve"> </w:t>
      </w:r>
    </w:p>
    <w:p w14:paraId="2ACB7B23" w14:textId="77777777" w:rsidR="00AA5267" w:rsidRPr="006429F1" w:rsidRDefault="00F15A12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val="en-US" w:eastAsia="ru-RU"/>
        </w:rPr>
      </w:pPr>
      <w:r w:rsidRPr="00A25071">
        <w:rPr>
          <w:rFonts w:ascii="Arial" w:eastAsia="Times New Roman" w:hAnsi="Arial" w:cs="Arial"/>
          <w:b/>
          <w:bCs/>
          <w:noProof/>
          <w:sz w:val="36"/>
          <w:szCs w:val="36"/>
          <w:lang w:val="en-US"/>
        </w:rPr>
        <w:drawing>
          <wp:inline distT="0" distB="0" distL="0" distR="0" wp14:anchorId="1641B486" wp14:editId="40B5C296">
            <wp:extent cx="3141345" cy="803756"/>
            <wp:effectExtent l="0" t="0" r="0" b="0"/>
            <wp:docPr id="2" name="Рисунок 2" descr="C:\Users\malyh\Desktop\logo_atom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yh\Desktop\logo_atom_1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46" cy="8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B160" w14:textId="77777777" w:rsidR="00A25071" w:rsidRPr="001B2A4E" w:rsidRDefault="00167046" w:rsidP="001755E4">
      <w:pPr>
        <w:spacing w:before="100" w:beforeAutospacing="1" w:after="120" w:line="264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Утверждено</w:t>
      </w:r>
    </w:p>
    <w:p w14:paraId="35848A8A" w14:textId="77777777" w:rsidR="00A25071" w:rsidRDefault="00167046" w:rsidP="001755E4">
      <w:pPr>
        <w:spacing w:before="100" w:beforeAutospacing="1" w:after="120" w:line="264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№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</w:t>
      </w: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</w:p>
    <w:p w14:paraId="38C3A1BB" w14:textId="77777777" w:rsidR="00167046" w:rsidRPr="00A25071" w:rsidRDefault="00167046" w:rsidP="001755E4">
      <w:pPr>
        <w:spacing w:before="100" w:beforeAutospacing="1" w:after="120" w:line="264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r w:rsidR="002C1F3F"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_______________</w:t>
      </w:r>
    </w:p>
    <w:p w14:paraId="4420555B" w14:textId="77777777" w:rsidR="00AA5267" w:rsidRPr="00A25071" w:rsidRDefault="00AA5267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775668" w14:textId="77777777" w:rsidR="00AA5267" w:rsidRDefault="00AA5267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83A9F29" w14:textId="77777777" w:rsidR="00DA2E48" w:rsidRPr="00A25071" w:rsidRDefault="00DA2E48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BF8B764" w14:textId="77777777" w:rsidR="00AA5267" w:rsidRDefault="00AA5267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A06CD1" w14:textId="77777777" w:rsidR="00AA5267" w:rsidRPr="003123DA" w:rsidRDefault="00AA5267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77947606" w14:textId="77777777" w:rsidR="00BD4A1C" w:rsidRDefault="003123DA" w:rsidP="001755E4">
      <w:pPr>
        <w:spacing w:after="120" w:line="264" w:lineRule="auto"/>
        <w:jc w:val="center"/>
        <w:rPr>
          <w:rFonts w:ascii="Arial" w:hAnsi="Arial" w:cs="Arial"/>
          <w:b/>
          <w:sz w:val="32"/>
          <w:szCs w:val="32"/>
        </w:rPr>
      </w:pPr>
      <w:r w:rsidRPr="00BE3B36">
        <w:rPr>
          <w:rFonts w:ascii="Arial" w:hAnsi="Arial" w:cs="Arial"/>
          <w:b/>
          <w:sz w:val="32"/>
          <w:szCs w:val="32"/>
        </w:rPr>
        <w:t>Регламент</w:t>
      </w:r>
      <w:r w:rsidR="00BD4A1C">
        <w:rPr>
          <w:rFonts w:ascii="Arial" w:hAnsi="Arial" w:cs="Arial"/>
          <w:b/>
          <w:sz w:val="32"/>
          <w:szCs w:val="32"/>
        </w:rPr>
        <w:t xml:space="preserve"> процесса</w:t>
      </w:r>
      <w:r w:rsidRPr="00BE3B36">
        <w:rPr>
          <w:rFonts w:ascii="Arial" w:hAnsi="Arial" w:cs="Arial"/>
          <w:b/>
          <w:sz w:val="32"/>
          <w:szCs w:val="32"/>
        </w:rPr>
        <w:t xml:space="preserve"> </w:t>
      </w:r>
    </w:p>
    <w:p w14:paraId="087B6093" w14:textId="2856B20D" w:rsidR="00AA5267" w:rsidRPr="00BE3B36" w:rsidRDefault="00BD4A1C" w:rsidP="001755E4">
      <w:pPr>
        <w:spacing w:after="120" w:line="264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«О</w:t>
      </w:r>
      <w:r w:rsidR="00BF526F">
        <w:rPr>
          <w:rFonts w:ascii="Arial" w:hAnsi="Arial" w:cs="Arial"/>
          <w:b/>
          <w:sz w:val="32"/>
          <w:szCs w:val="32"/>
        </w:rPr>
        <w:t>бновлени</w:t>
      </w:r>
      <w:r>
        <w:rPr>
          <w:rFonts w:ascii="Arial" w:hAnsi="Arial" w:cs="Arial"/>
          <w:b/>
          <w:sz w:val="32"/>
          <w:szCs w:val="32"/>
        </w:rPr>
        <w:t>е</w:t>
      </w:r>
      <w:r w:rsidR="00BF526F">
        <w:rPr>
          <w:rFonts w:ascii="Arial" w:hAnsi="Arial" w:cs="Arial"/>
          <w:b/>
          <w:sz w:val="32"/>
          <w:szCs w:val="32"/>
        </w:rPr>
        <w:t xml:space="preserve"> стратегической модели</w:t>
      </w:r>
      <w:r w:rsidR="00EB2C1E">
        <w:rPr>
          <w:rFonts w:ascii="Arial" w:hAnsi="Arial" w:cs="Arial"/>
          <w:b/>
          <w:sz w:val="32"/>
          <w:szCs w:val="32"/>
        </w:rPr>
        <w:t xml:space="preserve"> и </w:t>
      </w:r>
      <w:r w:rsidR="004A728D">
        <w:rPr>
          <w:rFonts w:ascii="Arial" w:hAnsi="Arial" w:cs="Arial"/>
          <w:b/>
          <w:sz w:val="32"/>
          <w:szCs w:val="32"/>
        </w:rPr>
        <w:t>формировани</w:t>
      </w:r>
      <w:r w:rsidR="00BD6CDA">
        <w:rPr>
          <w:rFonts w:ascii="Arial" w:hAnsi="Arial" w:cs="Arial"/>
          <w:b/>
          <w:sz w:val="32"/>
          <w:szCs w:val="32"/>
        </w:rPr>
        <w:t>е</w:t>
      </w:r>
      <w:r w:rsidR="004A728D">
        <w:rPr>
          <w:rFonts w:ascii="Arial" w:hAnsi="Arial" w:cs="Arial"/>
          <w:b/>
          <w:sz w:val="32"/>
          <w:szCs w:val="32"/>
        </w:rPr>
        <w:t xml:space="preserve"> </w:t>
      </w:r>
      <w:r w:rsidR="00EB2C1E">
        <w:rPr>
          <w:rFonts w:ascii="Arial" w:hAnsi="Arial" w:cs="Arial"/>
          <w:b/>
          <w:sz w:val="32"/>
          <w:szCs w:val="32"/>
        </w:rPr>
        <w:t>бизнес-плана</w:t>
      </w:r>
      <w:r>
        <w:rPr>
          <w:rFonts w:ascii="Arial" w:hAnsi="Arial" w:cs="Arial"/>
          <w:b/>
          <w:sz w:val="32"/>
          <w:szCs w:val="32"/>
        </w:rPr>
        <w:t>»</w:t>
      </w:r>
    </w:p>
    <w:p w14:paraId="0034A84B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F290442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3954EF6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2032CAC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ED5C59B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A0AC6B7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A763A9D" w14:textId="77777777" w:rsidR="00AA5267" w:rsidRPr="00A25071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813F6A9" w14:textId="77777777" w:rsidR="00AA5267" w:rsidRDefault="00AA5267" w:rsidP="001755E4">
      <w:pPr>
        <w:spacing w:after="120" w:line="264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9E0A73F" w14:textId="77777777" w:rsidR="00DA2E48" w:rsidRDefault="00DA2E48" w:rsidP="001755E4">
      <w:pPr>
        <w:spacing w:after="120" w:line="264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7CDF53" w14:textId="77777777" w:rsidR="00DA2E48" w:rsidRPr="00A25071" w:rsidRDefault="00DA2E48" w:rsidP="001755E4">
      <w:pPr>
        <w:spacing w:after="120" w:line="264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9038E8" w14:textId="77777777" w:rsidR="00AA5267" w:rsidRPr="00A25071" w:rsidRDefault="00AA5267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E4209A" w14:textId="77777777" w:rsidR="00AA5267" w:rsidRPr="00A25071" w:rsidRDefault="00AA5267" w:rsidP="001755E4">
      <w:pPr>
        <w:spacing w:after="120" w:line="264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>Екатеринбург, 20</w:t>
      </w:r>
      <w:r w:rsidR="003123DA">
        <w:rPr>
          <w:rFonts w:ascii="Arial" w:eastAsia="Times New Roman" w:hAnsi="Arial" w:cs="Arial"/>
          <w:sz w:val="24"/>
          <w:szCs w:val="24"/>
          <w:lang w:eastAsia="ru-RU"/>
        </w:rPr>
        <w:t>20</w:t>
      </w:r>
      <w:r w:rsidRPr="00A25071">
        <w:rPr>
          <w:rFonts w:ascii="Arial" w:eastAsia="Times New Roman" w:hAnsi="Arial" w:cs="Arial"/>
          <w:sz w:val="24"/>
          <w:szCs w:val="24"/>
          <w:lang w:eastAsia="ru-RU"/>
        </w:rPr>
        <w:t> г.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10C3ABC2" w14:textId="77777777" w:rsidR="00D527AA" w:rsidRPr="00D527AA" w:rsidRDefault="00D527AA" w:rsidP="001755E4">
      <w:pPr>
        <w:pStyle w:val="1"/>
        <w:numPr>
          <w:ilvl w:val="0"/>
          <w:numId w:val="0"/>
        </w:numPr>
        <w:spacing w:after="120" w:line="264" w:lineRule="auto"/>
        <w:rPr>
          <w:rFonts w:ascii="Arial" w:hAnsi="Arial"/>
          <w:color w:val="365F91"/>
          <w:lang w:eastAsia="ru-RU"/>
        </w:rPr>
      </w:pPr>
      <w:bookmarkStart w:id="1" w:name="_Toc532978530"/>
    </w:p>
    <w:p w14:paraId="3DA0F609" w14:textId="77777777" w:rsidR="00D527AA" w:rsidRPr="0086103B" w:rsidRDefault="00D527AA" w:rsidP="001755E4">
      <w:pPr>
        <w:spacing w:after="120" w:line="264" w:lineRule="auto"/>
        <w:rPr>
          <w:rFonts w:ascii="Arial" w:hAnsi="Arial"/>
          <w:lang w:eastAsia="ru-RU"/>
        </w:rPr>
      </w:pPr>
      <w:r w:rsidRPr="0086103B">
        <w:rPr>
          <w:rFonts w:ascii="Arial" w:hAnsi="Arial"/>
          <w:color w:val="008066"/>
          <w:sz w:val="28"/>
          <w:lang w:eastAsia="ru-RU"/>
        </w:rPr>
        <w:t>Содержание</w:t>
      </w:r>
    </w:p>
    <w:sdt>
      <w:sdtPr>
        <w:rPr>
          <w:rFonts w:ascii="Arial" w:eastAsiaTheme="minorHAnsi" w:hAnsi="Arial" w:cs="Arial"/>
          <w:bCs w:val="0"/>
          <w:color w:val="auto"/>
          <w:sz w:val="24"/>
          <w:szCs w:val="24"/>
        </w:rPr>
        <w:id w:val="-16939082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985F46" w14:textId="2EC6C239" w:rsidR="00C76060" w:rsidRPr="00A52EEC" w:rsidRDefault="00C76060" w:rsidP="001755E4">
          <w:pPr>
            <w:pStyle w:val="af4"/>
            <w:numPr>
              <w:ilvl w:val="0"/>
              <w:numId w:val="0"/>
            </w:numPr>
            <w:spacing w:after="120" w:line="264" w:lineRule="auto"/>
            <w:ind w:left="360" w:hanging="360"/>
            <w:jc w:val="both"/>
            <w:rPr>
              <w:rFonts w:ascii="Arial" w:hAnsi="Arial" w:cs="Arial"/>
              <w:bCs w:val="0"/>
              <w:sz w:val="24"/>
              <w:szCs w:val="24"/>
            </w:rPr>
          </w:pPr>
        </w:p>
        <w:p w14:paraId="7EB7103A" w14:textId="4C765499" w:rsidR="004F58D5" w:rsidRDefault="00A52EEC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54205504" w:history="1">
            <w:r w:rsidR="004F58D5" w:rsidRPr="00253C90">
              <w:rPr>
                <w:rStyle w:val="a6"/>
              </w:rPr>
              <w:t>1.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Общие положения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_Toc54205504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3</w:t>
            </w:r>
            <w:r w:rsidR="004F58D5">
              <w:rPr>
                <w:webHidden/>
              </w:rPr>
              <w:fldChar w:fldCharType="end"/>
            </w:r>
          </w:hyperlink>
        </w:p>
        <w:p w14:paraId="4FF689F7" w14:textId="018482F1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05" w:history="1">
            <w:r w:rsidR="004F58D5" w:rsidRPr="00253C90">
              <w:rPr>
                <w:rStyle w:val="a6"/>
              </w:rPr>
              <w:t>2.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Термины и сокращения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_Toc54205505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4</w:t>
            </w:r>
            <w:r w:rsidR="004F58D5">
              <w:rPr>
                <w:webHidden/>
              </w:rPr>
              <w:fldChar w:fldCharType="end"/>
            </w:r>
          </w:hyperlink>
        </w:p>
        <w:p w14:paraId="40179D2D" w14:textId="3C619A4B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06" w:history="1">
            <w:r w:rsidR="004F58D5" w:rsidRPr="00253C90">
              <w:rPr>
                <w:rStyle w:val="a6"/>
              </w:rPr>
              <w:t>3.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Карточка бизнес-процесса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_Toc54205506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4</w:t>
            </w:r>
            <w:r w:rsidR="004F58D5">
              <w:rPr>
                <w:webHidden/>
              </w:rPr>
              <w:fldChar w:fldCharType="end"/>
            </w:r>
          </w:hyperlink>
        </w:p>
        <w:p w14:paraId="64F59605" w14:textId="43DFE94E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07" w:history="1">
            <w:r w:rsidR="004F58D5" w:rsidRPr="00253C90">
              <w:rPr>
                <w:rStyle w:val="a6"/>
              </w:rPr>
              <w:t>4.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Перечень этапов, включенных в процесс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_Toc54205507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5</w:t>
            </w:r>
            <w:r w:rsidR="004F58D5">
              <w:rPr>
                <w:webHidden/>
              </w:rPr>
              <w:fldChar w:fldCharType="end"/>
            </w:r>
          </w:hyperlink>
        </w:p>
        <w:p w14:paraId="3C893361" w14:textId="3926C69C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08" w:history="1">
            <w:r w:rsidR="004F58D5" w:rsidRPr="00253C90">
              <w:rPr>
                <w:rStyle w:val="a6"/>
              </w:rPr>
              <w:t>5.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Обновление стратегических предпосылок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_Toc54205508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6</w:t>
            </w:r>
            <w:r w:rsidR="004F58D5">
              <w:rPr>
                <w:webHidden/>
              </w:rPr>
              <w:fldChar w:fldCharType="end"/>
            </w:r>
          </w:hyperlink>
        </w:p>
        <w:p w14:paraId="7684E9D9" w14:textId="6427A110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09" w:history="1">
            <w:r w:rsidR="004F58D5" w:rsidRPr="00253C90">
              <w:rPr>
                <w:rStyle w:val="a6"/>
              </w:rPr>
              <w:t>6.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Сбор данных структурных подразделений для стратегической модели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_Toc54205509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6</w:t>
            </w:r>
            <w:r w:rsidR="004F58D5">
              <w:rPr>
                <w:webHidden/>
              </w:rPr>
              <w:fldChar w:fldCharType="end"/>
            </w:r>
          </w:hyperlink>
        </w:p>
        <w:p w14:paraId="640C3353" w14:textId="2F07B1E5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0" w:history="1">
            <w:r w:rsidR="004F58D5" w:rsidRPr="00253C90">
              <w:rPr>
                <w:rStyle w:val="a6"/>
              </w:rPr>
              <w:t>7.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Обновление стратегической модели и анализ результатов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_Toc54205510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7</w:t>
            </w:r>
            <w:r w:rsidR="004F58D5">
              <w:rPr>
                <w:webHidden/>
              </w:rPr>
              <w:fldChar w:fldCharType="end"/>
            </w:r>
          </w:hyperlink>
        </w:p>
        <w:p w14:paraId="4319DCFB" w14:textId="37253A77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1" w:history="1">
            <w:r w:rsidR="004F58D5" w:rsidRPr="00253C90">
              <w:rPr>
                <w:rStyle w:val="a6"/>
              </w:rPr>
              <w:t>8.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Защита предпосылок и результатов моделирования на заседании Комитета по стратегии и инвестициям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_Toc54205511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7</w:t>
            </w:r>
            <w:r w:rsidR="004F58D5">
              <w:rPr>
                <w:webHidden/>
              </w:rPr>
              <w:fldChar w:fldCharType="end"/>
            </w:r>
          </w:hyperlink>
        </w:p>
        <w:p w14:paraId="523F5D41" w14:textId="0EC103C4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2" w:history="1">
            <w:r w:rsidR="004F58D5" w:rsidRPr="00253C90">
              <w:rPr>
                <w:rStyle w:val="a6"/>
              </w:rPr>
              <w:t>9.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Утверждение собственниками предпосылок и результатов моделирования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_Toc54205512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8</w:t>
            </w:r>
            <w:r w:rsidR="004F58D5">
              <w:rPr>
                <w:webHidden/>
              </w:rPr>
              <w:fldChar w:fldCharType="end"/>
            </w:r>
          </w:hyperlink>
        </w:p>
        <w:p w14:paraId="63E958CF" w14:textId="018116F2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3" w:history="1">
            <w:r w:rsidR="004F58D5" w:rsidRPr="00253C90">
              <w:rPr>
                <w:rStyle w:val="a6"/>
              </w:rPr>
              <w:t>10.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Разработка корректирующих мероприятий в стратегии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_Toc54205513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9</w:t>
            </w:r>
            <w:r w:rsidR="004F58D5">
              <w:rPr>
                <w:webHidden/>
              </w:rPr>
              <w:fldChar w:fldCharType="end"/>
            </w:r>
          </w:hyperlink>
        </w:p>
        <w:p w14:paraId="0A00E102" w14:textId="564FC93A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4" w:history="1">
            <w:r w:rsidR="004F58D5" w:rsidRPr="00253C90">
              <w:rPr>
                <w:rStyle w:val="a6"/>
              </w:rPr>
              <w:t>11.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Утверждение новых целевых показателей стратегической модели на заседании Комитета по стратегии и инвестициям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_Toc54205514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9</w:t>
            </w:r>
            <w:r w:rsidR="004F58D5">
              <w:rPr>
                <w:webHidden/>
              </w:rPr>
              <w:fldChar w:fldCharType="end"/>
            </w:r>
          </w:hyperlink>
        </w:p>
        <w:p w14:paraId="5EC4BB1A" w14:textId="30F78EE9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5" w:history="1">
            <w:r w:rsidR="004F58D5" w:rsidRPr="00253C90">
              <w:rPr>
                <w:rStyle w:val="a6"/>
              </w:rPr>
              <w:t>12.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Утверждение собственниками новых целевых показателей стратегической модели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_Toc54205515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10</w:t>
            </w:r>
            <w:r w:rsidR="004F58D5">
              <w:rPr>
                <w:webHidden/>
              </w:rPr>
              <w:fldChar w:fldCharType="end"/>
            </w:r>
          </w:hyperlink>
        </w:p>
        <w:p w14:paraId="3C4AC92F" w14:textId="0B14C46B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6" w:history="1">
            <w:r w:rsidR="004F58D5" w:rsidRPr="00253C90">
              <w:rPr>
                <w:rStyle w:val="a6"/>
              </w:rPr>
              <w:t>13.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Сбор данных для бизнес-плана Группы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_Toc54205516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10</w:t>
            </w:r>
            <w:r w:rsidR="004F58D5">
              <w:rPr>
                <w:webHidden/>
              </w:rPr>
              <w:fldChar w:fldCharType="end"/>
            </w:r>
          </w:hyperlink>
        </w:p>
        <w:p w14:paraId="1C14E9C4" w14:textId="68123D30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7" w:history="1">
            <w:r w:rsidR="004F58D5" w:rsidRPr="00253C90">
              <w:rPr>
                <w:rStyle w:val="a6"/>
              </w:rPr>
              <w:t>14.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Подготовка и корректировка бизнес-плана Группы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_Toc54205517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11</w:t>
            </w:r>
            <w:r w:rsidR="004F58D5">
              <w:rPr>
                <w:webHidden/>
              </w:rPr>
              <w:fldChar w:fldCharType="end"/>
            </w:r>
          </w:hyperlink>
        </w:p>
        <w:p w14:paraId="6958C7F0" w14:textId="5BA247D1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8" w:history="1">
            <w:r w:rsidR="004F58D5" w:rsidRPr="00253C90">
              <w:rPr>
                <w:rStyle w:val="a6"/>
              </w:rPr>
              <w:t>15.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Утверждение бизнес-плана Группы на Комитете по стратегии и инвестициям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_Toc54205518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11</w:t>
            </w:r>
            <w:r w:rsidR="004F58D5">
              <w:rPr>
                <w:webHidden/>
              </w:rPr>
              <w:fldChar w:fldCharType="end"/>
            </w:r>
          </w:hyperlink>
        </w:p>
        <w:p w14:paraId="0DFB23D3" w14:textId="751DD236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19" w:history="1">
            <w:r w:rsidR="004F58D5" w:rsidRPr="00253C90">
              <w:rPr>
                <w:rStyle w:val="a6"/>
              </w:rPr>
              <w:t>16.</w:t>
            </w:r>
            <w:r w:rsidR="004F58D5">
              <w:rPr>
                <w:rFonts w:asciiTheme="minorHAnsi" w:eastAsiaTheme="minorEastAsia" w:hAnsiTheme="minorHAnsi" w:cstheme="minorBidi"/>
                <w:sz w:val="22"/>
                <w:lang w:val="en-US" w:eastAsia="en-US"/>
              </w:rPr>
              <w:tab/>
            </w:r>
            <w:r w:rsidR="004F58D5" w:rsidRPr="00253C90">
              <w:rPr>
                <w:rStyle w:val="a6"/>
              </w:rPr>
              <w:t>Утверждение бизнес-плана Группы собственниками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_Toc54205519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12</w:t>
            </w:r>
            <w:r w:rsidR="004F58D5">
              <w:rPr>
                <w:webHidden/>
              </w:rPr>
              <w:fldChar w:fldCharType="end"/>
            </w:r>
          </w:hyperlink>
        </w:p>
        <w:p w14:paraId="7699FCC3" w14:textId="663B27E8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20" w:history="1">
            <w:r w:rsidR="004F58D5" w:rsidRPr="00253C90">
              <w:rPr>
                <w:rStyle w:val="a6"/>
              </w:rPr>
              <w:t>Приложение №1. Схема процесса обновления стратегической модели и корректировки бизнес-плана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_Toc54205520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13</w:t>
            </w:r>
            <w:r w:rsidR="004F58D5">
              <w:rPr>
                <w:webHidden/>
              </w:rPr>
              <w:fldChar w:fldCharType="end"/>
            </w:r>
          </w:hyperlink>
        </w:p>
        <w:p w14:paraId="0C82BE01" w14:textId="503EBE6B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21" w:history="1">
            <w:r w:rsidR="004F58D5" w:rsidRPr="00253C90">
              <w:rPr>
                <w:rStyle w:val="a6"/>
              </w:rPr>
              <w:t>Приложение №2. Распределение ответственности между структурными подразделениями за сбор информации для обновления стратегической модели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_Toc54205521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14</w:t>
            </w:r>
            <w:r w:rsidR="004F58D5">
              <w:rPr>
                <w:webHidden/>
              </w:rPr>
              <w:fldChar w:fldCharType="end"/>
            </w:r>
          </w:hyperlink>
        </w:p>
        <w:p w14:paraId="0EBFD4E7" w14:textId="0588BDA1" w:rsidR="004F58D5" w:rsidRDefault="00254A40">
          <w:pPr>
            <w:pStyle w:val="11"/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54205522" w:history="1">
            <w:r w:rsidR="004F58D5" w:rsidRPr="00253C90">
              <w:rPr>
                <w:rStyle w:val="a6"/>
              </w:rPr>
              <w:t>Приложение №3. Расчетные целевые показатели и матрица отклонений целевых показателей</w:t>
            </w:r>
            <w:r w:rsidR="004F58D5">
              <w:rPr>
                <w:webHidden/>
              </w:rPr>
              <w:tab/>
            </w:r>
            <w:r w:rsidR="004F58D5">
              <w:rPr>
                <w:webHidden/>
              </w:rPr>
              <w:fldChar w:fldCharType="begin"/>
            </w:r>
            <w:r w:rsidR="004F58D5">
              <w:rPr>
                <w:webHidden/>
              </w:rPr>
              <w:instrText xml:space="preserve"> PAGEREF _Toc54205522 \h </w:instrText>
            </w:r>
            <w:r w:rsidR="004F58D5">
              <w:rPr>
                <w:webHidden/>
              </w:rPr>
            </w:r>
            <w:r w:rsidR="004F58D5">
              <w:rPr>
                <w:webHidden/>
              </w:rPr>
              <w:fldChar w:fldCharType="separate"/>
            </w:r>
            <w:r w:rsidR="004F58D5">
              <w:rPr>
                <w:webHidden/>
              </w:rPr>
              <w:t>16</w:t>
            </w:r>
            <w:r w:rsidR="004F58D5">
              <w:rPr>
                <w:webHidden/>
              </w:rPr>
              <w:fldChar w:fldCharType="end"/>
            </w:r>
          </w:hyperlink>
        </w:p>
        <w:p w14:paraId="4F8BDE2A" w14:textId="749B23BD" w:rsidR="00C76060" w:rsidRPr="00A52EEC" w:rsidRDefault="00A52EEC" w:rsidP="001755E4">
          <w:pPr>
            <w:spacing w:after="120" w:line="264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eastAsia="Calibri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68A70C86" w14:textId="77777777" w:rsidR="00C76060" w:rsidRPr="0086103B" w:rsidRDefault="00C76060" w:rsidP="001755E4">
      <w:pPr>
        <w:spacing w:after="120" w:line="264" w:lineRule="auto"/>
        <w:rPr>
          <w:rFonts w:ascii="Arial" w:hAnsi="Arial" w:cs="Arial"/>
          <w:sz w:val="24"/>
          <w:szCs w:val="24"/>
          <w:lang w:eastAsia="ru-RU"/>
        </w:rPr>
      </w:pPr>
    </w:p>
    <w:p w14:paraId="6A742EEA" w14:textId="684C0EDE" w:rsidR="00173B86" w:rsidRPr="0086103B" w:rsidRDefault="00173B86" w:rsidP="001755E4">
      <w:pPr>
        <w:spacing w:after="120" w:line="264" w:lineRule="auto"/>
        <w:ind w:left="360"/>
        <w:rPr>
          <w:rFonts w:ascii="Arial" w:hAnsi="Arial" w:cs="Arial"/>
          <w:sz w:val="24"/>
          <w:szCs w:val="24"/>
          <w:highlight w:val="yellow"/>
          <w:lang w:eastAsia="ru-RU"/>
        </w:rPr>
      </w:pPr>
    </w:p>
    <w:p w14:paraId="48F94BC8" w14:textId="77777777" w:rsidR="00D527AA" w:rsidRPr="0086103B" w:rsidRDefault="00D527AA" w:rsidP="001755E4">
      <w:pPr>
        <w:spacing w:after="120" w:line="264" w:lineRule="auto"/>
        <w:rPr>
          <w:rFonts w:ascii="Arial" w:hAnsi="Arial" w:cs="Arial"/>
          <w:sz w:val="24"/>
          <w:szCs w:val="24"/>
          <w:lang w:eastAsia="ru-RU"/>
        </w:rPr>
      </w:pPr>
    </w:p>
    <w:p w14:paraId="1EDD1C4A" w14:textId="77777777" w:rsidR="00D527AA" w:rsidRPr="0086103B" w:rsidRDefault="00D527AA" w:rsidP="001755E4">
      <w:pPr>
        <w:spacing w:after="120" w:line="264" w:lineRule="auto"/>
        <w:rPr>
          <w:rFonts w:ascii="Arial" w:hAnsi="Arial" w:cs="Arial"/>
          <w:sz w:val="24"/>
          <w:szCs w:val="24"/>
          <w:lang w:eastAsia="ru-RU"/>
        </w:rPr>
      </w:pPr>
    </w:p>
    <w:p w14:paraId="2392F430" w14:textId="77777777" w:rsidR="00D527AA" w:rsidRDefault="00D527AA" w:rsidP="001755E4">
      <w:pPr>
        <w:spacing w:after="120" w:line="264" w:lineRule="auto"/>
        <w:rPr>
          <w:lang w:eastAsia="ru-RU"/>
        </w:rPr>
      </w:pPr>
    </w:p>
    <w:p w14:paraId="57AE9CD8" w14:textId="77777777" w:rsidR="00D527AA" w:rsidRDefault="00D527AA" w:rsidP="001755E4">
      <w:pPr>
        <w:spacing w:after="120" w:line="264" w:lineRule="auto"/>
        <w:rPr>
          <w:lang w:eastAsia="ru-RU"/>
        </w:rPr>
      </w:pPr>
    </w:p>
    <w:p w14:paraId="60C3E847" w14:textId="77777777" w:rsidR="00D527AA" w:rsidRDefault="00D527AA" w:rsidP="001755E4">
      <w:pPr>
        <w:spacing w:after="120" w:line="264" w:lineRule="auto"/>
        <w:rPr>
          <w:lang w:eastAsia="ru-RU"/>
        </w:rPr>
      </w:pPr>
    </w:p>
    <w:p w14:paraId="7B99BD40" w14:textId="383EFECC" w:rsidR="00D527AA" w:rsidRDefault="00D527AA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2" w:name="_Toc47371228"/>
      <w:bookmarkStart w:id="3" w:name="_Toc47371274"/>
      <w:bookmarkStart w:id="4" w:name="_Toc47371301"/>
      <w:bookmarkStart w:id="5" w:name="_Toc47371321"/>
      <w:bookmarkStart w:id="6" w:name="_Toc47371383"/>
      <w:bookmarkStart w:id="7" w:name="_Toc47371410"/>
      <w:bookmarkStart w:id="8" w:name="_Toc47371908"/>
      <w:bookmarkStart w:id="9" w:name="_Toc47372716"/>
      <w:bookmarkStart w:id="10" w:name="_Toc47373395"/>
      <w:bookmarkStart w:id="11" w:name="_Toc47373416"/>
      <w:bookmarkStart w:id="12" w:name="_Toc47373438"/>
      <w:bookmarkStart w:id="13" w:name="_Toc47373461"/>
      <w:bookmarkStart w:id="14" w:name="_Toc47373688"/>
      <w:bookmarkStart w:id="15" w:name="_Toc47374950"/>
      <w:bookmarkStart w:id="16" w:name="_Toc47371229"/>
      <w:bookmarkStart w:id="17" w:name="_Toc47371275"/>
      <w:bookmarkStart w:id="18" w:name="_Toc47371302"/>
      <w:bookmarkStart w:id="19" w:name="_Toc47371322"/>
      <w:bookmarkStart w:id="20" w:name="_Toc47371384"/>
      <w:bookmarkStart w:id="21" w:name="_Toc47371411"/>
      <w:bookmarkStart w:id="22" w:name="_Toc47371909"/>
      <w:bookmarkStart w:id="23" w:name="_Toc47372717"/>
      <w:bookmarkStart w:id="24" w:name="_Toc47373396"/>
      <w:bookmarkStart w:id="25" w:name="_Toc47373417"/>
      <w:bookmarkStart w:id="26" w:name="_Toc47373439"/>
      <w:bookmarkStart w:id="27" w:name="_Toc47373462"/>
      <w:bookmarkStart w:id="28" w:name="_Toc47373689"/>
      <w:bookmarkStart w:id="29" w:name="_Toc47374951"/>
      <w:bookmarkStart w:id="30" w:name="_Toc47371230"/>
      <w:bookmarkStart w:id="31" w:name="_Toc47371276"/>
      <w:bookmarkStart w:id="32" w:name="_Toc47371303"/>
      <w:bookmarkStart w:id="33" w:name="_Toc47371323"/>
      <w:bookmarkStart w:id="34" w:name="_Toc47371385"/>
      <w:bookmarkStart w:id="35" w:name="_Toc47371412"/>
      <w:bookmarkStart w:id="36" w:name="_Toc47371910"/>
      <w:bookmarkStart w:id="37" w:name="_Toc47372718"/>
      <w:bookmarkStart w:id="38" w:name="_Toc47373397"/>
      <w:bookmarkStart w:id="39" w:name="_Toc47373418"/>
      <w:bookmarkStart w:id="40" w:name="_Toc47373440"/>
      <w:bookmarkStart w:id="41" w:name="_Toc47373463"/>
      <w:bookmarkStart w:id="42" w:name="_Toc47373690"/>
      <w:bookmarkStart w:id="43" w:name="_Toc47374952"/>
      <w:bookmarkStart w:id="44" w:name="_Toc47371231"/>
      <w:bookmarkStart w:id="45" w:name="_Toc47371277"/>
      <w:bookmarkStart w:id="46" w:name="_Toc47371304"/>
      <w:bookmarkStart w:id="47" w:name="_Toc47371324"/>
      <w:bookmarkStart w:id="48" w:name="_Toc47371386"/>
      <w:bookmarkStart w:id="49" w:name="_Toc47371413"/>
      <w:bookmarkStart w:id="50" w:name="_Toc47371911"/>
      <w:bookmarkStart w:id="51" w:name="_Toc47372719"/>
      <w:bookmarkStart w:id="52" w:name="_Toc47373398"/>
      <w:bookmarkStart w:id="53" w:name="_Toc47373419"/>
      <w:bookmarkStart w:id="54" w:name="_Toc47373441"/>
      <w:bookmarkStart w:id="55" w:name="_Toc47373464"/>
      <w:bookmarkStart w:id="56" w:name="_Toc47373691"/>
      <w:bookmarkStart w:id="57" w:name="_Toc47374953"/>
      <w:bookmarkStart w:id="58" w:name="_Toc47371232"/>
      <w:bookmarkStart w:id="59" w:name="_Toc47371278"/>
      <w:bookmarkStart w:id="60" w:name="_Toc47371305"/>
      <w:bookmarkStart w:id="61" w:name="_Toc47371325"/>
      <w:bookmarkStart w:id="62" w:name="_Toc47371387"/>
      <w:bookmarkStart w:id="63" w:name="_Toc47371414"/>
      <w:bookmarkStart w:id="64" w:name="_Toc47371912"/>
      <w:bookmarkStart w:id="65" w:name="_Toc47372720"/>
      <w:bookmarkStart w:id="66" w:name="_Toc47373399"/>
      <w:bookmarkStart w:id="67" w:name="_Toc47373420"/>
      <w:bookmarkStart w:id="68" w:name="_Toc47373442"/>
      <w:bookmarkStart w:id="69" w:name="_Toc47373465"/>
      <w:bookmarkStart w:id="70" w:name="_Toc47373692"/>
      <w:bookmarkStart w:id="71" w:name="_Toc47374954"/>
      <w:bookmarkStart w:id="72" w:name="_Toc47371233"/>
      <w:bookmarkStart w:id="73" w:name="_Toc47371279"/>
      <w:bookmarkStart w:id="74" w:name="_Toc47371306"/>
      <w:bookmarkStart w:id="75" w:name="_Toc47371326"/>
      <w:bookmarkStart w:id="76" w:name="_Toc47371388"/>
      <w:bookmarkStart w:id="77" w:name="_Toc47371415"/>
      <w:bookmarkStart w:id="78" w:name="_Toc47371913"/>
      <w:bookmarkStart w:id="79" w:name="_Toc47372721"/>
      <w:bookmarkStart w:id="80" w:name="_Toc47373400"/>
      <w:bookmarkStart w:id="81" w:name="_Toc47373421"/>
      <w:bookmarkStart w:id="82" w:name="_Toc47373443"/>
      <w:bookmarkStart w:id="83" w:name="_Toc47373466"/>
      <w:bookmarkStart w:id="84" w:name="_Toc47373693"/>
      <w:bookmarkStart w:id="85" w:name="_Toc47374955"/>
      <w:bookmarkStart w:id="86" w:name="_Toc47371234"/>
      <w:bookmarkStart w:id="87" w:name="_Toc47371280"/>
      <w:bookmarkStart w:id="88" w:name="_Toc47371307"/>
      <w:bookmarkStart w:id="89" w:name="_Toc47371327"/>
      <w:bookmarkStart w:id="90" w:name="_Toc47371389"/>
      <w:bookmarkStart w:id="91" w:name="_Toc47371416"/>
      <w:bookmarkStart w:id="92" w:name="_Toc47371914"/>
      <w:bookmarkStart w:id="93" w:name="_Toc47372722"/>
      <w:bookmarkStart w:id="94" w:name="_Toc47373401"/>
      <w:bookmarkStart w:id="95" w:name="_Toc47373422"/>
      <w:bookmarkStart w:id="96" w:name="_Toc47373444"/>
      <w:bookmarkStart w:id="97" w:name="_Toc47373467"/>
      <w:bookmarkStart w:id="98" w:name="_Toc47373694"/>
      <w:bookmarkStart w:id="99" w:name="_Toc47374956"/>
      <w:bookmarkStart w:id="100" w:name="_Toc47371235"/>
      <w:bookmarkStart w:id="101" w:name="_Toc47371281"/>
      <w:bookmarkStart w:id="102" w:name="_Toc47371308"/>
      <w:bookmarkStart w:id="103" w:name="_Toc47371328"/>
      <w:bookmarkStart w:id="104" w:name="_Toc47371390"/>
      <w:bookmarkStart w:id="105" w:name="_Toc47371417"/>
      <w:bookmarkStart w:id="106" w:name="_Toc47371915"/>
      <w:bookmarkStart w:id="107" w:name="_Toc47372723"/>
      <w:bookmarkStart w:id="108" w:name="_Toc47373402"/>
      <w:bookmarkStart w:id="109" w:name="_Toc47373423"/>
      <w:bookmarkStart w:id="110" w:name="_Toc47373445"/>
      <w:bookmarkStart w:id="111" w:name="_Toc47373468"/>
      <w:bookmarkStart w:id="112" w:name="_Toc47373695"/>
      <w:bookmarkStart w:id="113" w:name="_Toc47374957"/>
      <w:bookmarkStart w:id="114" w:name="_Toc47371236"/>
      <w:bookmarkStart w:id="115" w:name="_Toc47371282"/>
      <w:bookmarkStart w:id="116" w:name="_Toc47371309"/>
      <w:bookmarkStart w:id="117" w:name="_Toc47371329"/>
      <w:bookmarkStart w:id="118" w:name="_Toc47371391"/>
      <w:bookmarkStart w:id="119" w:name="_Toc47371418"/>
      <w:bookmarkStart w:id="120" w:name="_Toc47371916"/>
      <w:bookmarkStart w:id="121" w:name="_Toc47372724"/>
      <w:bookmarkStart w:id="122" w:name="_Toc47373403"/>
      <w:bookmarkStart w:id="123" w:name="_Toc47373424"/>
      <w:bookmarkStart w:id="124" w:name="_Toc47373446"/>
      <w:bookmarkStart w:id="125" w:name="_Toc47373469"/>
      <w:bookmarkStart w:id="126" w:name="_Toc47373696"/>
      <w:bookmarkStart w:id="127" w:name="_Toc47374958"/>
      <w:bookmarkStart w:id="128" w:name="_Toc47371237"/>
      <w:bookmarkStart w:id="129" w:name="_Toc47371283"/>
      <w:bookmarkStart w:id="130" w:name="_Toc47371310"/>
      <w:bookmarkStart w:id="131" w:name="_Toc47371330"/>
      <w:bookmarkStart w:id="132" w:name="_Toc47371392"/>
      <w:bookmarkStart w:id="133" w:name="_Toc47371419"/>
      <w:bookmarkStart w:id="134" w:name="_Toc47371917"/>
      <w:bookmarkStart w:id="135" w:name="_Toc47372725"/>
      <w:bookmarkStart w:id="136" w:name="_Toc47373404"/>
      <w:bookmarkStart w:id="137" w:name="_Toc47373425"/>
      <w:bookmarkStart w:id="138" w:name="_Toc47373447"/>
      <w:bookmarkStart w:id="139" w:name="_Toc47373470"/>
      <w:bookmarkStart w:id="140" w:name="_Toc47373697"/>
      <w:bookmarkStart w:id="141" w:name="_Toc47374959"/>
      <w:bookmarkStart w:id="142" w:name="_Toc47371238"/>
      <w:bookmarkStart w:id="143" w:name="_Toc47371284"/>
      <w:bookmarkStart w:id="144" w:name="_Toc47371311"/>
      <w:bookmarkStart w:id="145" w:name="_Toc47371331"/>
      <w:bookmarkStart w:id="146" w:name="_Toc47371393"/>
      <w:bookmarkStart w:id="147" w:name="_Toc47371420"/>
      <w:bookmarkStart w:id="148" w:name="_Toc47371918"/>
      <w:bookmarkStart w:id="149" w:name="_Toc47372726"/>
      <w:bookmarkStart w:id="150" w:name="_Toc47373405"/>
      <w:bookmarkStart w:id="151" w:name="_Toc47373426"/>
      <w:bookmarkStart w:id="152" w:name="_Toc47373448"/>
      <w:bookmarkStart w:id="153" w:name="_Toc47373471"/>
      <w:bookmarkStart w:id="154" w:name="_Toc47373698"/>
      <w:bookmarkStart w:id="155" w:name="_Toc47374960"/>
      <w:bookmarkStart w:id="156" w:name="_Toc47371239"/>
      <w:bookmarkStart w:id="157" w:name="_Toc47371285"/>
      <w:bookmarkStart w:id="158" w:name="_Toc47371312"/>
      <w:bookmarkStart w:id="159" w:name="_Toc47371332"/>
      <w:bookmarkStart w:id="160" w:name="_Toc47371394"/>
      <w:bookmarkStart w:id="161" w:name="_Toc47371421"/>
      <w:bookmarkStart w:id="162" w:name="_Toc47371919"/>
      <w:bookmarkStart w:id="163" w:name="_Toc47372727"/>
      <w:bookmarkStart w:id="164" w:name="_Toc47373406"/>
      <w:bookmarkStart w:id="165" w:name="_Toc47373427"/>
      <w:bookmarkStart w:id="166" w:name="_Toc47373449"/>
      <w:bookmarkStart w:id="167" w:name="_Toc47373472"/>
      <w:bookmarkStart w:id="168" w:name="_Toc47373699"/>
      <w:bookmarkStart w:id="169" w:name="_Toc47374961"/>
      <w:bookmarkStart w:id="170" w:name="_Toc47371240"/>
      <w:bookmarkStart w:id="171" w:name="_Toc47371286"/>
      <w:bookmarkStart w:id="172" w:name="_Toc47371313"/>
      <w:bookmarkStart w:id="173" w:name="_Toc47371333"/>
      <w:bookmarkStart w:id="174" w:name="_Toc47371395"/>
      <w:bookmarkStart w:id="175" w:name="_Toc47371422"/>
      <w:bookmarkStart w:id="176" w:name="_Toc47371920"/>
      <w:bookmarkStart w:id="177" w:name="_Toc47372728"/>
      <w:bookmarkStart w:id="178" w:name="_Toc47373407"/>
      <w:bookmarkStart w:id="179" w:name="_Toc47373428"/>
      <w:bookmarkStart w:id="180" w:name="_Toc47373450"/>
      <w:bookmarkStart w:id="181" w:name="_Toc47373473"/>
      <w:bookmarkStart w:id="182" w:name="_Toc47373700"/>
      <w:bookmarkStart w:id="183" w:name="_Toc47374962"/>
      <w:bookmarkStart w:id="184" w:name="_Toc5420550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>
        <w:rPr>
          <w:rFonts w:ascii="Arial" w:hAnsi="Arial"/>
          <w:lang w:eastAsia="ru-RU"/>
        </w:rPr>
        <w:t>Общие положения</w:t>
      </w:r>
      <w:bookmarkEnd w:id="184"/>
    </w:p>
    <w:p w14:paraId="6327F9C9" w14:textId="77777777" w:rsidR="00FD07DB" w:rsidRPr="0086103B" w:rsidRDefault="00FD07DB" w:rsidP="001755E4">
      <w:pPr>
        <w:spacing w:after="120" w:line="264" w:lineRule="auto"/>
        <w:rPr>
          <w:lang w:eastAsia="ru-RU"/>
        </w:rPr>
      </w:pPr>
    </w:p>
    <w:p w14:paraId="1A02F283" w14:textId="7DF6A976" w:rsidR="00D825CA" w:rsidRDefault="00D527AA" w:rsidP="008E12DF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Настоящий </w:t>
      </w:r>
      <w:r w:rsidR="005F5BB5"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егламент определяет </w:t>
      </w:r>
      <w:r w:rsidRPr="001C221E">
        <w:rPr>
          <w:rStyle w:val="FontStyle26"/>
          <w:rFonts w:ascii="Arial" w:hAnsi="Arial" w:cs="Arial"/>
          <w:sz w:val="24"/>
          <w:szCs w:val="24"/>
        </w:rPr>
        <w:t xml:space="preserve">порядок </w:t>
      </w:r>
      <w:r w:rsidR="00BD4A1C" w:rsidRPr="001C221E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действий между </w:t>
      </w:r>
      <w:r w:rsidR="009C453E">
        <w:rPr>
          <w:rFonts w:ascii="Arial" w:eastAsia="Times New Roman" w:hAnsi="Arial" w:cs="Arial"/>
          <w:b/>
          <w:sz w:val="24"/>
          <w:szCs w:val="24"/>
          <w:lang w:eastAsia="ru-RU"/>
        </w:rPr>
        <w:t>подразделениями</w:t>
      </w:r>
      <w:r w:rsidR="009C453E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D4A1C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="00BD4A1C" w:rsidRPr="0020239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«Атомстройкомплекс»</w:t>
      </w:r>
      <w:r w:rsidR="00791097"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</w:t>
      </w:r>
      <w:r w:rsidR="00791097">
        <w:rPr>
          <w:rStyle w:val="FontStyle26"/>
          <w:rFonts w:ascii="Arial" w:hAnsi="Arial" w:cs="Arial"/>
          <w:b w:val="0"/>
          <w:bCs w:val="0"/>
          <w:sz w:val="24"/>
          <w:szCs w:val="24"/>
        </w:rPr>
        <w:t>далее – Группа)</w:t>
      </w:r>
      <w:r w:rsidR="00BD4A1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BD4A1C" w:rsidRPr="001C221E">
        <w:rPr>
          <w:rStyle w:val="FontStyle26"/>
          <w:rFonts w:ascii="Arial" w:hAnsi="Arial" w:cs="Arial"/>
          <w:sz w:val="24"/>
          <w:szCs w:val="24"/>
        </w:rPr>
        <w:t>по процессу</w:t>
      </w:r>
      <w:r w:rsidR="00BD4A1C"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F526F"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>обновления стратегической модели</w:t>
      </w:r>
      <w:r w:rsidR="00EB2C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корректировки бизнес-плана</w:t>
      </w:r>
      <w:r w:rsidR="003A7D4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Группы</w:t>
      </w:r>
      <w:r w:rsidR="00A03F58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66A21D9C" w14:textId="750E7BA8" w:rsidR="00925E95" w:rsidRDefault="00230FCC" w:rsidP="00B1407B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>Цел</w:t>
      </w:r>
      <w:r w:rsidR="00B1407B"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>ью</w:t>
      </w:r>
      <w:r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обновления </w:t>
      </w:r>
      <w:r w:rsidR="002910A2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стратегической модели </w:t>
      </w:r>
      <w:r w:rsidR="007744C4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явля</w:t>
      </w:r>
      <w:r w:rsidR="00B1407B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 w:rsidR="007744C4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тся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ф</w:t>
      </w:r>
      <w:r w:rsidR="00791097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>ормирование актуальн</w:t>
      </w:r>
      <w:r w:rsidR="00424BD0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>ого прогноза</w:t>
      </w:r>
      <w:r w:rsidR="00791097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целевых показателей </w:t>
      </w:r>
      <w:r w:rsidR="00424BD0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дивизионов</w:t>
      </w:r>
      <w:r w:rsidR="007D6AE2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Группы в целом</w:t>
      </w:r>
      <w:r w:rsidR="00583C6B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24BD0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 горизонте 10 лет </w:t>
      </w:r>
      <w:r w:rsidR="00583C6B" w:rsidRP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с учетом</w:t>
      </w:r>
      <w:r w:rsidR="00925E95"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1B9F6E8F" w14:textId="77777777" w:rsidR="00350BD9" w:rsidRPr="002B1985" w:rsidRDefault="00350BD9" w:rsidP="00350BD9">
      <w:pPr>
        <w:pStyle w:val="af0"/>
        <w:widowControl w:val="0"/>
        <w:numPr>
          <w:ilvl w:val="0"/>
          <w:numId w:val="91"/>
        </w:numPr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Актуальных данных о текущих показателях деятельности Группы</w:t>
      </w:r>
    </w:p>
    <w:p w14:paraId="29E9A8B3" w14:textId="594F3478" w:rsidR="00925E95" w:rsidRDefault="00350BD9" w:rsidP="00925E95">
      <w:pPr>
        <w:pStyle w:val="af0"/>
        <w:widowControl w:val="0"/>
        <w:numPr>
          <w:ilvl w:val="0"/>
          <w:numId w:val="91"/>
        </w:numPr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Актуальной информации о т</w:t>
      </w:r>
      <w:r w:rsidR="00424BD0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>екущих и о</w:t>
      </w:r>
      <w:r w:rsidR="00424BD0"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жидаемых </w:t>
      </w:r>
      <w:r w:rsidR="00583C6B"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>внешн</w:t>
      </w:r>
      <w:r w:rsidR="00583C6B" w:rsidRPr="00925E95">
        <w:rPr>
          <w:rStyle w:val="FontStyle26"/>
          <w:rFonts w:ascii="Arial" w:hAnsi="Arial" w:cs="Arial"/>
          <w:b w:val="0"/>
          <w:bCs w:val="0"/>
          <w:sz w:val="24"/>
          <w:szCs w:val="24"/>
        </w:rPr>
        <w:t>их фактор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ах</w:t>
      </w:r>
      <w:r w:rsidR="00583C6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>, оказывающих влияние на бизнес Группы,</w:t>
      </w:r>
    </w:p>
    <w:p w14:paraId="54907667" w14:textId="7AD00ED2" w:rsidR="00925E95" w:rsidRPr="00925E95" w:rsidRDefault="001C2D65" w:rsidP="001C221E">
      <w:pPr>
        <w:pStyle w:val="af0"/>
        <w:widowControl w:val="0"/>
        <w:numPr>
          <w:ilvl w:val="0"/>
          <w:numId w:val="91"/>
        </w:numPr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Текущего в</w:t>
      </w:r>
      <w:r w:rsidR="00583C6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идения собственников и </w:t>
      </w:r>
      <w:r w:rsidR="004E131D">
        <w:rPr>
          <w:rStyle w:val="FontStyle26"/>
          <w:rFonts w:ascii="Arial" w:hAnsi="Arial" w:cs="Arial"/>
          <w:b w:val="0"/>
          <w:bCs w:val="0"/>
          <w:sz w:val="24"/>
          <w:szCs w:val="24"/>
        </w:rPr>
        <w:t>топ-менеджмента</w:t>
      </w:r>
      <w:r w:rsidR="00583C6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относительно</w:t>
      </w:r>
      <w:r w:rsidR="00D87D4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83C6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целей </w:t>
      </w:r>
      <w:r w:rsidR="00583C6B"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>деятельности Группы</w:t>
      </w:r>
      <w:r w:rsidR="003C69BB"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DB7CC06" w14:textId="77777777" w:rsidR="00A72162" w:rsidRDefault="00FF411B" w:rsidP="00542A4E">
      <w:pPr>
        <w:widowControl w:val="0"/>
        <w:autoSpaceDE w:val="0"/>
        <w:autoSpaceDN w:val="0"/>
        <w:adjustRightInd w:val="0"/>
        <w:spacing w:after="120" w:line="264" w:lineRule="auto"/>
        <w:ind w:left="90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 итогу 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о</w:t>
      </w:r>
      <w:r w:rsidR="00B1407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>бновлен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ия</w:t>
      </w:r>
      <w:r w:rsidR="00B1407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стратегическ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ой</w:t>
      </w:r>
      <w:r w:rsidR="00B1407B" w:rsidRPr="00542A4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модел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и</w:t>
      </w:r>
      <w:r w:rsidR="00A72162"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2114A3AE" w14:textId="056A4A15" w:rsidR="00B1407B" w:rsidRDefault="004F58D5" w:rsidP="0031743C">
      <w:pPr>
        <w:pStyle w:val="af0"/>
        <w:widowControl w:val="0"/>
        <w:numPr>
          <w:ilvl w:val="0"/>
          <w:numId w:val="91"/>
        </w:numPr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азраб</w:t>
      </w:r>
      <w:r w:rsidR="00FF411B">
        <w:rPr>
          <w:rStyle w:val="FontStyle26"/>
          <w:rFonts w:ascii="Arial" w:hAnsi="Arial" w:cs="Arial"/>
          <w:b w:val="0"/>
          <w:bCs w:val="0"/>
          <w:sz w:val="24"/>
          <w:szCs w:val="24"/>
        </w:rPr>
        <w:t>атываются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корректирующие мероприяти</w:t>
      </w:r>
      <w:r w:rsidR="00FF411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я 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Стратегии Группы, </w:t>
      </w:r>
      <w:r w:rsidR="00FF411B">
        <w:rPr>
          <w:rStyle w:val="FontStyle26"/>
          <w:rFonts w:ascii="Arial" w:hAnsi="Arial" w:cs="Arial"/>
          <w:b w:val="0"/>
          <w:bCs w:val="0"/>
          <w:sz w:val="24"/>
          <w:szCs w:val="24"/>
        </w:rPr>
        <w:t>позволя</w:t>
      </w:r>
      <w:r w:rsidR="00AB0C9C">
        <w:rPr>
          <w:rStyle w:val="FontStyle26"/>
          <w:rFonts w:ascii="Arial" w:hAnsi="Arial" w:cs="Arial"/>
          <w:b w:val="0"/>
          <w:bCs w:val="0"/>
          <w:sz w:val="24"/>
          <w:szCs w:val="24"/>
        </w:rPr>
        <w:t>ющие</w:t>
      </w:r>
      <w:r w:rsidR="00FF411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B1407B">
        <w:rPr>
          <w:rStyle w:val="FontStyle26"/>
          <w:rFonts w:ascii="Arial" w:hAnsi="Arial" w:cs="Arial"/>
          <w:b w:val="0"/>
          <w:bCs w:val="0"/>
          <w:sz w:val="24"/>
          <w:szCs w:val="24"/>
        </w:rPr>
        <w:t>достичь новых целевых показателей</w:t>
      </w:r>
      <w:r w:rsidR="00984F48">
        <w:rPr>
          <w:rStyle w:val="FontStyle26"/>
          <w:rFonts w:ascii="Arial" w:hAnsi="Arial" w:cs="Arial"/>
          <w:b w:val="0"/>
          <w:bCs w:val="0"/>
          <w:sz w:val="24"/>
          <w:szCs w:val="24"/>
        </w:rPr>
        <w:t>, полученных в результате пересчета модели</w:t>
      </w:r>
    </w:p>
    <w:p w14:paraId="17741B2A" w14:textId="15FFE614" w:rsidR="00A72162" w:rsidRPr="00542A4E" w:rsidRDefault="004F58D5" w:rsidP="0031743C">
      <w:pPr>
        <w:pStyle w:val="af0"/>
        <w:widowControl w:val="0"/>
        <w:numPr>
          <w:ilvl w:val="0"/>
          <w:numId w:val="91"/>
        </w:numPr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</w:t>
      </w:r>
      <w:r w:rsidR="00A72162">
        <w:rPr>
          <w:rStyle w:val="FontStyle26"/>
          <w:rFonts w:ascii="Arial" w:hAnsi="Arial" w:cs="Arial"/>
          <w:b w:val="0"/>
          <w:bCs w:val="0"/>
          <w:sz w:val="24"/>
          <w:szCs w:val="24"/>
        </w:rPr>
        <w:t>носятся корректировки в бизнес-планы дивизионов и Группы в целом</w:t>
      </w:r>
    </w:p>
    <w:p w14:paraId="586BA837" w14:textId="684AAB40" w:rsidR="009F6DC7" w:rsidRPr="001C221E" w:rsidRDefault="009F6DC7" w:rsidP="00542A4E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Цел</w:t>
      </w:r>
      <w:r w:rsidR="00805B6A">
        <w:rPr>
          <w:rFonts w:ascii="Arial" w:hAnsi="Arial" w:cs="Arial"/>
          <w:sz w:val="24"/>
          <w:szCs w:val="24"/>
        </w:rPr>
        <w:t>ью</w:t>
      </w:r>
      <w:r>
        <w:rPr>
          <w:rFonts w:ascii="Arial" w:hAnsi="Arial" w:cs="Arial"/>
          <w:sz w:val="24"/>
          <w:szCs w:val="24"/>
        </w:rPr>
        <w:t xml:space="preserve"> корректировки бизнес-план</w:t>
      </w:r>
      <w:r w:rsidR="006E63B3">
        <w:rPr>
          <w:rFonts w:ascii="Arial" w:hAnsi="Arial" w:cs="Arial"/>
          <w:sz w:val="24"/>
          <w:szCs w:val="24"/>
        </w:rPr>
        <w:t>ов</w:t>
      </w:r>
      <w:r>
        <w:rPr>
          <w:rFonts w:ascii="Arial" w:hAnsi="Arial" w:cs="Arial"/>
          <w:sz w:val="24"/>
          <w:szCs w:val="24"/>
        </w:rPr>
        <w:t xml:space="preserve"> </w:t>
      </w:r>
      <w:r w:rsidR="00805B6A">
        <w:rPr>
          <w:rFonts w:ascii="Arial" w:hAnsi="Arial" w:cs="Arial"/>
          <w:sz w:val="24"/>
          <w:szCs w:val="24"/>
        </w:rPr>
        <w:t xml:space="preserve">дивизионов и Группы в целом является </w:t>
      </w:r>
      <w:r w:rsidR="007B2340">
        <w:rPr>
          <w:rStyle w:val="FontStyle26"/>
          <w:rFonts w:ascii="Arial" w:hAnsi="Arial" w:cs="Arial"/>
          <w:b w:val="0"/>
          <w:bCs w:val="0"/>
          <w:sz w:val="24"/>
          <w:szCs w:val="24"/>
        </w:rPr>
        <w:t>ф</w:t>
      </w:r>
      <w:r w:rsidR="00A66A08">
        <w:rPr>
          <w:rStyle w:val="FontStyle26"/>
          <w:rFonts w:ascii="Arial" w:hAnsi="Arial" w:cs="Arial"/>
          <w:b w:val="0"/>
          <w:bCs w:val="0"/>
          <w:sz w:val="24"/>
          <w:szCs w:val="24"/>
        </w:rPr>
        <w:t>ормирование актуальных</w:t>
      </w:r>
      <w:r w:rsidR="003C69B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26CA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производственных и финансовых </w:t>
      </w:r>
      <w:r w:rsidR="00A66A0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планов </w:t>
      </w:r>
      <w:r w:rsidR="003C69B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деятельности </w:t>
      </w:r>
      <w:r w:rsidR="00805B6A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="003C69B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 </w:t>
      </w:r>
      <w:r w:rsidR="00A26CAD">
        <w:rPr>
          <w:rStyle w:val="FontStyle26"/>
          <w:rFonts w:ascii="Arial" w:hAnsi="Arial" w:cs="Arial"/>
          <w:b w:val="0"/>
          <w:bCs w:val="0"/>
          <w:sz w:val="24"/>
          <w:szCs w:val="24"/>
        </w:rPr>
        <w:t>горизонте 1 год</w:t>
      </w:r>
      <w:r w:rsidR="003C69B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соответствии с </w:t>
      </w:r>
      <w:r w:rsidR="0050302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новыми </w:t>
      </w:r>
      <w:r w:rsidR="003C69B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утвержденными целевыми показателями </w:t>
      </w:r>
      <w:r w:rsidR="006E63B3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стратегической модели</w:t>
      </w:r>
      <w:r w:rsidR="003C69BB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4B17F6A3" w14:textId="661F062C" w:rsidR="00F25700" w:rsidRPr="00A52EEC" w:rsidRDefault="00F25700" w:rsidP="001755E4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Fonts w:ascii="Arial" w:hAnsi="Arial" w:cs="Arial"/>
          <w:sz w:val="24"/>
          <w:szCs w:val="24"/>
        </w:rPr>
      </w:pPr>
      <w:r w:rsidRPr="00F25700">
        <w:rPr>
          <w:rFonts w:ascii="Arial" w:eastAsia="Times New Roman" w:hAnsi="Arial" w:cs="Arial"/>
          <w:sz w:val="24"/>
          <w:szCs w:val="24"/>
          <w:lang w:eastAsia="ru-RU"/>
        </w:rPr>
        <w:t xml:space="preserve">Регламент является локальным нормативным документом и подлежит обязательному </w:t>
      </w:r>
      <w:r w:rsidR="003A0B23">
        <w:rPr>
          <w:rFonts w:ascii="Arial" w:eastAsia="Times New Roman" w:hAnsi="Arial" w:cs="Arial"/>
          <w:sz w:val="24"/>
          <w:szCs w:val="24"/>
          <w:lang w:eastAsia="ru-RU"/>
        </w:rPr>
        <w:t>исполнению</w:t>
      </w:r>
      <w:r w:rsidR="003A0B23" w:rsidRPr="00F257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F25700">
        <w:rPr>
          <w:rFonts w:ascii="Arial" w:eastAsia="Times New Roman" w:hAnsi="Arial" w:cs="Arial"/>
          <w:sz w:val="24"/>
          <w:szCs w:val="24"/>
          <w:lang w:eastAsia="ru-RU"/>
        </w:rPr>
        <w:t>участниками процесса.</w:t>
      </w:r>
    </w:p>
    <w:p w14:paraId="450DE4D1" w14:textId="0CCA7353" w:rsidR="00F4676B" w:rsidRDefault="006F7C3D" w:rsidP="001755E4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Внесение </w:t>
      </w:r>
      <w:r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изменений в регламент может быть инициировано по предложению Директора </w:t>
      </w:r>
      <w:r w:rsidR="00C55111">
        <w:rPr>
          <w:rStyle w:val="FontStyle26"/>
          <w:rFonts w:ascii="Arial" w:hAnsi="Arial" w:cs="Arial"/>
          <w:b w:val="0"/>
          <w:bCs w:val="0"/>
          <w:sz w:val="24"/>
          <w:szCs w:val="24"/>
        </w:rPr>
        <w:t>п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о</w:t>
      </w:r>
      <w:r w:rsidR="005073BE"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стратегии, </w:t>
      </w:r>
      <w:r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Директора Департамента экономики и финансов</w:t>
      </w:r>
      <w:r w:rsidRPr="00B41F5C">
        <w:rPr>
          <w:rStyle w:val="FontStyle26"/>
          <w:rFonts w:ascii="Arial" w:hAnsi="Arial" w:cs="Arial"/>
          <w:b w:val="0"/>
          <w:bCs w:val="0"/>
          <w:sz w:val="24"/>
          <w:szCs w:val="24"/>
        </w:rPr>
        <w:t>, постоянных членов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Комитета по стратегии</w:t>
      </w:r>
      <w:r w:rsidR="00FD71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4DB701B5" w14:textId="0BF97C68" w:rsidR="004C573C" w:rsidRPr="004C573C" w:rsidRDefault="004C573C" w:rsidP="004C573C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Предпочтительным средством коммуникаций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рамках процесса обновления стратегической модели и формирования бизнес-плана Группы является электронная почта с приложенными материалами в формате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Microsoft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Word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Microsoft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PowerPoint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Microsoft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Excel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Предпочтительным форматом предоставления финансовых показателей и расчетов является формат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Microsoft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  <w:lang w:val="en-US"/>
        </w:rPr>
        <w:t>Excel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3BED5601" w14:textId="5A07104E" w:rsidR="00EC5E14" w:rsidRPr="001755E4" w:rsidRDefault="006F7C3D" w:rsidP="001755E4">
      <w:pPr>
        <w:widowControl w:val="0"/>
        <w:numPr>
          <w:ilvl w:val="1"/>
          <w:numId w:val="27"/>
        </w:numPr>
        <w:tabs>
          <w:tab w:val="clear" w:pos="792"/>
        </w:tabs>
        <w:autoSpaceDE w:val="0"/>
        <w:autoSpaceDN w:val="0"/>
        <w:adjustRightInd w:val="0"/>
        <w:spacing w:after="120" w:line="264" w:lineRule="auto"/>
        <w:ind w:left="900" w:hanging="54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1755E4">
        <w:rPr>
          <w:rStyle w:val="FontStyle26"/>
          <w:rFonts w:ascii="Arial" w:hAnsi="Arial" w:cs="Arial"/>
          <w:b w:val="0"/>
          <w:bCs w:val="0"/>
          <w:sz w:val="24"/>
          <w:szCs w:val="24"/>
        </w:rPr>
        <w:t>Настоящий регламент утверждается решением Комитета</w:t>
      </w:r>
      <w:r w:rsidR="00596DFF" w:rsidRPr="001755E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стратегии</w:t>
      </w:r>
      <w:r w:rsidR="00F4676B" w:rsidRPr="001755E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инвестициям</w:t>
      </w:r>
      <w:r w:rsidRPr="001755E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Принятие новой редакции регламента автоматически приводит к прекращению действия предыдущего </w:t>
      </w:r>
      <w:r w:rsidR="001B2A4E" w:rsidRPr="001755E4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1755E4">
        <w:rPr>
          <w:rStyle w:val="FontStyle26"/>
          <w:rFonts w:ascii="Arial" w:hAnsi="Arial" w:cs="Arial"/>
          <w:b w:val="0"/>
          <w:bCs w:val="0"/>
          <w:sz w:val="24"/>
          <w:szCs w:val="24"/>
        </w:rPr>
        <w:t>егламента.</w:t>
      </w:r>
    </w:p>
    <w:p w14:paraId="69C5A655" w14:textId="152A5AAB" w:rsidR="005835F0" w:rsidRDefault="005835F0" w:rsidP="001755E4">
      <w:pPr>
        <w:spacing w:after="120" w:line="264" w:lineRule="auto"/>
        <w:rPr>
          <w:lang w:eastAsia="ru-RU"/>
        </w:rPr>
      </w:pPr>
    </w:p>
    <w:p w14:paraId="14E51DF4" w14:textId="34BAC639" w:rsidR="004F58D5" w:rsidRDefault="004F58D5" w:rsidP="001755E4">
      <w:pPr>
        <w:spacing w:after="120" w:line="264" w:lineRule="auto"/>
        <w:rPr>
          <w:lang w:eastAsia="ru-RU"/>
        </w:rPr>
      </w:pPr>
    </w:p>
    <w:p w14:paraId="7C535577" w14:textId="77777777" w:rsidR="004F58D5" w:rsidRDefault="004F58D5" w:rsidP="001755E4">
      <w:pPr>
        <w:spacing w:after="120" w:line="264" w:lineRule="auto"/>
        <w:rPr>
          <w:lang w:eastAsia="ru-RU"/>
        </w:rPr>
      </w:pPr>
    </w:p>
    <w:p w14:paraId="17771354" w14:textId="0B6206FA" w:rsidR="005835F0" w:rsidRDefault="005835F0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185" w:name="_Toc54205505"/>
      <w:r w:rsidRPr="00A52EEC">
        <w:rPr>
          <w:rFonts w:ascii="Arial" w:hAnsi="Arial"/>
          <w:lang w:eastAsia="ru-RU"/>
        </w:rPr>
        <w:lastRenderedPageBreak/>
        <w:t>Термины</w:t>
      </w:r>
      <w:r w:rsidR="00B16A85">
        <w:rPr>
          <w:rFonts w:ascii="Arial" w:hAnsi="Arial"/>
          <w:lang w:eastAsia="ru-RU"/>
        </w:rPr>
        <w:t xml:space="preserve"> </w:t>
      </w:r>
      <w:r w:rsidR="0020239F">
        <w:rPr>
          <w:rFonts w:ascii="Arial" w:hAnsi="Arial"/>
          <w:lang w:eastAsia="ru-RU"/>
        </w:rPr>
        <w:t>и сокращения</w:t>
      </w:r>
      <w:bookmarkEnd w:id="185"/>
    </w:p>
    <w:p w14:paraId="2AB04DBA" w14:textId="77777777" w:rsidR="00B57245" w:rsidRPr="00A52EEC" w:rsidRDefault="00B57245" w:rsidP="001755E4">
      <w:pPr>
        <w:spacing w:after="120" w:line="264" w:lineRule="auto"/>
        <w:rPr>
          <w:lang w:eastAsia="ru-RU"/>
        </w:rPr>
      </w:pPr>
    </w:p>
    <w:p w14:paraId="482308D1" w14:textId="611F71EC" w:rsidR="00D87D43" w:rsidRPr="001C221E" w:rsidRDefault="00D87D43" w:rsidP="001C221E">
      <w:pPr>
        <w:tabs>
          <w:tab w:val="left" w:pos="7976"/>
        </w:tabs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Б</w:t>
      </w:r>
      <w:r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изнес-план</w:t>
      </w:r>
      <w:r w:rsidR="00F9799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E6404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B1F5A">
        <w:rPr>
          <w:rFonts w:ascii="Arial" w:eastAsia="Times New Roman" w:hAnsi="Arial" w:cs="Arial"/>
          <w:sz w:val="24"/>
          <w:szCs w:val="24"/>
          <w:lang w:eastAsia="ru-RU"/>
        </w:rPr>
        <w:t xml:space="preserve">детальный </w:t>
      </w:r>
      <w:r w:rsidR="00A675F0">
        <w:rPr>
          <w:rFonts w:ascii="Arial" w:eastAsia="Times New Roman" w:hAnsi="Arial" w:cs="Arial"/>
          <w:sz w:val="24"/>
          <w:szCs w:val="24"/>
          <w:lang w:eastAsia="ru-RU"/>
        </w:rPr>
        <w:t xml:space="preserve">прогноз </w:t>
      </w:r>
      <w:r>
        <w:rPr>
          <w:rFonts w:ascii="Arial" w:eastAsia="Times New Roman" w:hAnsi="Arial" w:cs="Arial"/>
          <w:sz w:val="24"/>
          <w:szCs w:val="24"/>
          <w:lang w:eastAsia="ru-RU"/>
        </w:rPr>
        <w:t>производственны</w:t>
      </w:r>
      <w:r w:rsidR="00A675F0">
        <w:rPr>
          <w:rFonts w:ascii="Arial" w:eastAsia="Times New Roman" w:hAnsi="Arial" w:cs="Arial"/>
          <w:sz w:val="24"/>
          <w:szCs w:val="24"/>
          <w:lang w:eastAsia="ru-RU"/>
        </w:rPr>
        <w:t>х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и финансовы</w:t>
      </w:r>
      <w:r w:rsidR="00A675F0">
        <w:rPr>
          <w:rFonts w:ascii="Arial" w:eastAsia="Times New Roman" w:hAnsi="Arial" w:cs="Arial"/>
          <w:sz w:val="24"/>
          <w:szCs w:val="24"/>
          <w:lang w:eastAsia="ru-RU"/>
        </w:rPr>
        <w:t>х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показател</w:t>
      </w:r>
      <w:r w:rsidR="00A675F0">
        <w:rPr>
          <w:rFonts w:ascii="Arial" w:eastAsia="Times New Roman" w:hAnsi="Arial" w:cs="Arial"/>
          <w:sz w:val="24"/>
          <w:szCs w:val="24"/>
          <w:lang w:eastAsia="ru-RU"/>
        </w:rPr>
        <w:t>ей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деятельности Группы «Атомстройкомплекс» на год</w:t>
      </w:r>
      <w:r w:rsidRPr="002460E7">
        <w:rPr>
          <w:rFonts w:ascii="Arial" w:eastAsia="Times New Roman" w:hAnsi="Arial" w:cs="Arial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Формируется на основании стратегической модели Группы «Атомстройкомплекс».</w:t>
      </w:r>
    </w:p>
    <w:p w14:paraId="301A9CC1" w14:textId="0DBE89CB" w:rsidR="008F58A9" w:rsidRDefault="0020239F" w:rsidP="008F58A9">
      <w:pPr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Владелец процесса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– должностное лицо </w:t>
      </w:r>
      <w:r w:rsidR="007D69C2">
        <w:rPr>
          <w:rFonts w:ascii="Arial" w:eastAsia="Times New Roman" w:hAnsi="Arial" w:cs="Arial"/>
          <w:sz w:val="24"/>
          <w:szCs w:val="24"/>
          <w:lang w:eastAsia="ru-RU"/>
        </w:rPr>
        <w:t>Группы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>, наделенное правами и полномочиями, имеет в своем распоряжении ресурсы для реализации процесса, информацию о бизнес-процессе, несет ответственность за </w:t>
      </w:r>
      <w:hyperlink r:id="rId12" w:tgtFrame="_blank" w:history="1">
        <w:r w:rsidRPr="00A52EEC">
          <w:rPr>
            <w:rFonts w:ascii="Arial" w:eastAsia="Times New Roman" w:hAnsi="Arial" w:cs="Arial"/>
            <w:sz w:val="24"/>
            <w:szCs w:val="24"/>
            <w:lang w:eastAsia="ru-RU"/>
          </w:rPr>
          <w:t>бизнес-процесс</w:t>
        </w:r>
      </w:hyperlink>
      <w:r w:rsidRPr="00A52EEC">
        <w:rPr>
          <w:rFonts w:ascii="Arial" w:eastAsia="Times New Roman" w:hAnsi="Arial" w:cs="Arial"/>
          <w:sz w:val="24"/>
          <w:szCs w:val="24"/>
          <w:lang w:eastAsia="ru-RU"/>
        </w:rPr>
        <w:t> во всех его аспектах — планирование, обеспечение, управление и улучшение процесса</w:t>
      </w:r>
      <w:r w:rsidR="0093210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E91C96D" w14:textId="498FA668" w:rsidR="00D87D43" w:rsidRPr="00A52EEC" w:rsidRDefault="00D87D43" w:rsidP="001C221E">
      <w:pPr>
        <w:tabs>
          <w:tab w:val="left" w:pos="7976"/>
        </w:tabs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ДЭиФ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– Департамент экономики и финансов.</w:t>
      </w:r>
    </w:p>
    <w:p w14:paraId="028B82C8" w14:textId="2D2DC9B8" w:rsidR="00C31332" w:rsidRDefault="00C31332" w:rsidP="00E57F6C">
      <w:pPr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i/>
          <w:iCs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Инициатор </w:t>
      </w:r>
      <w:r w:rsidRPr="00A33861">
        <w:rPr>
          <w:rFonts w:ascii="Arial" w:eastAsia="Times New Roman" w:hAnsi="Arial" w:cs="Arial"/>
          <w:sz w:val="24"/>
          <w:szCs w:val="24"/>
          <w:lang w:eastAsia="ru-RU"/>
        </w:rPr>
        <w:t xml:space="preserve">– сотрудник </w:t>
      </w:r>
      <w:r>
        <w:rPr>
          <w:rFonts w:ascii="Arial" w:eastAsia="Times New Roman" w:hAnsi="Arial" w:cs="Arial"/>
          <w:sz w:val="24"/>
          <w:szCs w:val="24"/>
          <w:lang w:eastAsia="ru-RU"/>
        </w:rPr>
        <w:t>Группы</w:t>
      </w:r>
      <w:r w:rsidRPr="00A33861">
        <w:rPr>
          <w:rFonts w:ascii="Arial" w:eastAsia="Times New Roman" w:hAnsi="Arial" w:cs="Arial"/>
          <w:sz w:val="24"/>
          <w:szCs w:val="24"/>
          <w:lang w:eastAsia="ru-RU"/>
        </w:rPr>
        <w:t>, запускающий процесс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3ED226C4" w14:textId="77F163B8" w:rsidR="00D87D43" w:rsidRDefault="00D87D43">
      <w:pPr>
        <w:tabs>
          <w:tab w:val="left" w:pos="7976"/>
        </w:tabs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Комитет по стратегии и инвестициям </w:t>
      </w:r>
      <w:r w:rsidRPr="00F2152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коллегиальный </w:t>
      </w:r>
      <w:r w:rsidRPr="00D4737C">
        <w:rPr>
          <w:rFonts w:ascii="Arial" w:hAnsi="Arial" w:cs="Arial"/>
          <w:sz w:val="24"/>
          <w:szCs w:val="24"/>
        </w:rPr>
        <w:t xml:space="preserve">орган управления </w:t>
      </w:r>
      <w:r>
        <w:rPr>
          <w:rFonts w:ascii="Arial" w:hAnsi="Arial" w:cs="Arial"/>
          <w:sz w:val="24"/>
          <w:szCs w:val="24"/>
        </w:rPr>
        <w:t>Группы</w:t>
      </w:r>
      <w:r w:rsidRPr="00D4737C">
        <w:rPr>
          <w:rFonts w:ascii="Arial" w:hAnsi="Arial" w:cs="Arial"/>
          <w:sz w:val="24"/>
          <w:szCs w:val="24"/>
        </w:rPr>
        <w:t>, цел</w:t>
      </w:r>
      <w:r>
        <w:rPr>
          <w:rFonts w:ascii="Arial" w:hAnsi="Arial" w:cs="Arial"/>
          <w:sz w:val="24"/>
          <w:szCs w:val="24"/>
        </w:rPr>
        <w:t>ями</w:t>
      </w:r>
      <w:r w:rsidRPr="00D4737C">
        <w:rPr>
          <w:rFonts w:ascii="Arial" w:hAnsi="Arial" w:cs="Arial"/>
          <w:sz w:val="24"/>
          <w:szCs w:val="24"/>
        </w:rPr>
        <w:t xml:space="preserve"> которого явля</w:t>
      </w:r>
      <w:r>
        <w:rPr>
          <w:rFonts w:ascii="Arial" w:hAnsi="Arial" w:cs="Arial"/>
          <w:sz w:val="24"/>
          <w:szCs w:val="24"/>
        </w:rPr>
        <w:t>ю</w:t>
      </w:r>
      <w:r w:rsidRPr="00D4737C">
        <w:rPr>
          <w:rFonts w:ascii="Arial" w:hAnsi="Arial" w:cs="Arial"/>
          <w:sz w:val="24"/>
          <w:szCs w:val="24"/>
        </w:rPr>
        <w:t xml:space="preserve">тся </w:t>
      </w:r>
      <w:r>
        <w:rPr>
          <w:rFonts w:ascii="Arial" w:hAnsi="Arial" w:cs="Arial"/>
          <w:sz w:val="24"/>
          <w:szCs w:val="24"/>
        </w:rPr>
        <w:t>принятие решений по стратегическим вопросам развития Группы и контроль выполнения стратегии Группы и стратегий отдельных подразделений Группы.</w:t>
      </w:r>
    </w:p>
    <w:p w14:paraId="26FE5DA6" w14:textId="3C5CA787" w:rsidR="00286143" w:rsidRDefault="00286143">
      <w:pPr>
        <w:tabs>
          <w:tab w:val="left" w:pos="7976"/>
        </w:tabs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2D39E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Корректирующие мероприятия </w:t>
      </w:r>
      <w:r w:rsidRPr="002D39E6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2D39E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B1F5A">
        <w:rPr>
          <w:rFonts w:ascii="Arial" w:eastAsia="Times New Roman" w:hAnsi="Arial" w:cs="Arial"/>
          <w:sz w:val="24"/>
          <w:szCs w:val="24"/>
          <w:lang w:eastAsia="ru-RU"/>
        </w:rPr>
        <w:t>удаление, пересмотр и разработка новых стратегических инициатив в рамках Стратегии Группы и дивизионов, позволяющих достичь новых целевых показателей, сформированных при обновлении</w:t>
      </w:r>
      <w:r w:rsidR="002D39E6">
        <w:rPr>
          <w:rFonts w:ascii="Arial" w:eastAsia="Times New Roman" w:hAnsi="Arial" w:cs="Arial"/>
          <w:sz w:val="24"/>
          <w:szCs w:val="24"/>
          <w:lang w:eastAsia="ru-RU"/>
        </w:rPr>
        <w:t xml:space="preserve"> стратегической модели.</w:t>
      </w:r>
    </w:p>
    <w:p w14:paraId="5837EFA7" w14:textId="7BD5E1FA" w:rsidR="00D87D43" w:rsidRDefault="00D87D43">
      <w:pPr>
        <w:tabs>
          <w:tab w:val="left" w:pos="7976"/>
        </w:tabs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КСиИ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– Комитет по стратегии и инвестициям.</w:t>
      </w:r>
    </w:p>
    <w:p w14:paraId="5C87AA2B" w14:textId="40889492" w:rsidR="00D87D43" w:rsidRDefault="00D87D43" w:rsidP="001C221E">
      <w:pPr>
        <w:tabs>
          <w:tab w:val="left" w:pos="7976"/>
        </w:tabs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Стратегическая модель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– прогноз </w:t>
      </w:r>
      <w:r w:rsidR="00C31332">
        <w:rPr>
          <w:rFonts w:ascii="Arial" w:eastAsia="Times New Roman" w:hAnsi="Arial" w:cs="Arial"/>
          <w:sz w:val="24"/>
          <w:szCs w:val="24"/>
          <w:lang w:eastAsia="ru-RU"/>
        </w:rPr>
        <w:t>производственных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и финансовых показателей деятельности </w:t>
      </w:r>
      <w:r w:rsidR="00C31332">
        <w:rPr>
          <w:rFonts w:ascii="Arial" w:eastAsia="Times New Roman" w:hAnsi="Arial" w:cs="Arial"/>
          <w:sz w:val="24"/>
          <w:szCs w:val="24"/>
          <w:lang w:eastAsia="ru-RU"/>
        </w:rPr>
        <w:t xml:space="preserve">дивизионов и </w:t>
      </w:r>
      <w:r>
        <w:rPr>
          <w:rFonts w:ascii="Arial" w:eastAsia="Times New Roman" w:hAnsi="Arial" w:cs="Arial"/>
          <w:sz w:val="24"/>
          <w:szCs w:val="24"/>
          <w:lang w:eastAsia="ru-RU"/>
        </w:rPr>
        <w:t>Группы «Атомстройкомплекс»</w:t>
      </w:r>
      <w:r w:rsidR="00C31332">
        <w:rPr>
          <w:rFonts w:ascii="Arial" w:eastAsia="Times New Roman" w:hAnsi="Arial" w:cs="Arial"/>
          <w:sz w:val="24"/>
          <w:szCs w:val="24"/>
          <w:lang w:eastAsia="ru-RU"/>
        </w:rPr>
        <w:t xml:space="preserve"> в целом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на десятилетний период</w:t>
      </w:r>
      <w:r w:rsidRPr="00BD4A1C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2B885B2" w14:textId="511B7A7E" w:rsidR="004410C1" w:rsidRDefault="004410C1" w:rsidP="004410C1">
      <w:pPr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Стратегические предпосылки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– внешние и внутренние данные горизонтом прогноза 10 лет, используемые в модели. В качестве внешних данных принимаются 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рыночные показатели, используемые в модели – объемы рынка, доля на нем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>, инфляция и т.д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 В качестве внутренних данных</w:t>
      </w:r>
      <w:r w:rsidR="000446E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принимаются различные целевые нормы, используемые в модели, </w:t>
      </w:r>
      <w:r w:rsidR="000446E6"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>–</w:t>
      </w:r>
      <w:r w:rsidR="000446E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</w:t>
      </w:r>
      <w:r w:rsidR="000446E6" w:rsidRPr="008B38BA">
        <w:rPr>
          <w:rFonts w:ascii="Arial" w:hAnsi="Arial" w:cs="Arial"/>
          <w:sz w:val="24"/>
          <w:szCs w:val="24"/>
          <w:lang w:eastAsia="ru-RU"/>
        </w:rPr>
        <w:t>оцент дивидендов от чистой прибыли</w:t>
      </w:r>
      <w:r w:rsidR="000446E6">
        <w:rPr>
          <w:rFonts w:ascii="Arial" w:hAnsi="Arial" w:cs="Arial"/>
          <w:sz w:val="24"/>
          <w:szCs w:val="24"/>
          <w:lang w:eastAsia="ru-RU"/>
        </w:rPr>
        <w:t>, показатели рентабельности дивизионов</w:t>
      </w:r>
      <w:r w:rsidR="00956375">
        <w:rPr>
          <w:rFonts w:ascii="Arial" w:hAnsi="Arial" w:cs="Arial"/>
          <w:sz w:val="24"/>
          <w:szCs w:val="24"/>
          <w:lang w:eastAsia="ru-RU"/>
        </w:rPr>
        <w:t xml:space="preserve"> и т.д</w:t>
      </w:r>
      <w:r w:rsidR="000446E6">
        <w:rPr>
          <w:rFonts w:ascii="Arial" w:hAnsi="Arial" w:cs="Arial"/>
          <w:sz w:val="24"/>
          <w:szCs w:val="24"/>
          <w:lang w:eastAsia="ru-RU"/>
        </w:rPr>
        <w:t>.</w:t>
      </w:r>
    </w:p>
    <w:p w14:paraId="4115D2D3" w14:textId="77777777" w:rsidR="00D87D43" w:rsidRDefault="00D87D43" w:rsidP="00D87D43">
      <w:pPr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Участники процесса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– сотрудник</w:t>
      </w:r>
      <w:r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Группы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>, выполняющи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задачи в рамках процесса </w:t>
      </w:r>
      <w:r>
        <w:rPr>
          <w:rFonts w:ascii="Arial" w:eastAsia="Times New Roman" w:hAnsi="Arial" w:cs="Arial"/>
          <w:sz w:val="24"/>
          <w:szCs w:val="24"/>
          <w:lang w:eastAsia="ru-RU"/>
        </w:rPr>
        <w:t>обновления стратегической модели и формирования бизнес-плана.</w:t>
      </w:r>
    </w:p>
    <w:p w14:paraId="7301B08A" w14:textId="77777777" w:rsidR="001B2A4E" w:rsidRDefault="001B2A4E" w:rsidP="00F21526">
      <w:pPr>
        <w:tabs>
          <w:tab w:val="left" w:pos="7976"/>
        </w:tabs>
        <w:spacing w:after="120" w:line="264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6D9A51F" w14:textId="61F2C2BE" w:rsidR="0020239F" w:rsidRPr="00A52EEC" w:rsidRDefault="0020239F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186" w:name="_Toc54205506"/>
      <w:r w:rsidRPr="00A52EEC">
        <w:rPr>
          <w:rFonts w:ascii="Arial" w:hAnsi="Arial"/>
          <w:lang w:eastAsia="ru-RU"/>
        </w:rPr>
        <w:t>Карточка бизнес-процесса</w:t>
      </w:r>
      <w:bookmarkEnd w:id="186"/>
    </w:p>
    <w:p w14:paraId="1F92EA52" w14:textId="623412AB" w:rsidR="0020239F" w:rsidRDefault="0020239F" w:rsidP="001755E4">
      <w:pPr>
        <w:tabs>
          <w:tab w:val="left" w:pos="7976"/>
        </w:tabs>
        <w:spacing w:after="120" w:line="264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0239F" w:rsidRPr="00214BE3" w14:paraId="57B60CC9" w14:textId="77777777" w:rsidTr="007525C7">
        <w:tc>
          <w:tcPr>
            <w:tcW w:w="5228" w:type="dxa"/>
          </w:tcPr>
          <w:p w14:paraId="2D164EF3" w14:textId="77777777" w:rsidR="0020239F" w:rsidRPr="00214BE3" w:rsidRDefault="0020239F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bookmarkStart w:id="187" w:name="_Toc52811791"/>
            <w:bookmarkStart w:id="188" w:name="_Toc52812348"/>
            <w:bookmarkStart w:id="189" w:name="_Toc52812377"/>
            <w:bookmarkEnd w:id="187"/>
            <w:bookmarkEnd w:id="188"/>
            <w:bookmarkEnd w:id="189"/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Название процесса</w:t>
            </w:r>
          </w:p>
        </w:tc>
        <w:tc>
          <w:tcPr>
            <w:tcW w:w="5228" w:type="dxa"/>
          </w:tcPr>
          <w:p w14:paraId="4BDF7C72" w14:textId="7BF55A7E" w:rsidR="0020239F" w:rsidRPr="00214BE3" w:rsidRDefault="0020239F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Обновление стратегической модели</w:t>
            </w:r>
            <w:r w:rsidR="00946861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и корректировка бизнес-плана</w:t>
            </w:r>
            <w:r w:rsidR="002752AB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Группы</w:t>
            </w:r>
          </w:p>
        </w:tc>
      </w:tr>
      <w:tr w:rsidR="0020239F" w:rsidRPr="00214BE3" w14:paraId="71C655F0" w14:textId="77777777" w:rsidTr="007525C7">
        <w:tc>
          <w:tcPr>
            <w:tcW w:w="5228" w:type="dxa"/>
          </w:tcPr>
          <w:p w14:paraId="23A551FB" w14:textId="77777777" w:rsidR="0020239F" w:rsidRPr="00214BE3" w:rsidRDefault="0020239F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Участники процесса</w:t>
            </w:r>
          </w:p>
        </w:tc>
        <w:tc>
          <w:tcPr>
            <w:tcW w:w="5228" w:type="dxa"/>
          </w:tcPr>
          <w:p w14:paraId="70B8D5EF" w14:textId="5B8821B0" w:rsidR="00DE308C" w:rsidRPr="00BD4A1C" w:rsidRDefault="005073BE" w:rsidP="001755E4">
            <w:pPr>
              <w:pStyle w:val="af0"/>
              <w:numPr>
                <w:ilvl w:val="0"/>
                <w:numId w:val="70"/>
              </w:numPr>
              <w:spacing w:after="120" w:line="264" w:lineRule="auto"/>
              <w:contextualSpacing w:val="0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Дирекция по</w:t>
            </w: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DE308C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стратегии</w:t>
            </w:r>
          </w:p>
          <w:p w14:paraId="127D3543" w14:textId="26E2FF2D" w:rsidR="00DE308C" w:rsidRPr="00214BE3" w:rsidRDefault="00DE308C" w:rsidP="001755E4">
            <w:pPr>
              <w:pStyle w:val="af0"/>
              <w:numPr>
                <w:ilvl w:val="0"/>
                <w:numId w:val="70"/>
              </w:numPr>
              <w:spacing w:after="120" w:line="264" w:lineRule="auto"/>
              <w:contextualSpacing w:val="0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Д</w:t>
            </w:r>
            <w:r w:rsidR="008A2586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епартамент Экономики и Финансов</w:t>
            </w:r>
          </w:p>
          <w:p w14:paraId="1C1F4831" w14:textId="3AD3631D" w:rsidR="00DE308C" w:rsidRDefault="00DE308C" w:rsidP="001755E4">
            <w:pPr>
              <w:pStyle w:val="af0"/>
              <w:numPr>
                <w:ilvl w:val="0"/>
                <w:numId w:val="70"/>
              </w:numPr>
              <w:spacing w:after="120" w:line="264" w:lineRule="auto"/>
              <w:contextualSpacing w:val="0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К</w:t>
            </w:r>
            <w:r w:rsidR="008A2586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омитет по стратегии и инвестициям</w:t>
            </w:r>
          </w:p>
          <w:p w14:paraId="5A8E17FD" w14:textId="7B65E130" w:rsidR="009B17BF" w:rsidRPr="00B41F5C" w:rsidRDefault="009B17BF" w:rsidP="001755E4">
            <w:pPr>
              <w:pStyle w:val="af0"/>
              <w:numPr>
                <w:ilvl w:val="0"/>
                <w:numId w:val="70"/>
              </w:numPr>
              <w:spacing w:after="120" w:line="264" w:lineRule="auto"/>
              <w:contextualSpacing w:val="0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C221E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Дивизионы Девелопмент, Строительство, Производство</w:t>
            </w:r>
          </w:p>
          <w:p w14:paraId="1846DE2E" w14:textId="150541F5" w:rsidR="0020239F" w:rsidRPr="00214BE3" w:rsidRDefault="00DE308C" w:rsidP="001755E4">
            <w:pPr>
              <w:pStyle w:val="af0"/>
              <w:numPr>
                <w:ilvl w:val="0"/>
                <w:numId w:val="70"/>
              </w:numPr>
              <w:spacing w:after="120" w:line="264" w:lineRule="auto"/>
              <w:contextualSpacing w:val="0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Собственники</w:t>
            </w:r>
          </w:p>
        </w:tc>
      </w:tr>
      <w:tr w:rsidR="005073BE" w:rsidRPr="00214BE3" w14:paraId="4A9B763D" w14:textId="77777777" w:rsidTr="007525C7">
        <w:tc>
          <w:tcPr>
            <w:tcW w:w="5228" w:type="dxa"/>
          </w:tcPr>
          <w:p w14:paraId="6FC22E00" w14:textId="125CEE33" w:rsidR="005073BE" w:rsidRPr="00214BE3" w:rsidRDefault="005073BE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Владельцы процесса</w:t>
            </w:r>
          </w:p>
        </w:tc>
        <w:tc>
          <w:tcPr>
            <w:tcW w:w="5228" w:type="dxa"/>
          </w:tcPr>
          <w:p w14:paraId="5249737B" w14:textId="1B7447D3" w:rsidR="005073BE" w:rsidRPr="00E57F6C" w:rsidRDefault="005073BE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Дирекция по стратегии –</w:t>
            </w:r>
            <w:r w:rsidR="00E57F6C"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E57F6C" w:rsidRPr="002D557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в части подпроцесса</w:t>
            </w:r>
            <w:r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обновлени</w:t>
            </w:r>
            <w:r w:rsidR="00E57F6C"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я</w:t>
            </w:r>
            <w:r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стратегической модели</w:t>
            </w:r>
          </w:p>
          <w:p w14:paraId="076BB8C1" w14:textId="56F42059" w:rsidR="005073BE" w:rsidRDefault="005073BE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ДЭиФ –</w:t>
            </w:r>
            <w:r w:rsid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в части подпроцесса</w:t>
            </w: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формировани</w:t>
            </w:r>
            <w:r w:rsid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я</w:t>
            </w: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бизнес-плана Группы</w:t>
            </w:r>
          </w:p>
        </w:tc>
      </w:tr>
      <w:tr w:rsidR="0020239F" w:rsidRPr="00214BE3" w14:paraId="58F8E344" w14:textId="77777777" w:rsidTr="007525C7">
        <w:tc>
          <w:tcPr>
            <w:tcW w:w="5228" w:type="dxa"/>
          </w:tcPr>
          <w:p w14:paraId="47A37DBF" w14:textId="77777777" w:rsidR="0020239F" w:rsidRPr="00214BE3" w:rsidRDefault="0020239F" w:rsidP="001755E4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Периодичность обновления стратегической модели</w:t>
            </w:r>
          </w:p>
        </w:tc>
        <w:tc>
          <w:tcPr>
            <w:tcW w:w="5228" w:type="dxa"/>
          </w:tcPr>
          <w:p w14:paraId="661BF0FC" w14:textId="10813163" w:rsidR="0020239F" w:rsidRPr="00214BE3" w:rsidRDefault="00B41F5C" w:rsidP="001755E4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Ежегодно</w:t>
            </w:r>
            <w:r w:rsidR="0020239F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в </w:t>
            </w:r>
            <w:r w:rsidR="00FB347E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IV</w:t>
            </w:r>
            <w:r w:rsidR="0020239F" w:rsidRPr="00214BE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квартале, либо при </w:t>
            </w:r>
            <w:r w:rsidR="009E025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п</w:t>
            </w:r>
            <w:r w:rsidR="009E0252"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оявлении</w:t>
            </w:r>
            <w:r w:rsidR="00D87D4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внутренних или внешних факторов</w:t>
            </w:r>
            <w:r w:rsidR="009E025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,</w:t>
            </w:r>
            <w:r w:rsidR="00D87D43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требующих актуализации целевых показателей Стратегии Группы или подразделений</w:t>
            </w:r>
          </w:p>
        </w:tc>
      </w:tr>
      <w:tr w:rsidR="0020239F" w:rsidRPr="00214BE3" w14:paraId="232311BE" w14:textId="77777777" w:rsidTr="007525C7">
        <w:tc>
          <w:tcPr>
            <w:tcW w:w="5228" w:type="dxa"/>
          </w:tcPr>
          <w:p w14:paraId="5F337ADF" w14:textId="7A6296A0" w:rsidR="0020239F" w:rsidRPr="00214BE3" w:rsidRDefault="00DE308C" w:rsidP="001755E4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214BE3">
              <w:rPr>
                <w:rFonts w:ascii="Arial" w:hAnsi="Arial" w:cs="Arial"/>
                <w:sz w:val="24"/>
                <w:szCs w:val="24"/>
                <w:lang w:eastAsia="ru-RU"/>
              </w:rPr>
              <w:t>Входы процесса</w:t>
            </w:r>
          </w:p>
        </w:tc>
        <w:tc>
          <w:tcPr>
            <w:tcW w:w="5228" w:type="dxa"/>
          </w:tcPr>
          <w:p w14:paraId="54FDAEAD" w14:textId="6D8F53D4" w:rsidR="0020239F" w:rsidRPr="001C221E" w:rsidRDefault="005A3146" w:rsidP="001C221E">
            <w:pPr>
              <w:spacing w:after="120" w:line="264" w:lineRule="auto"/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О</w:t>
            </w:r>
            <w:r w:rsidR="00D87D43" w:rsidRPr="001C221E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бновленны</w:t>
            </w: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е</w:t>
            </w:r>
            <w:r w:rsidR="00D87D43" w:rsidRPr="001C221E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9E025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с</w:t>
            </w:r>
            <w:r w:rsidR="009E0252" w:rsidRPr="00E57F6C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тратегически</w:t>
            </w:r>
            <w:r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е</w:t>
            </w:r>
            <w:r w:rsidR="009E0252" w:rsidRPr="001C221E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C23890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предпосылки</w:t>
            </w:r>
            <w:r w:rsidR="00DE6CE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направленные </w:t>
            </w:r>
            <w:r w:rsidR="005073BE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Дирекцией</w:t>
            </w:r>
            <w:r w:rsidR="00DE6CE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5073BE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>по стратегии</w:t>
            </w:r>
            <w:r w:rsidR="00DE6CE2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  <w:t xml:space="preserve"> в ДЭиФ</w:t>
            </w:r>
          </w:p>
        </w:tc>
      </w:tr>
      <w:tr w:rsidR="0020239F" w:rsidRPr="00214BE3" w14:paraId="7F19B403" w14:textId="77777777" w:rsidTr="007525C7">
        <w:tc>
          <w:tcPr>
            <w:tcW w:w="5228" w:type="dxa"/>
          </w:tcPr>
          <w:p w14:paraId="136C7946" w14:textId="01A12E35" w:rsidR="0020239F" w:rsidRPr="00214BE3" w:rsidRDefault="001242C5" w:rsidP="001755E4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214BE3">
              <w:rPr>
                <w:rFonts w:ascii="Arial" w:hAnsi="Arial" w:cs="Arial"/>
                <w:sz w:val="24"/>
                <w:szCs w:val="24"/>
                <w:lang w:eastAsia="ru-RU"/>
              </w:rPr>
              <w:t>Выходы</w:t>
            </w:r>
            <w:r w:rsidR="0020239F" w:rsidRPr="00214BE3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процесса </w:t>
            </w:r>
          </w:p>
        </w:tc>
        <w:tc>
          <w:tcPr>
            <w:tcW w:w="5228" w:type="dxa"/>
          </w:tcPr>
          <w:p w14:paraId="43751E56" w14:textId="02657DC7" w:rsidR="0020239F" w:rsidRPr="00214BE3" w:rsidRDefault="0020239F" w:rsidP="001755E4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214BE3">
              <w:rPr>
                <w:rFonts w:ascii="Arial" w:hAnsi="Arial" w:cs="Arial"/>
                <w:sz w:val="24"/>
                <w:szCs w:val="24"/>
                <w:lang w:eastAsia="ru-RU"/>
              </w:rPr>
              <w:t>Утвержденный собственниками</w:t>
            </w:r>
            <w:r w:rsidR="00DB0777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новый</w:t>
            </w:r>
            <w:r w:rsidRPr="00214BE3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бизнес-план</w:t>
            </w:r>
            <w:r w:rsidR="002752A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</w:t>
            </w:r>
            <w:r w:rsidR="002752AB" w:rsidRPr="00BD4A1C">
              <w:rPr>
                <w:rFonts w:ascii="Arial" w:hAnsi="Arial" w:cs="Arial"/>
                <w:sz w:val="24"/>
                <w:szCs w:val="24"/>
                <w:lang w:eastAsia="ru-RU"/>
              </w:rPr>
              <w:t>Группы</w:t>
            </w:r>
            <w:r w:rsidR="00DB0777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и дивизионов</w:t>
            </w:r>
          </w:p>
        </w:tc>
      </w:tr>
    </w:tbl>
    <w:p w14:paraId="0471AC67" w14:textId="17EF8CD7" w:rsidR="00265424" w:rsidRDefault="00265424" w:rsidP="001755E4">
      <w:pPr>
        <w:spacing w:after="120" w:line="264" w:lineRule="auto"/>
        <w:rPr>
          <w:lang w:eastAsia="ru-RU"/>
        </w:rPr>
      </w:pPr>
      <w:bookmarkStart w:id="190" w:name="_Toc52813328"/>
      <w:bookmarkEnd w:id="190"/>
    </w:p>
    <w:p w14:paraId="68E45BA3" w14:textId="03063603" w:rsidR="00932F26" w:rsidRPr="00F21526" w:rsidRDefault="00CA0FFE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191" w:name="_Toc53331241"/>
      <w:bookmarkStart w:id="192" w:name="_Toc53331413"/>
      <w:bookmarkStart w:id="193" w:name="_Toc53394341"/>
      <w:bookmarkStart w:id="194" w:name="_Toc52811792"/>
      <w:bookmarkStart w:id="195" w:name="_Toc52812349"/>
      <w:bookmarkStart w:id="196" w:name="_Toc52812378"/>
      <w:bookmarkStart w:id="197" w:name="_Toc52813329"/>
      <w:bookmarkStart w:id="198" w:name="_Toc52813893"/>
      <w:bookmarkStart w:id="199" w:name="_Toc54205507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Pr="00F21526">
        <w:rPr>
          <w:rFonts w:ascii="Arial" w:hAnsi="Arial"/>
          <w:lang w:eastAsia="ru-RU"/>
        </w:rPr>
        <w:t xml:space="preserve">Перечень </w:t>
      </w:r>
      <w:bookmarkStart w:id="200" w:name="_Toc52806857"/>
      <w:bookmarkStart w:id="201" w:name="_Toc52806884"/>
      <w:bookmarkStart w:id="202" w:name="_Toc52807006"/>
      <w:bookmarkStart w:id="203" w:name="_Toc52811679"/>
      <w:bookmarkStart w:id="204" w:name="_Toc52811794"/>
      <w:bookmarkStart w:id="205" w:name="_Toc52812351"/>
      <w:bookmarkStart w:id="206" w:name="_Toc52812380"/>
      <w:bookmarkStart w:id="207" w:name="_Toc52813331"/>
      <w:bookmarkStart w:id="208" w:name="_Toc52813895"/>
      <w:bookmarkStart w:id="209" w:name="_Toc52806858"/>
      <w:bookmarkStart w:id="210" w:name="_Toc52806885"/>
      <w:bookmarkStart w:id="211" w:name="_Toc52807007"/>
      <w:bookmarkStart w:id="212" w:name="_Toc52811680"/>
      <w:bookmarkStart w:id="213" w:name="_Toc52811795"/>
      <w:bookmarkStart w:id="214" w:name="_Toc52812352"/>
      <w:bookmarkStart w:id="215" w:name="_Toc52812381"/>
      <w:bookmarkStart w:id="216" w:name="_Toc52813332"/>
      <w:bookmarkStart w:id="217" w:name="_Toc52813896"/>
      <w:bookmarkStart w:id="218" w:name="_Toc52806859"/>
      <w:bookmarkStart w:id="219" w:name="_Toc52806886"/>
      <w:bookmarkStart w:id="220" w:name="_Toc52807008"/>
      <w:bookmarkStart w:id="221" w:name="_Toc52811681"/>
      <w:bookmarkStart w:id="222" w:name="_Toc52811796"/>
      <w:bookmarkStart w:id="223" w:name="_Toc52812353"/>
      <w:bookmarkStart w:id="224" w:name="_Toc52812382"/>
      <w:bookmarkStart w:id="225" w:name="_Toc52813333"/>
      <w:bookmarkStart w:id="226" w:name="_Toc52813897"/>
      <w:bookmarkStart w:id="227" w:name="_Toc52806860"/>
      <w:bookmarkStart w:id="228" w:name="_Toc52806887"/>
      <w:bookmarkStart w:id="229" w:name="_Toc52807009"/>
      <w:bookmarkStart w:id="230" w:name="_Toc52811682"/>
      <w:bookmarkStart w:id="231" w:name="_Toc52811797"/>
      <w:bookmarkStart w:id="232" w:name="_Toc52812354"/>
      <w:bookmarkStart w:id="233" w:name="_Toc52812383"/>
      <w:bookmarkStart w:id="234" w:name="_Toc52813334"/>
      <w:bookmarkStart w:id="235" w:name="_Toc52813898"/>
      <w:bookmarkStart w:id="236" w:name="_Toc52806861"/>
      <w:bookmarkStart w:id="237" w:name="_Toc52806888"/>
      <w:bookmarkStart w:id="238" w:name="_Toc52807010"/>
      <w:bookmarkStart w:id="239" w:name="_Toc52811683"/>
      <w:bookmarkStart w:id="240" w:name="_Toc52811798"/>
      <w:bookmarkStart w:id="241" w:name="_Toc52812355"/>
      <w:bookmarkStart w:id="242" w:name="_Toc52812384"/>
      <w:bookmarkStart w:id="243" w:name="_Toc52813335"/>
      <w:bookmarkStart w:id="244" w:name="_Toc52813899"/>
      <w:bookmarkStart w:id="245" w:name="_Toc52806862"/>
      <w:bookmarkStart w:id="246" w:name="_Toc52806889"/>
      <w:bookmarkStart w:id="247" w:name="_Toc52807011"/>
      <w:bookmarkStart w:id="248" w:name="_Toc52811684"/>
      <w:bookmarkStart w:id="249" w:name="_Toc52811799"/>
      <w:bookmarkStart w:id="250" w:name="_Toc52812356"/>
      <w:bookmarkStart w:id="251" w:name="_Toc52812385"/>
      <w:bookmarkStart w:id="252" w:name="_Toc52813336"/>
      <w:bookmarkStart w:id="253" w:name="_Toc52813900"/>
      <w:bookmarkStart w:id="254" w:name="_Toc52806863"/>
      <w:bookmarkStart w:id="255" w:name="_Toc52806890"/>
      <w:bookmarkStart w:id="256" w:name="_Toc52807012"/>
      <w:bookmarkStart w:id="257" w:name="_Toc52811685"/>
      <w:bookmarkStart w:id="258" w:name="_Toc52811800"/>
      <w:bookmarkStart w:id="259" w:name="_Toc52812357"/>
      <w:bookmarkStart w:id="260" w:name="_Toc52812386"/>
      <w:bookmarkStart w:id="261" w:name="_Toc52813337"/>
      <w:bookmarkStart w:id="262" w:name="_Toc52813901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 w:rsidR="00B16A85" w:rsidRPr="00F21526">
        <w:rPr>
          <w:rFonts w:ascii="Arial" w:hAnsi="Arial"/>
          <w:lang w:eastAsia="ru-RU"/>
        </w:rPr>
        <w:t>этапов, включенных в процесс</w:t>
      </w:r>
      <w:bookmarkEnd w:id="199"/>
    </w:p>
    <w:p w14:paraId="765E009E" w14:textId="77777777" w:rsidR="00B57245" w:rsidRDefault="00B57245" w:rsidP="001755E4">
      <w:pPr>
        <w:spacing w:after="120" w:line="264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B4FC36" w14:textId="0A96EE53" w:rsidR="00932F26" w:rsidRPr="00A52EEC" w:rsidRDefault="00AC27E3" w:rsidP="001755E4">
      <w:pPr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>Процесс обновления стратегической модели</w:t>
      </w:r>
      <w:r w:rsidR="008A2586">
        <w:rPr>
          <w:rFonts w:ascii="Arial" w:eastAsia="Times New Roman" w:hAnsi="Arial" w:cs="Arial"/>
          <w:sz w:val="24"/>
          <w:szCs w:val="24"/>
          <w:lang w:eastAsia="ru-RU"/>
        </w:rPr>
        <w:t xml:space="preserve"> и корректировки бизнес-плана</w:t>
      </w:r>
      <w:r w:rsidR="00A36053">
        <w:rPr>
          <w:rFonts w:ascii="Arial" w:eastAsia="Times New Roman" w:hAnsi="Arial" w:cs="Arial"/>
          <w:sz w:val="24"/>
          <w:szCs w:val="24"/>
          <w:lang w:eastAsia="ru-RU"/>
        </w:rPr>
        <w:t xml:space="preserve"> Группы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состоит из следующих </w:t>
      </w:r>
      <w:r w:rsidR="007F18EC" w:rsidRPr="00A52EEC">
        <w:rPr>
          <w:rFonts w:ascii="Arial" w:eastAsia="Times New Roman" w:hAnsi="Arial" w:cs="Arial"/>
          <w:sz w:val="24"/>
          <w:szCs w:val="24"/>
          <w:lang w:eastAsia="ru-RU"/>
        </w:rPr>
        <w:t>этапов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14:paraId="77C82B0A" w14:textId="234DE13A" w:rsidR="004F01AE" w:rsidRPr="00A52EEC" w:rsidRDefault="004F01AE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Обновление </w:t>
      </w:r>
      <w:r w:rsidR="001A3EFC">
        <w:rPr>
          <w:rFonts w:ascii="Arial" w:eastAsia="Times New Roman" w:hAnsi="Arial" w:cs="Arial"/>
          <w:sz w:val="24"/>
          <w:szCs w:val="24"/>
          <w:lang w:eastAsia="ru-RU"/>
        </w:rPr>
        <w:t>стратегических предпосылок</w:t>
      </w:r>
      <w:r w:rsidR="003C2116">
        <w:rPr>
          <w:rFonts w:ascii="Arial" w:eastAsia="Times New Roman" w:hAnsi="Arial" w:cs="Arial"/>
          <w:sz w:val="24"/>
          <w:szCs w:val="24"/>
          <w:lang w:eastAsia="ru-RU"/>
        </w:rPr>
        <w:t xml:space="preserve"> (2 рабочих дня)</w:t>
      </w:r>
    </w:p>
    <w:p w14:paraId="33BF1A71" w14:textId="44CA9AA9" w:rsidR="002D39E6" w:rsidRDefault="004F01AE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>Сбор данных</w:t>
      </w:r>
      <w:r w:rsidR="00841043">
        <w:rPr>
          <w:rFonts w:ascii="Arial" w:eastAsia="Times New Roman" w:hAnsi="Arial" w:cs="Arial"/>
          <w:sz w:val="24"/>
          <w:szCs w:val="24"/>
          <w:lang w:eastAsia="ru-RU"/>
        </w:rPr>
        <w:t xml:space="preserve"> структурных подразделений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для </w:t>
      </w:r>
      <w:r w:rsidR="00EF1C26">
        <w:rPr>
          <w:rFonts w:ascii="Arial" w:eastAsia="Times New Roman" w:hAnsi="Arial" w:cs="Arial"/>
          <w:sz w:val="24"/>
          <w:szCs w:val="24"/>
          <w:lang w:eastAsia="ru-RU"/>
        </w:rPr>
        <w:t xml:space="preserve">стратегической 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>модели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(4 рабочих дня)</w:t>
      </w:r>
    </w:p>
    <w:p w14:paraId="42B8D0A4" w14:textId="35C05B55" w:rsidR="004F01AE" w:rsidRPr="00BD4A1C" w:rsidRDefault="002D39E6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="004F01AE" w:rsidRPr="00BD4A1C">
        <w:rPr>
          <w:rFonts w:ascii="Arial" w:eastAsia="Times New Roman" w:hAnsi="Arial" w:cs="Arial"/>
          <w:sz w:val="24"/>
          <w:szCs w:val="24"/>
          <w:lang w:eastAsia="ru-RU"/>
        </w:rPr>
        <w:t xml:space="preserve">бновление </w:t>
      </w:r>
      <w:r w:rsidR="00EF1C26">
        <w:rPr>
          <w:rFonts w:ascii="Arial" w:eastAsia="Times New Roman" w:hAnsi="Arial" w:cs="Arial"/>
          <w:sz w:val="24"/>
          <w:szCs w:val="24"/>
          <w:lang w:eastAsia="ru-RU"/>
        </w:rPr>
        <w:t xml:space="preserve">стратегической </w:t>
      </w:r>
      <w:r w:rsidR="004F01AE" w:rsidRPr="00BD4A1C">
        <w:rPr>
          <w:rFonts w:ascii="Arial" w:eastAsia="Times New Roman" w:hAnsi="Arial" w:cs="Arial"/>
          <w:sz w:val="24"/>
          <w:szCs w:val="24"/>
          <w:lang w:eastAsia="ru-RU"/>
        </w:rPr>
        <w:t>модели</w:t>
      </w:r>
      <w:r w:rsidR="00FB70F0">
        <w:rPr>
          <w:rFonts w:ascii="Arial" w:eastAsia="Times New Roman" w:hAnsi="Arial" w:cs="Arial"/>
          <w:sz w:val="24"/>
          <w:szCs w:val="24"/>
          <w:lang w:eastAsia="ru-RU"/>
        </w:rPr>
        <w:t xml:space="preserve"> и а</w:t>
      </w:r>
      <w:r w:rsidR="004F01AE" w:rsidRPr="00BD4A1C">
        <w:rPr>
          <w:rFonts w:ascii="Arial" w:eastAsia="Times New Roman" w:hAnsi="Arial" w:cs="Arial"/>
          <w:sz w:val="24"/>
          <w:szCs w:val="24"/>
          <w:lang w:eastAsia="ru-RU"/>
        </w:rPr>
        <w:t xml:space="preserve">нализ </w:t>
      </w:r>
      <w:r w:rsidR="00841043">
        <w:rPr>
          <w:rFonts w:ascii="Arial" w:eastAsia="Times New Roman" w:hAnsi="Arial" w:cs="Arial"/>
          <w:sz w:val="24"/>
          <w:szCs w:val="24"/>
          <w:lang w:eastAsia="ru-RU"/>
        </w:rPr>
        <w:t>результатов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(5 рабочих дней)</w:t>
      </w:r>
    </w:p>
    <w:p w14:paraId="3FE17CC4" w14:textId="1CD372FF" w:rsidR="009E3727" w:rsidRPr="00A52EEC" w:rsidRDefault="009E3727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Защита предпосылок </w:t>
      </w:r>
      <w:r w:rsidR="004E1142">
        <w:rPr>
          <w:rFonts w:ascii="Arial" w:eastAsia="Times New Roman" w:hAnsi="Arial" w:cs="Arial"/>
          <w:sz w:val="24"/>
          <w:szCs w:val="24"/>
          <w:lang w:eastAsia="ru-RU"/>
        </w:rPr>
        <w:t xml:space="preserve">и результатов 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моделирования на </w:t>
      </w:r>
      <w:r w:rsidR="00B85DC8">
        <w:rPr>
          <w:rFonts w:ascii="Arial" w:eastAsia="Times New Roman" w:hAnsi="Arial" w:cs="Arial"/>
          <w:sz w:val="24"/>
          <w:szCs w:val="24"/>
          <w:lang w:eastAsia="ru-RU"/>
        </w:rPr>
        <w:t xml:space="preserve">заседании 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>КСиИ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(5 рабочих дней)</w:t>
      </w:r>
    </w:p>
    <w:p w14:paraId="305CF0F4" w14:textId="1374BF57" w:rsidR="004F01AE" w:rsidRDefault="004F01AE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Утверждение </w:t>
      </w:r>
      <w:r w:rsidR="001A77EB">
        <w:rPr>
          <w:rFonts w:ascii="Arial" w:eastAsia="Times New Roman" w:hAnsi="Arial" w:cs="Arial"/>
          <w:sz w:val="24"/>
          <w:szCs w:val="24"/>
          <w:lang w:eastAsia="ru-RU"/>
        </w:rPr>
        <w:t xml:space="preserve">собственниками </w:t>
      </w:r>
      <w:r w:rsidR="009E3727"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предпосылок </w:t>
      </w:r>
      <w:r w:rsidR="004E1142">
        <w:rPr>
          <w:rFonts w:ascii="Arial" w:eastAsia="Times New Roman" w:hAnsi="Arial" w:cs="Arial"/>
          <w:sz w:val="24"/>
          <w:szCs w:val="24"/>
          <w:lang w:eastAsia="ru-RU"/>
        </w:rPr>
        <w:t xml:space="preserve">и результатов </w:t>
      </w:r>
      <w:r w:rsidR="009E3727" w:rsidRPr="00A52EEC">
        <w:rPr>
          <w:rFonts w:ascii="Arial" w:eastAsia="Times New Roman" w:hAnsi="Arial" w:cs="Arial"/>
          <w:sz w:val="24"/>
          <w:szCs w:val="24"/>
          <w:lang w:eastAsia="ru-RU"/>
        </w:rPr>
        <w:t>моделирования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(5 рабочих дней)</w:t>
      </w:r>
    </w:p>
    <w:p w14:paraId="21061D7A" w14:textId="7BF53641" w:rsidR="001A77EB" w:rsidRPr="00A52EEC" w:rsidRDefault="001A77EB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>Разработка корректирующих мероприятий</w:t>
      </w:r>
      <w:r w:rsidR="00945F4D">
        <w:rPr>
          <w:rFonts w:ascii="Arial" w:eastAsia="Times New Roman" w:hAnsi="Arial" w:cs="Arial"/>
          <w:sz w:val="24"/>
          <w:szCs w:val="24"/>
          <w:lang w:eastAsia="ru-RU"/>
        </w:rPr>
        <w:t xml:space="preserve"> в стратегии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>(15 рабочих дней)</w:t>
      </w:r>
    </w:p>
    <w:p w14:paraId="5136090D" w14:textId="06BAD968" w:rsidR="001A77EB" w:rsidRDefault="001A77EB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52EEC">
        <w:rPr>
          <w:rFonts w:ascii="Arial" w:eastAsia="Times New Roman" w:hAnsi="Arial" w:cs="Arial"/>
          <w:sz w:val="24"/>
          <w:szCs w:val="24"/>
          <w:lang w:eastAsia="ru-RU"/>
        </w:rPr>
        <w:t>Утверждение новых целевых показателей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стратегической модели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на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заседании</w:t>
      </w:r>
      <w:r w:rsidRPr="00A52EEC">
        <w:rPr>
          <w:rFonts w:ascii="Arial" w:eastAsia="Times New Roman" w:hAnsi="Arial" w:cs="Arial"/>
          <w:sz w:val="24"/>
          <w:szCs w:val="24"/>
          <w:lang w:eastAsia="ru-RU"/>
        </w:rPr>
        <w:t xml:space="preserve"> КСиИ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(5 рабочих дней)</w:t>
      </w:r>
    </w:p>
    <w:p w14:paraId="00123116" w14:textId="77C7B2E2" w:rsidR="001A77EB" w:rsidRPr="00BD4A1C" w:rsidRDefault="001A77EB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Утверждение собственниками новых целевых показателей </w:t>
      </w:r>
      <w:r w:rsidR="00C5274C">
        <w:rPr>
          <w:rFonts w:ascii="Arial" w:eastAsia="Times New Roman" w:hAnsi="Arial" w:cs="Arial"/>
          <w:sz w:val="24"/>
          <w:szCs w:val="24"/>
          <w:lang w:eastAsia="ru-RU"/>
        </w:rPr>
        <w:t xml:space="preserve">стратегической </w:t>
      </w:r>
      <w:r>
        <w:rPr>
          <w:rFonts w:ascii="Arial" w:eastAsia="Times New Roman" w:hAnsi="Arial" w:cs="Arial"/>
          <w:sz w:val="24"/>
          <w:szCs w:val="24"/>
          <w:lang w:eastAsia="ru-RU"/>
        </w:rPr>
        <w:t>модели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(5 рабочих дней)</w:t>
      </w:r>
    </w:p>
    <w:p w14:paraId="2B8F620E" w14:textId="1476CF8A" w:rsidR="004F01AE" w:rsidRDefault="005073BE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Сбор данных для бизнес-плана Группы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(11 рабочих дней)</w:t>
      </w:r>
    </w:p>
    <w:p w14:paraId="197F597D" w14:textId="2ADCBC2F" w:rsidR="005073BE" w:rsidRPr="00A52EEC" w:rsidRDefault="005073BE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 Подготовка и корректировка бизнес-плана Группы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(10 рабочих дней)</w:t>
      </w:r>
    </w:p>
    <w:p w14:paraId="61E4CEA2" w14:textId="5BEB1B89" w:rsidR="00841043" w:rsidRPr="00841043" w:rsidRDefault="004F01A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841043">
        <w:rPr>
          <w:rFonts w:ascii="Arial" w:eastAsia="Times New Roman" w:hAnsi="Arial" w:cs="Arial"/>
          <w:sz w:val="24"/>
          <w:szCs w:val="24"/>
          <w:lang w:eastAsia="ru-RU"/>
        </w:rPr>
        <w:t>Утверждение бизнес-плана</w:t>
      </w:r>
      <w:r w:rsidR="00E54F86" w:rsidRPr="00841043">
        <w:rPr>
          <w:rFonts w:ascii="Arial" w:eastAsia="Times New Roman" w:hAnsi="Arial" w:cs="Arial"/>
          <w:sz w:val="24"/>
          <w:szCs w:val="24"/>
          <w:lang w:eastAsia="ru-RU"/>
        </w:rPr>
        <w:t xml:space="preserve"> Группы</w:t>
      </w:r>
      <w:r w:rsidR="00C23890">
        <w:rPr>
          <w:rFonts w:ascii="Arial" w:eastAsia="Times New Roman" w:hAnsi="Arial" w:cs="Arial"/>
          <w:sz w:val="24"/>
          <w:szCs w:val="24"/>
          <w:lang w:eastAsia="ru-RU"/>
        </w:rPr>
        <w:t xml:space="preserve"> на заседании</w:t>
      </w:r>
      <w:r w:rsidR="006C1CCC" w:rsidRPr="0084104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F4503" w:rsidRPr="00841043">
        <w:rPr>
          <w:rFonts w:ascii="Arial" w:eastAsia="Times New Roman" w:hAnsi="Arial" w:cs="Arial"/>
          <w:sz w:val="24"/>
          <w:szCs w:val="24"/>
          <w:lang w:eastAsia="ru-RU"/>
        </w:rPr>
        <w:t>КСиИ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 xml:space="preserve"> (10 рабочих дней)</w:t>
      </w:r>
    </w:p>
    <w:p w14:paraId="130D7061" w14:textId="76632AB7" w:rsidR="001B2A4E" w:rsidRPr="00841043" w:rsidRDefault="00841043" w:rsidP="001C221E">
      <w:pPr>
        <w:pStyle w:val="af0"/>
        <w:numPr>
          <w:ilvl w:val="0"/>
          <w:numId w:val="92"/>
        </w:numPr>
        <w:spacing w:after="120" w:line="264" w:lineRule="auto"/>
        <w:contextualSpacing w:val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841043">
        <w:rPr>
          <w:rFonts w:ascii="Arial" w:eastAsia="Times New Roman" w:hAnsi="Arial" w:cs="Arial"/>
          <w:sz w:val="24"/>
          <w:szCs w:val="24"/>
          <w:lang w:eastAsia="ru-RU"/>
        </w:rPr>
        <w:t xml:space="preserve">Утверждение бизнес-плана Группы </w:t>
      </w:r>
      <w:r w:rsidR="002F4503" w:rsidRPr="00841043">
        <w:rPr>
          <w:rFonts w:ascii="Arial" w:eastAsia="Times New Roman" w:hAnsi="Arial" w:cs="Arial"/>
          <w:sz w:val="24"/>
          <w:szCs w:val="24"/>
          <w:lang w:eastAsia="ru-RU"/>
        </w:rPr>
        <w:t>собственниками</w:t>
      </w:r>
      <w:r w:rsidR="004F01AE" w:rsidRPr="00841043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36390">
        <w:rPr>
          <w:rFonts w:ascii="Arial" w:eastAsia="Times New Roman" w:hAnsi="Arial" w:cs="Arial"/>
          <w:sz w:val="24"/>
          <w:szCs w:val="24"/>
          <w:lang w:eastAsia="ru-RU"/>
        </w:rPr>
        <w:t>(10 рабочих дней)</w:t>
      </w:r>
    </w:p>
    <w:p w14:paraId="728D9501" w14:textId="742E0F46" w:rsidR="002020A6" w:rsidRPr="001C221E" w:rsidRDefault="00024428" w:rsidP="001C221E">
      <w:pPr>
        <w:spacing w:after="120" w:line="264" w:lineRule="auto"/>
        <w:ind w:left="45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Схема</w:t>
      </w:r>
      <w:r w:rsidR="002020A6" w:rsidRPr="001C221E">
        <w:rPr>
          <w:rFonts w:ascii="Arial" w:eastAsia="Times New Roman" w:hAnsi="Arial" w:cs="Arial"/>
          <w:sz w:val="24"/>
          <w:szCs w:val="24"/>
          <w:lang w:eastAsia="ru-RU"/>
        </w:rPr>
        <w:t xml:space="preserve"> процесса обновления стратегической модели</w:t>
      </w:r>
      <w:r w:rsidR="00C23890">
        <w:rPr>
          <w:rFonts w:ascii="Arial" w:eastAsia="Times New Roman" w:hAnsi="Arial" w:cs="Arial"/>
          <w:sz w:val="24"/>
          <w:szCs w:val="24"/>
          <w:lang w:eastAsia="ru-RU"/>
        </w:rPr>
        <w:t xml:space="preserve"> и формирования бизнес-плана</w:t>
      </w:r>
      <w:r w:rsidR="002020A6" w:rsidRPr="001C221E">
        <w:rPr>
          <w:rFonts w:ascii="Arial" w:eastAsia="Times New Roman" w:hAnsi="Arial" w:cs="Arial"/>
          <w:sz w:val="24"/>
          <w:szCs w:val="24"/>
          <w:lang w:eastAsia="ru-RU"/>
        </w:rPr>
        <w:t xml:space="preserve"> представлен</w:t>
      </w:r>
      <w:r>
        <w:rPr>
          <w:rFonts w:ascii="Arial" w:eastAsia="Times New Roman" w:hAnsi="Arial" w:cs="Arial"/>
          <w:sz w:val="24"/>
          <w:szCs w:val="24"/>
          <w:lang w:eastAsia="ru-RU"/>
        </w:rPr>
        <w:t>а</w:t>
      </w:r>
      <w:r w:rsidR="002020A6" w:rsidRPr="001C221E">
        <w:rPr>
          <w:rFonts w:ascii="Arial" w:eastAsia="Times New Roman" w:hAnsi="Arial" w:cs="Arial"/>
          <w:sz w:val="24"/>
          <w:szCs w:val="24"/>
          <w:lang w:eastAsia="ru-RU"/>
        </w:rPr>
        <w:t xml:space="preserve"> в Приложении №1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настоящего </w:t>
      </w:r>
      <w:r w:rsidR="002020A6" w:rsidRPr="001C221E">
        <w:rPr>
          <w:rFonts w:ascii="Arial" w:eastAsia="Times New Roman" w:hAnsi="Arial" w:cs="Arial"/>
          <w:sz w:val="24"/>
          <w:szCs w:val="24"/>
          <w:lang w:eastAsia="ru-RU"/>
        </w:rPr>
        <w:t>регламента.</w:t>
      </w:r>
    </w:p>
    <w:p w14:paraId="09909A05" w14:textId="77777777" w:rsidR="00E25908" w:rsidRPr="00A52EEC" w:rsidRDefault="00E25908" w:rsidP="001C221E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  <w:bookmarkStart w:id="263" w:name="_Toc52790080"/>
      <w:bookmarkStart w:id="264" w:name="_Toc52806865"/>
      <w:bookmarkStart w:id="265" w:name="_Toc52806892"/>
      <w:bookmarkStart w:id="266" w:name="_Toc52807014"/>
      <w:bookmarkStart w:id="267" w:name="_Toc52811687"/>
      <w:bookmarkStart w:id="268" w:name="_Toc52811802"/>
      <w:bookmarkStart w:id="269" w:name="_Toc52812359"/>
      <w:bookmarkStart w:id="270" w:name="_Toc52812388"/>
      <w:bookmarkStart w:id="271" w:name="_Toc52813339"/>
      <w:bookmarkStart w:id="272" w:name="_Toc52813797"/>
      <w:bookmarkStart w:id="273" w:name="_Toc52813903"/>
      <w:bookmarkStart w:id="274" w:name="_Toc52790081"/>
      <w:bookmarkStart w:id="275" w:name="_Toc52806866"/>
      <w:bookmarkStart w:id="276" w:name="_Toc52806893"/>
      <w:bookmarkStart w:id="277" w:name="_Toc52807015"/>
      <w:bookmarkStart w:id="278" w:name="_Toc52811688"/>
      <w:bookmarkStart w:id="279" w:name="_Toc52811803"/>
      <w:bookmarkStart w:id="280" w:name="_Toc52812360"/>
      <w:bookmarkStart w:id="281" w:name="_Toc52812389"/>
      <w:bookmarkStart w:id="282" w:name="_Toc52813340"/>
      <w:bookmarkStart w:id="283" w:name="_Toc52813798"/>
      <w:bookmarkStart w:id="284" w:name="_Toc52813904"/>
      <w:bookmarkStart w:id="285" w:name="_Toc52790082"/>
      <w:bookmarkStart w:id="286" w:name="_Toc52806867"/>
      <w:bookmarkStart w:id="287" w:name="_Toc52806894"/>
      <w:bookmarkStart w:id="288" w:name="_Toc52807016"/>
      <w:bookmarkStart w:id="289" w:name="_Toc52811689"/>
      <w:bookmarkStart w:id="290" w:name="_Toc52811804"/>
      <w:bookmarkStart w:id="291" w:name="_Toc52812361"/>
      <w:bookmarkStart w:id="292" w:name="_Toc52812390"/>
      <w:bookmarkStart w:id="293" w:name="_Toc52813341"/>
      <w:bookmarkStart w:id="294" w:name="_Toc52813799"/>
      <w:bookmarkStart w:id="295" w:name="_Toc52813905"/>
      <w:bookmarkStart w:id="296" w:name="_Toc52790083"/>
      <w:bookmarkStart w:id="297" w:name="_Toc52806868"/>
      <w:bookmarkStart w:id="298" w:name="_Toc52806895"/>
      <w:bookmarkStart w:id="299" w:name="_Toc52807017"/>
      <w:bookmarkStart w:id="300" w:name="_Toc52811690"/>
      <w:bookmarkStart w:id="301" w:name="_Toc52811805"/>
      <w:bookmarkStart w:id="302" w:name="_Toc52812362"/>
      <w:bookmarkStart w:id="303" w:name="_Toc52812391"/>
      <w:bookmarkStart w:id="304" w:name="_Toc52813342"/>
      <w:bookmarkStart w:id="305" w:name="_Toc52813800"/>
      <w:bookmarkStart w:id="306" w:name="_Toc52813906"/>
      <w:bookmarkStart w:id="307" w:name="_Toc52790084"/>
      <w:bookmarkStart w:id="308" w:name="_Toc52806869"/>
      <w:bookmarkStart w:id="309" w:name="_Toc52806896"/>
      <w:bookmarkStart w:id="310" w:name="_Toc52807018"/>
      <w:bookmarkStart w:id="311" w:name="_Toc52811691"/>
      <w:bookmarkStart w:id="312" w:name="_Toc52811806"/>
      <w:bookmarkStart w:id="313" w:name="_Toc52812363"/>
      <w:bookmarkStart w:id="314" w:name="_Toc52812392"/>
      <w:bookmarkStart w:id="315" w:name="_Toc52813343"/>
      <w:bookmarkStart w:id="316" w:name="_Toc52813801"/>
      <w:bookmarkStart w:id="317" w:name="_Toc52813907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1A448908" w14:textId="3A5B565D" w:rsidR="00E25908" w:rsidRPr="00E57F6C" w:rsidRDefault="00F81CB6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18" w:name="_Toc54205508"/>
      <w:r w:rsidRPr="00E57F6C">
        <w:rPr>
          <w:rFonts w:ascii="Arial" w:hAnsi="Arial"/>
          <w:lang w:eastAsia="ru-RU"/>
        </w:rPr>
        <w:t xml:space="preserve">Обновление </w:t>
      </w:r>
      <w:r w:rsidR="001A3EFC" w:rsidRPr="00E57F6C">
        <w:rPr>
          <w:rFonts w:ascii="Arial" w:hAnsi="Arial"/>
          <w:lang w:eastAsia="ru-RU"/>
        </w:rPr>
        <w:t>стратегических предпосылок</w:t>
      </w:r>
      <w:bookmarkEnd w:id="318"/>
    </w:p>
    <w:p w14:paraId="66EF0668" w14:textId="77777777" w:rsidR="00B57245" w:rsidRPr="00A52EEC" w:rsidRDefault="00B57245" w:rsidP="001755E4">
      <w:pPr>
        <w:spacing w:after="120" w:line="264" w:lineRule="auto"/>
        <w:rPr>
          <w:lang w:eastAsia="ru-RU"/>
        </w:rPr>
      </w:pPr>
    </w:p>
    <w:p w14:paraId="654BBB5F" w14:textId="77777777" w:rsidR="004C573C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Процесс обновления стратегической модели запускается:</w:t>
      </w:r>
    </w:p>
    <w:p w14:paraId="25601277" w14:textId="77777777" w:rsidR="004C573C" w:rsidRPr="00E57F6C" w:rsidRDefault="004C573C" w:rsidP="004C573C">
      <w:pPr>
        <w:pStyle w:val="af0"/>
        <w:widowControl w:val="0"/>
        <w:numPr>
          <w:ilvl w:val="0"/>
          <w:numId w:val="9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либо </w:t>
      </w:r>
      <w:r w:rsidRPr="00C86F9D">
        <w:rPr>
          <w:rStyle w:val="FontStyle26"/>
          <w:rFonts w:ascii="Arial" w:hAnsi="Arial" w:cs="Arial"/>
          <w:b w:val="0"/>
          <w:bCs w:val="0"/>
          <w:sz w:val="24"/>
          <w:szCs w:val="24"/>
        </w:rPr>
        <w:t>в рамках ежегодной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актуализации стратегической модели согласно установленному графику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,</w:t>
      </w:r>
    </w:p>
    <w:p w14:paraId="455C69BB" w14:textId="035ED810" w:rsidR="003C2116" w:rsidRPr="003C2116" w:rsidRDefault="004C573C" w:rsidP="003C2116">
      <w:pPr>
        <w:pStyle w:val="af0"/>
        <w:widowControl w:val="0"/>
        <w:numPr>
          <w:ilvl w:val="0"/>
          <w:numId w:val="9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C86F9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либо при необходимости актуализации </w:t>
      </w:r>
      <w:r w:rsidR="00436524">
        <w:rPr>
          <w:rStyle w:val="FontStyle26"/>
          <w:rFonts w:ascii="Arial" w:hAnsi="Arial" w:cs="Arial"/>
          <w:b w:val="0"/>
          <w:bCs w:val="0"/>
          <w:sz w:val="24"/>
          <w:szCs w:val="24"/>
        </w:rPr>
        <w:t>С</w:t>
      </w:r>
      <w:r w:rsidRPr="00C86F9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тратегии Группы в связи с изменением стратегических 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предпосылок (внешних и/или внутренних).</w:t>
      </w:r>
    </w:p>
    <w:p w14:paraId="37CA90CB" w14:textId="4A8C1430" w:rsidR="004C573C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>Д</w:t>
      </w:r>
      <w:r w:rsidRPr="00BD119B">
        <w:rPr>
          <w:rStyle w:val="FontStyle26"/>
          <w:rFonts w:ascii="Arial" w:hAnsi="Arial" w:cs="Arial"/>
          <w:b w:val="0"/>
          <w:bCs w:val="0"/>
          <w:sz w:val="24"/>
          <w:szCs w:val="24"/>
        </w:rPr>
        <w:t>ирек</w:t>
      </w:r>
      <w:r w:rsidRPr="008B38BA">
        <w:rPr>
          <w:rStyle w:val="FontStyle26"/>
          <w:rFonts w:ascii="Arial" w:hAnsi="Arial" w:cs="Arial"/>
          <w:b w:val="0"/>
          <w:bCs w:val="0"/>
          <w:sz w:val="24"/>
          <w:szCs w:val="24"/>
        </w:rPr>
        <w:t>ция</w:t>
      </w:r>
      <w:r w:rsidRPr="00BD119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стратегии </w:t>
      </w:r>
      <w:r w:rsidR="003C2116">
        <w:rPr>
          <w:rStyle w:val="FontStyle26"/>
          <w:rFonts w:ascii="Arial" w:hAnsi="Arial" w:cs="Arial"/>
          <w:b w:val="0"/>
          <w:bCs w:val="0"/>
          <w:sz w:val="24"/>
          <w:szCs w:val="24"/>
        </w:rPr>
        <w:t>инициирует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процесс путем</w:t>
      </w:r>
      <w:r w:rsidR="003C211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подготовки приказа, который подписывает Генеральный директор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 В течение двух рабочих дней Дирекция по стратегии обновляет внутренние и внешние стратегические предпосылки (горизонт прогноза десять лет)</w:t>
      </w:r>
      <w:r w:rsidR="003C2116">
        <w:rPr>
          <w:rStyle w:val="FontStyle26"/>
          <w:rFonts w:ascii="Arial" w:hAnsi="Arial" w:cs="Arial"/>
          <w:b w:val="0"/>
          <w:bCs w:val="0"/>
          <w:sz w:val="24"/>
          <w:szCs w:val="24"/>
        </w:rPr>
        <w:t>, используемые в стратегической модели.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Перечень внутренних и внешних стратегических предпосылок, обновляемых Дирекцией по стратегии, представлен в Приложении 2 к настоящему регламенту.</w:t>
      </w:r>
    </w:p>
    <w:p w14:paraId="0EABC0AC" w14:textId="77777777" w:rsidR="004C573C" w:rsidRDefault="004C573C" w:rsidP="001755E4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После обновления стратегических предпосылок, Дирекция по стратегии направляет их в ДЭиФ, обосновывая необходимость обновления стратегической модели (в связи с актуализацией стратегических предпосылок, либо в связи с ежегодным циклом обновления модели).</w:t>
      </w:r>
    </w:p>
    <w:p w14:paraId="324F8965" w14:textId="058D0955" w:rsidR="00F81CB6" w:rsidRDefault="00F81CB6" w:rsidP="001755E4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Результатом данного этапа являются:</w:t>
      </w:r>
    </w:p>
    <w:p w14:paraId="7479D8EA" w14:textId="6E5A3092" w:rsidR="00F81CB6" w:rsidRPr="004C573C" w:rsidRDefault="004C573C" w:rsidP="004C573C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  <w:r w:rsidRPr="004C573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Обновленные Дирекцией по стратегии внутренние и внешние стратегические предпосылки (согласно Приложению 2 к настоящему регламенту).</w:t>
      </w:r>
    </w:p>
    <w:p w14:paraId="7A6C09CD" w14:textId="07CAF82A" w:rsidR="000F34BA" w:rsidRPr="00E57F6C" w:rsidRDefault="000F34BA" w:rsidP="000F34BA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szCs w:val="28"/>
          <w:lang w:eastAsia="ru-RU"/>
        </w:rPr>
      </w:pPr>
      <w:bookmarkStart w:id="319" w:name="_Toc54205509"/>
      <w:r w:rsidRPr="00E57F6C">
        <w:rPr>
          <w:rFonts w:ascii="Arial" w:hAnsi="Arial"/>
          <w:szCs w:val="28"/>
          <w:lang w:eastAsia="ru-RU"/>
        </w:rPr>
        <w:t>Сбор данных</w:t>
      </w:r>
      <w:r w:rsidR="00841043" w:rsidRPr="00E57F6C">
        <w:rPr>
          <w:rFonts w:ascii="Arial" w:hAnsi="Arial"/>
          <w:szCs w:val="28"/>
          <w:lang w:eastAsia="ru-RU"/>
        </w:rPr>
        <w:t xml:space="preserve"> структурных подразделений</w:t>
      </w:r>
      <w:r w:rsidRPr="00E57F6C">
        <w:rPr>
          <w:rFonts w:ascii="Arial" w:hAnsi="Arial"/>
          <w:szCs w:val="28"/>
          <w:lang w:eastAsia="ru-RU"/>
        </w:rPr>
        <w:t xml:space="preserve"> для стратегической модели</w:t>
      </w:r>
      <w:bookmarkEnd w:id="319"/>
    </w:p>
    <w:p w14:paraId="1DC0FA15" w14:textId="77777777" w:rsidR="000F34BA" w:rsidRPr="008034DD" w:rsidRDefault="000F34BA" w:rsidP="000F34BA">
      <w:pPr>
        <w:rPr>
          <w:lang w:eastAsia="ru-RU"/>
        </w:rPr>
      </w:pPr>
    </w:p>
    <w:p w14:paraId="4F290236" w14:textId="77777777" w:rsidR="004C573C" w:rsidRPr="00B64211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>После получения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актуализированных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стратегических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предпосылок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от Дирекции по стратегии, 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ДЭиФ приступает к сбору данных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структурных подразделений 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>для обновления стратегической модели.</w:t>
      </w:r>
    </w:p>
    <w:p w14:paraId="6F5C2606" w14:textId="4ECB0FE8" w:rsidR="000F34BA" w:rsidRPr="004C573C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 течение одного</w:t>
      </w:r>
      <w:r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дня с момента получения письма от Дирекции по стратегии, ДЭиФ направляет запрос на предоставление данных для модели</w:t>
      </w:r>
      <w:r w:rsidR="003C211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структурным подразделениям.</w:t>
      </w:r>
    </w:p>
    <w:p w14:paraId="3D2B99A2" w14:textId="70D9D756" w:rsidR="000F34BA" w:rsidRPr="006B5C5F" w:rsidRDefault="000F34BA" w:rsidP="000F34B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Перечень данных для обновления </w:t>
      </w:r>
      <w:r w:rsidR="00FC0E2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структурными подразделениями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представлен в Приложении 2 к настоящему регламенту.</w:t>
      </w:r>
    </w:p>
    <w:p w14:paraId="4CB1B398" w14:textId="3CB1721A" w:rsidR="000F34BA" w:rsidRPr="004C573C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Структурные подразделения предоставляют запрошенные данные в ДЭиФ в течение трех дней с момента получения запроса от ДЭиФ.</w:t>
      </w:r>
    </w:p>
    <w:p w14:paraId="58439C98" w14:textId="77777777" w:rsidR="000F34BA" w:rsidRDefault="000F34BA" w:rsidP="000F34B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lastRenderedPageBreak/>
        <w:t>Результатом данного этапа являются:</w:t>
      </w:r>
    </w:p>
    <w:p w14:paraId="34DB4CE9" w14:textId="52C883F5" w:rsidR="000F34BA" w:rsidRDefault="000F34BA" w:rsidP="000F34BA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Обновленные д</w:t>
      </w:r>
      <w:r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анные</w:t>
      </w:r>
      <w:r w:rsidR="009A6D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дивизионов</w:t>
      </w:r>
      <w:r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для стратегической модели</w:t>
      </w:r>
      <w:r w:rsidR="004C573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5C224A61" w14:textId="77777777" w:rsidR="000F34BA" w:rsidRDefault="000F34BA" w:rsidP="000F34BA">
      <w:pPr>
        <w:pStyle w:val="af0"/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</w:p>
    <w:p w14:paraId="2A8C4CDF" w14:textId="77777777" w:rsidR="000F34BA" w:rsidRPr="00841043" w:rsidRDefault="000F34BA" w:rsidP="000F34BA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20" w:name="_Toc54205510"/>
      <w:r w:rsidRPr="001C221E">
        <w:rPr>
          <w:rFonts w:ascii="Arial" w:hAnsi="Arial"/>
          <w:lang w:eastAsia="ru-RU"/>
        </w:rPr>
        <w:t xml:space="preserve">Обновление стратегической модели и </w:t>
      </w:r>
      <w:r w:rsidRPr="00E57F6C">
        <w:rPr>
          <w:rFonts w:ascii="Arial" w:hAnsi="Arial"/>
          <w:lang w:eastAsia="ru-RU"/>
        </w:rPr>
        <w:t>анализ результатов</w:t>
      </w:r>
      <w:bookmarkEnd w:id="320"/>
    </w:p>
    <w:p w14:paraId="636DD47C" w14:textId="77777777" w:rsidR="000F34BA" w:rsidRPr="001C221E" w:rsidRDefault="000F34BA" w:rsidP="000F34BA">
      <w:pPr>
        <w:rPr>
          <w:lang w:eastAsia="ru-RU"/>
        </w:rPr>
      </w:pPr>
    </w:p>
    <w:p w14:paraId="077D9236" w14:textId="15522223" w:rsidR="000F34BA" w:rsidRPr="00087099" w:rsidRDefault="000F34BA" w:rsidP="000F34B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</w:t>
      </w:r>
      <w:r w:rsidR="00DE76F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пяти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рабочих дней после получения обновленных данных для стратегической модели от структурных подразделений, ДЭиФ</w:t>
      </w: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обновляет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стратегическую </w:t>
      </w: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>модель и проводит анализ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полученных результатов с точки зрения корректности расчетов.</w:t>
      </w:r>
    </w:p>
    <w:p w14:paraId="40C03F1B" w14:textId="435DC49A" w:rsidR="004C573C" w:rsidRDefault="004C573C" w:rsidP="000F34B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случае, если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обновления модели </w:t>
      </w:r>
      <w:r w:rsidRPr="00FF047B">
        <w:rPr>
          <w:rStyle w:val="FontStyle26"/>
          <w:rFonts w:ascii="Arial" w:hAnsi="Arial" w:cs="Arial"/>
          <w:b w:val="0"/>
          <w:bCs w:val="0"/>
          <w:sz w:val="24"/>
          <w:szCs w:val="24"/>
        </w:rPr>
        <w:t>расчетные целевые показатели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стратегической модели </w:t>
      </w:r>
      <w:r w:rsidR="003C2116">
        <w:rPr>
          <w:rStyle w:val="FontStyle26"/>
          <w:rFonts w:ascii="Arial" w:hAnsi="Arial" w:cs="Arial"/>
          <w:b w:val="0"/>
          <w:bCs w:val="0"/>
          <w:sz w:val="24"/>
          <w:szCs w:val="24"/>
        </w:rPr>
        <w:t>существенно изменились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ДЭиФ направляет обновленную стратегическую модель 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Дирекцию по 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для разработки корректирующих мероприятий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– см. далее п.</w:t>
      </w:r>
      <w:r w:rsidRPr="008034DD">
        <w:rPr>
          <w:rStyle w:val="FontStyle26"/>
          <w:rFonts w:ascii="Arial" w:hAnsi="Arial" w:cs="Arial"/>
          <w:b w:val="0"/>
          <w:bCs w:val="0"/>
          <w:sz w:val="24"/>
          <w:szCs w:val="24"/>
        </w:rPr>
        <w:t>1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0</w:t>
      </w:r>
      <w:r w:rsidRPr="008034DD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4B73EFF7" w14:textId="62A8D0DC" w:rsidR="004C573C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Существенным изменением целевых показателей называется ситуация, когда актуальный прогноз значения одного и более утвержденного целевого показателя превышает нормативное отклонение для данного показателя. Нормативным отклонением является отклонение от утвержденного значения одного из целевых показателей в рамках матрицы отклонений целевых показателей.</w:t>
      </w:r>
    </w:p>
    <w:p w14:paraId="0161709A" w14:textId="0562657C" w:rsidR="004C573C" w:rsidRPr="004C573C" w:rsidRDefault="004C573C" w:rsidP="004C573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Расчетные целевые показатели и матрица отклонений целевых показателей представлены в Приложении 3 к настоящему регламенту.</w:t>
      </w:r>
    </w:p>
    <w:p w14:paraId="0A7B3E68" w14:textId="230AAF16" w:rsidR="000F34BA" w:rsidRDefault="000F34BA" w:rsidP="000F34B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случае, если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обновления данных 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расчетные целевые показатели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стратегической модели не 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>изменились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или изменились несущественно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6770C3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 по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стратегии созывает 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>заседание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КСиИ для утверждения предпосылок </w:t>
      </w:r>
      <w:r w:rsidR="0029367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 результатов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моделирования – см. п.</w:t>
      </w:r>
      <w:r w:rsidR="00293678">
        <w:rPr>
          <w:rStyle w:val="FontStyle26"/>
          <w:rFonts w:ascii="Arial" w:hAnsi="Arial" w:cs="Arial"/>
          <w:b w:val="0"/>
          <w:bCs w:val="0"/>
          <w:sz w:val="24"/>
          <w:szCs w:val="24"/>
        </w:rPr>
        <w:t>8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  <w:r w:rsidR="0030217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C1119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Порядок созыва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заседания </w:t>
      </w:r>
      <w:r w:rsidRPr="00C1119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КСиИ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описан</w:t>
      </w:r>
      <w:r w:rsidRPr="00C1119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C11196">
        <w:rPr>
          <w:rStyle w:val="FontStyle26"/>
          <w:rFonts w:ascii="Arial" w:hAnsi="Arial" w:cs="Arial"/>
          <w:b w:val="0"/>
          <w:bCs w:val="0"/>
          <w:sz w:val="24"/>
          <w:szCs w:val="24"/>
        </w:rPr>
        <w:t>егламенте работы Комитета по стратегии и инвестициям</w:t>
      </w:r>
      <w:r w:rsidR="006E48F2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3515C6DE" w14:textId="3EE6A295" w:rsidR="000F34BA" w:rsidRPr="00DA4435" w:rsidRDefault="000F34BA" w:rsidP="000F34BA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</w:t>
      </w:r>
      <w:r w:rsidR="009712BB">
        <w:rPr>
          <w:rStyle w:val="FontStyle26"/>
          <w:rFonts w:ascii="Arial" w:hAnsi="Arial" w:cs="Arial"/>
          <w:b w:val="0"/>
          <w:bCs w:val="0"/>
          <w:sz w:val="24"/>
          <w:szCs w:val="24"/>
        </w:rPr>
        <w:t>ом</w:t>
      </w: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>данного этапа</w:t>
      </w: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явля</w:t>
      </w:r>
      <w:r w:rsidR="009712BB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 w:rsidRPr="00DA4435">
        <w:rPr>
          <w:rStyle w:val="FontStyle26"/>
          <w:rFonts w:ascii="Arial" w:hAnsi="Arial" w:cs="Arial"/>
          <w:b w:val="0"/>
          <w:bCs w:val="0"/>
          <w:sz w:val="24"/>
          <w:szCs w:val="24"/>
        </w:rPr>
        <w:t>тся:</w:t>
      </w:r>
    </w:p>
    <w:p w14:paraId="6388C12D" w14:textId="7E954966" w:rsidR="000F34BA" w:rsidRPr="004C573C" w:rsidRDefault="006E48F2" w:rsidP="008C5568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  <w:r w:rsidRPr="004C573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Обновленная стратегическая модель</w:t>
      </w:r>
      <w:r w:rsidR="004C573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01AE810B" w14:textId="77777777" w:rsidR="00BD10D6" w:rsidRDefault="00BD10D6" w:rsidP="00BD10D6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21" w:name="_Toc53228994"/>
      <w:bookmarkStart w:id="322" w:name="_Toc53228995"/>
      <w:bookmarkStart w:id="323" w:name="_Toc53228996"/>
      <w:bookmarkStart w:id="324" w:name="_Toc53228997"/>
      <w:bookmarkStart w:id="325" w:name="_Toc53228998"/>
      <w:bookmarkStart w:id="326" w:name="_Toc53228999"/>
      <w:bookmarkStart w:id="327" w:name="_Toc53229000"/>
      <w:bookmarkStart w:id="328" w:name="_Toc53229001"/>
      <w:bookmarkStart w:id="329" w:name="_Toc53229002"/>
      <w:bookmarkStart w:id="330" w:name="_Toc53229003"/>
      <w:bookmarkStart w:id="331" w:name="_Toc53229004"/>
      <w:bookmarkStart w:id="332" w:name="_Toc54205511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r w:rsidRPr="00F87FFB">
        <w:rPr>
          <w:rFonts w:ascii="Arial" w:hAnsi="Arial"/>
          <w:lang w:eastAsia="ru-RU"/>
        </w:rPr>
        <w:t xml:space="preserve">Защита предпосылок </w:t>
      </w:r>
      <w:r>
        <w:rPr>
          <w:rFonts w:ascii="Arial" w:hAnsi="Arial"/>
          <w:lang w:eastAsia="ru-RU"/>
        </w:rPr>
        <w:t xml:space="preserve">и результатов </w:t>
      </w:r>
      <w:r w:rsidRPr="00F87FFB">
        <w:rPr>
          <w:rFonts w:ascii="Arial" w:hAnsi="Arial"/>
          <w:lang w:eastAsia="ru-RU"/>
        </w:rPr>
        <w:t>моделирования</w:t>
      </w:r>
      <w:r>
        <w:rPr>
          <w:rFonts w:ascii="Arial" w:hAnsi="Arial"/>
          <w:lang w:eastAsia="ru-RU"/>
        </w:rPr>
        <w:t xml:space="preserve"> на заседании Комитета по стратегии и инвестициям</w:t>
      </w:r>
      <w:bookmarkEnd w:id="332"/>
    </w:p>
    <w:p w14:paraId="1E992398" w14:textId="77777777" w:rsidR="00BD10D6" w:rsidRPr="00A52EEC" w:rsidRDefault="00BD10D6" w:rsidP="00BD10D6">
      <w:pPr>
        <w:spacing w:after="120" w:line="264" w:lineRule="auto"/>
        <w:rPr>
          <w:lang w:eastAsia="ru-RU"/>
        </w:rPr>
      </w:pPr>
    </w:p>
    <w:p w14:paraId="73F73238" w14:textId="683E174C" w:rsidR="00BD10D6" w:rsidRDefault="00BD10D6" w:rsidP="00BD10D6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1E5114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 отсутствии изменений в расчетных целевых показателях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стратегической модели, полученной от ДЭиФ, </w:t>
      </w:r>
      <w:r w:rsidR="006770C3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</w:t>
      </w:r>
      <w:r w:rsidRPr="003D29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стратегии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</w:t>
      </w:r>
      <w:r w:rsidR="00DE0B8B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>пяти</w:t>
      </w:r>
      <w:r w:rsidR="00DE0B8B" w:rsidRPr="0022393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26A7F" w:rsidRPr="00223936">
        <w:rPr>
          <w:rStyle w:val="FontStyle26"/>
          <w:rFonts w:ascii="Arial" w:hAnsi="Arial" w:cs="Arial"/>
          <w:b w:val="0"/>
          <w:bCs w:val="0"/>
          <w:sz w:val="24"/>
          <w:szCs w:val="24"/>
        </w:rPr>
        <w:t>рабочих</w:t>
      </w:r>
      <w:r w:rsidRPr="0022393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дней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D2976">
        <w:rPr>
          <w:rStyle w:val="FontStyle26"/>
          <w:rFonts w:ascii="Arial" w:hAnsi="Arial" w:cs="Arial"/>
          <w:b w:val="0"/>
          <w:bCs w:val="0"/>
          <w:sz w:val="24"/>
          <w:szCs w:val="24"/>
        </w:rPr>
        <w:t>созывает заседание КСиИ</w:t>
      </w:r>
      <w:r w:rsidR="002221F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согласно регламенту работы Комитета, </w:t>
      </w:r>
      <w:r w:rsidRPr="003D29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для защиты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результатов</w:t>
      </w:r>
      <w:r w:rsidRPr="003D297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предпосылок моделирования стратегической модели.</w:t>
      </w:r>
    </w:p>
    <w:p w14:paraId="6D4E816E" w14:textId="402DC9E9" w:rsidR="00BD10D6" w:rsidRPr="00F214D4" w:rsidRDefault="00BD10D6" w:rsidP="00E57F6C">
      <w:pPr>
        <w:widowControl w:val="0"/>
        <w:numPr>
          <w:ilvl w:val="1"/>
          <w:numId w:val="26"/>
        </w:numPr>
        <w:tabs>
          <w:tab w:val="left" w:pos="630"/>
          <w:tab w:val="left" w:pos="720"/>
          <w:tab w:val="left" w:pos="846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 заседанию КСиИ </w:t>
      </w:r>
      <w:r w:rsidR="006770C3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</w:t>
      </w: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855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 </w:t>
      </w: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>стратегии готовит презентацию с ключевыми предпосылками и результатами моделирования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C117201" w14:textId="7F68A58A" w:rsidR="00BD10D6" w:rsidRPr="00E7683B" w:rsidRDefault="00BD10D6" w:rsidP="00BD10D6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утверждения результатов и предпосылок на Комитете, </w:t>
      </w:r>
      <w:r w:rsidR="006770C3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 по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стратегии организует совещани</w:t>
      </w:r>
      <w:r w:rsidR="00C26A7F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для защиты материалов перед собственниками</w:t>
      </w:r>
      <w:r w:rsidR="00C502A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согласно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п. </w:t>
      </w:r>
      <w:r w:rsidR="00C26A7F">
        <w:rPr>
          <w:rStyle w:val="FontStyle26"/>
          <w:rFonts w:ascii="Arial" w:hAnsi="Arial" w:cs="Arial"/>
          <w:b w:val="0"/>
          <w:bCs w:val="0"/>
          <w:sz w:val="24"/>
          <w:szCs w:val="24"/>
        </w:rPr>
        <w:t>9</w:t>
      </w:r>
      <w:r w:rsidR="00C502A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настоящего регламента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244F70CC" w14:textId="3C5F1AE8" w:rsidR="00BD10D6" w:rsidRPr="00F214D4" w:rsidRDefault="00BD10D6" w:rsidP="00BD10D6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lastRenderedPageBreak/>
        <w:t xml:space="preserve">В случае, если КСиИ не утверждает представленные результаты и предпосылки моделирования,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участники Комитета предоставляют комментарии к </w:t>
      </w:r>
      <w:r w:rsidR="007977E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стратегическим </w:t>
      </w:r>
      <w:r w:rsidR="002221F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предпосылкам 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расчетам. </w:t>
      </w:r>
      <w:r w:rsidR="002221F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таком случае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цикл </w:t>
      </w:r>
      <w:r w:rsidR="002221F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обновления стратегической модели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повторяется согласно п. </w:t>
      </w:r>
      <w:r w:rsidR="002221F3">
        <w:rPr>
          <w:rStyle w:val="FontStyle26"/>
          <w:rFonts w:ascii="Arial" w:hAnsi="Arial" w:cs="Arial"/>
          <w:b w:val="0"/>
          <w:bCs w:val="0"/>
          <w:sz w:val="24"/>
          <w:szCs w:val="24"/>
        </w:rPr>
        <w:t>5-8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настоящего регламента.</w:t>
      </w:r>
    </w:p>
    <w:p w14:paraId="16A7132F" w14:textId="77777777" w:rsidR="00BD10D6" w:rsidRDefault="00BD10D6" w:rsidP="00BD10D6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Результатами данного этапа являются:</w:t>
      </w:r>
    </w:p>
    <w:p w14:paraId="31CA8076" w14:textId="33603627" w:rsidR="00BD10D6" w:rsidRPr="003802B6" w:rsidRDefault="004C573C" w:rsidP="003802B6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Решение</w:t>
      </w:r>
      <w:r w:rsidR="002221F3" w:rsidRP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BD10D6" w:rsidRP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КСиИ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об</w:t>
      </w:r>
      <w:r w:rsidR="002221F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утверждении</w:t>
      </w:r>
      <w:r w:rsidR="002221F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предпосыл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ок</w:t>
      </w:r>
      <w:r w:rsidR="002221F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и результат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ов</w:t>
      </w:r>
      <w:r w:rsidR="002221F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моделирования, либо комментарии </w:t>
      </w:r>
      <w:r w:rsidR="00BD10D6" w:rsidRP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относительно необходимости дополнительной проработки</w:t>
      </w:r>
      <w:r w:rsidR="003E4452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/проверки</w:t>
      </w:r>
      <w:r w:rsidR="007977E8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стратегических</w:t>
      </w:r>
      <w:r w:rsidR="00BD10D6" w:rsidRP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BD10D6" w:rsidRPr="00C1522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предпосылок </w:t>
      </w:r>
      <w:r w:rsidR="002221F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и входящих данных структурных подразделений.</w:t>
      </w:r>
    </w:p>
    <w:p w14:paraId="4CDFB680" w14:textId="3EEF6E1F" w:rsidR="00E32FF0" w:rsidRDefault="00E32FF0" w:rsidP="001755E4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</w:p>
    <w:p w14:paraId="505A494A" w14:textId="56887497" w:rsidR="00E32FF0" w:rsidRDefault="00E32FF0" w:rsidP="00E32FF0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33" w:name="_Toc54205512"/>
      <w:r>
        <w:rPr>
          <w:rFonts w:ascii="Arial" w:hAnsi="Arial"/>
          <w:lang w:eastAsia="ru-RU"/>
        </w:rPr>
        <w:t xml:space="preserve">Утверждение собственниками предпосылок </w:t>
      </w:r>
      <w:r w:rsidR="004E1142">
        <w:rPr>
          <w:rFonts w:ascii="Arial" w:hAnsi="Arial"/>
          <w:lang w:eastAsia="ru-RU"/>
        </w:rPr>
        <w:t>и результатов</w:t>
      </w:r>
      <w:r w:rsidR="00AC2099">
        <w:rPr>
          <w:rFonts w:ascii="Arial" w:hAnsi="Arial"/>
          <w:lang w:eastAsia="ru-RU"/>
        </w:rPr>
        <w:t xml:space="preserve"> </w:t>
      </w:r>
      <w:r>
        <w:rPr>
          <w:rFonts w:ascii="Arial" w:hAnsi="Arial"/>
          <w:lang w:eastAsia="ru-RU"/>
        </w:rPr>
        <w:t>моделирования</w:t>
      </w:r>
      <w:bookmarkEnd w:id="333"/>
    </w:p>
    <w:p w14:paraId="32BA8635" w14:textId="77777777" w:rsidR="00E32FF0" w:rsidRPr="00A52EEC" w:rsidRDefault="00E32FF0" w:rsidP="00E32FF0">
      <w:pPr>
        <w:spacing w:after="120" w:line="264" w:lineRule="auto"/>
        <w:rPr>
          <w:lang w:eastAsia="ru-RU"/>
        </w:rPr>
      </w:pPr>
    </w:p>
    <w:p w14:paraId="38BB6F6E" w14:textId="53398D2D" w:rsidR="00E32FF0" w:rsidRDefault="00E32FF0" w:rsidP="00E32FF0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bookmarkStart w:id="334" w:name="_Hlk53214464"/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утверждения предпосылок </w:t>
      </w:r>
      <w:r w:rsidR="007D7E0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 </w:t>
      </w:r>
      <w:r w:rsidR="007D7E0F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результатов 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моделирования КСиИ </w:t>
      </w:r>
      <w:r w:rsidR="007D7E0F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(п. 8 настоящего регламента) 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стратегии</w:t>
      </w:r>
      <w:r w:rsidR="006770C3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D7E0F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</w:t>
      </w:r>
      <w:r w:rsidR="006770C3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течение </w:t>
      </w:r>
      <w:r w:rsidR="00B36390">
        <w:rPr>
          <w:rStyle w:val="FontStyle26"/>
          <w:rFonts w:ascii="Arial" w:hAnsi="Arial" w:cs="Arial"/>
          <w:b w:val="0"/>
          <w:bCs w:val="0"/>
          <w:sz w:val="24"/>
          <w:szCs w:val="24"/>
        </w:rPr>
        <w:t>пяти рабочих дней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F155F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организует 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>совещани</w:t>
      </w:r>
      <w:r w:rsidR="00606D60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 собственниками</w:t>
      </w:r>
      <w:r w:rsidR="007D7E0F"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для утверждения предпосылок и</w:t>
      </w:r>
      <w:r w:rsidR="007D7E0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результатов моделирования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39D03127" w14:textId="14C72360" w:rsidR="003F155F" w:rsidRDefault="003F155F" w:rsidP="00E32FF0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На совещании с собственниками</w:t>
      </w:r>
      <w:r w:rsidR="00B801F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обязательном порядке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присутствуют:</w:t>
      </w:r>
    </w:p>
    <w:p w14:paraId="54116CE1" w14:textId="6B20DE48" w:rsidR="003F155F" w:rsidRDefault="003F155F" w:rsidP="00E57F6C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 по стратегии</w:t>
      </w:r>
    </w:p>
    <w:p w14:paraId="00B9E2CA" w14:textId="0A2DEEAD" w:rsidR="003F155F" w:rsidRPr="003F155F" w:rsidRDefault="003F155F" w:rsidP="00E57F6C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Директор </w:t>
      </w:r>
      <w:r w:rsidRP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>Департамент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P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Экономики и Финансов</w:t>
      </w:r>
    </w:p>
    <w:p w14:paraId="66FC5CE0" w14:textId="0099675D" w:rsidR="003F155F" w:rsidRDefault="003F155F" w:rsidP="00E57F6C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Директора дивизионов</w:t>
      </w:r>
    </w:p>
    <w:p w14:paraId="5F2A704E" w14:textId="0D7A27A3" w:rsidR="00B801FB" w:rsidRDefault="00B801FB" w:rsidP="00E32FF0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Помимо участников совещания, указанных выше, на совещание могут быть приглашены сотрудники, участвовавшие в процессе обновления стратегической модели.</w:t>
      </w:r>
    </w:p>
    <w:p w14:paraId="59DB5C3C" w14:textId="60533640" w:rsidR="006770C3" w:rsidRDefault="006770C3" w:rsidP="00E32FF0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 совещанию с собственниками Дирекция по стратегии готовит презентацию с ключевыми </w:t>
      </w:r>
      <w:r w:rsidR="00606D6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стратегическими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предпосылками и результатами моделирования.</w:t>
      </w:r>
    </w:p>
    <w:p w14:paraId="08D9FCD3" w14:textId="73552185" w:rsidR="00E32FF0" w:rsidRPr="003F155F" w:rsidRDefault="00E32FF0" w:rsidP="00E57F6C">
      <w:pPr>
        <w:widowControl w:val="0"/>
        <w:numPr>
          <w:ilvl w:val="1"/>
          <w:numId w:val="26"/>
        </w:numPr>
        <w:tabs>
          <w:tab w:val="left" w:pos="630"/>
          <w:tab w:val="left" w:pos="720"/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Утверждение собственниками </w:t>
      </w:r>
      <w:r w:rsidRPr="0022393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предпосылок </w:t>
      </w:r>
      <w:r w:rsidR="003F155F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 результатов </w:t>
      </w:r>
      <w:r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>моделирования</w:t>
      </w:r>
      <w:r w:rsidR="00DF2914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>является основанием для начала процесса сбора данных для формирования бизнес-плана</w:t>
      </w:r>
      <w:r w:rsidR="00073768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Группы</w:t>
      </w:r>
      <w:r w:rsidR="004028EB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согласно п.13 и п.14 настоящего регламента.</w:t>
      </w:r>
    </w:p>
    <w:p w14:paraId="4CECB818" w14:textId="23F3D737" w:rsidR="008D1AE6" w:rsidRPr="008D1AE6" w:rsidRDefault="008D1AE6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случае, если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собственники</w:t>
      </w: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не утвержда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ю</w:t>
      </w: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>т представленные результаты и предпосылки моделирования</w:t>
      </w:r>
      <w:r w:rsid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комментарии к расчетам</w:t>
      </w:r>
      <w:r w:rsid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фиксируются </w:t>
      </w:r>
      <w:r w:rsid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Дирекцией по стратегии </w:t>
      </w:r>
      <w:r w:rsidR="0023690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цикл </w:t>
      </w:r>
      <w:r w:rsidR="0023690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разработки 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утверждения </w:t>
      </w:r>
      <w:r w:rsidR="0023690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модели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повторяется согласно п. </w:t>
      </w:r>
      <w:r w:rsidR="003D3A37">
        <w:rPr>
          <w:rStyle w:val="FontStyle26"/>
          <w:rFonts w:ascii="Arial" w:hAnsi="Arial" w:cs="Arial"/>
          <w:b w:val="0"/>
          <w:bCs w:val="0"/>
          <w:sz w:val="24"/>
          <w:szCs w:val="24"/>
        </w:rPr>
        <w:t>5-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7 настоящего регламента.</w:t>
      </w:r>
    </w:p>
    <w:p w14:paraId="2DC4EEEA" w14:textId="77777777" w:rsidR="00E32FF0" w:rsidRDefault="00E32FF0" w:rsidP="00E32FF0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Результатами данного этапа являются:</w:t>
      </w:r>
    </w:p>
    <w:p w14:paraId="4A4AE03F" w14:textId="6BEB9BE8" w:rsidR="006770C3" w:rsidRPr="001C221E" w:rsidRDefault="004C573C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Решение</w:t>
      </w:r>
      <w:r w:rsid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6770C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собственник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ов об утверждении</w:t>
      </w:r>
      <w:r w:rsid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предпосыл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ок</w:t>
      </w:r>
      <w:r w:rsid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и результат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ов</w:t>
      </w:r>
      <w:r w:rsid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моделирования, либо комментарии </w:t>
      </w:r>
      <w:r w:rsidR="003802B6" w:rsidRPr="00915F8C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относительно необходимости дополнительной проработки</w:t>
      </w:r>
      <w:r w:rsid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/проверки</w:t>
      </w:r>
      <w:r w:rsidR="003802B6" w:rsidRPr="00915F8C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предпосылок </w:t>
      </w:r>
      <w:r w:rsid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и входящих данных структурных подразделений</w:t>
      </w:r>
      <w:r w:rsidR="0030217D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bookmarkEnd w:id="334"/>
    <w:p w14:paraId="04753A5A" w14:textId="77777777" w:rsidR="00E32FF0" w:rsidRDefault="00E32FF0" w:rsidP="001755E4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</w:p>
    <w:p w14:paraId="41DF612A" w14:textId="37FCDBCC" w:rsidR="00E13D37" w:rsidRDefault="00F87FFB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35" w:name="_Toc47815301"/>
      <w:bookmarkStart w:id="336" w:name="_Toc52437084"/>
      <w:bookmarkStart w:id="337" w:name="_Toc52448636"/>
      <w:bookmarkStart w:id="338" w:name="_Toc52449212"/>
      <w:bookmarkStart w:id="339" w:name="_Toc47815302"/>
      <w:bookmarkStart w:id="340" w:name="_Toc52437085"/>
      <w:bookmarkStart w:id="341" w:name="_Toc52448637"/>
      <w:bookmarkStart w:id="342" w:name="_Toc52449213"/>
      <w:bookmarkStart w:id="343" w:name="_Toc54205513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r>
        <w:rPr>
          <w:rFonts w:ascii="Arial" w:hAnsi="Arial"/>
          <w:lang w:eastAsia="ru-RU"/>
        </w:rPr>
        <w:lastRenderedPageBreak/>
        <w:t>Разработка</w:t>
      </w:r>
      <w:r w:rsidR="00984154">
        <w:rPr>
          <w:rFonts w:ascii="Arial" w:hAnsi="Arial"/>
          <w:lang w:eastAsia="ru-RU"/>
        </w:rPr>
        <w:t xml:space="preserve"> корректирующих мероприятий</w:t>
      </w:r>
      <w:r w:rsidR="00945F4D">
        <w:rPr>
          <w:rFonts w:ascii="Arial" w:hAnsi="Arial"/>
          <w:lang w:eastAsia="ru-RU"/>
        </w:rPr>
        <w:t xml:space="preserve"> в стратегии</w:t>
      </w:r>
      <w:bookmarkEnd w:id="343"/>
      <w:r>
        <w:rPr>
          <w:rFonts w:ascii="Arial" w:hAnsi="Arial"/>
          <w:lang w:eastAsia="ru-RU"/>
        </w:rPr>
        <w:t xml:space="preserve"> </w:t>
      </w:r>
    </w:p>
    <w:p w14:paraId="7C2B255F" w14:textId="77777777" w:rsidR="00B57245" w:rsidRPr="00A52EEC" w:rsidRDefault="00B57245" w:rsidP="001755E4">
      <w:pPr>
        <w:spacing w:after="120" w:line="264" w:lineRule="auto"/>
        <w:rPr>
          <w:lang w:eastAsia="ru-RU"/>
        </w:rPr>
      </w:pPr>
    </w:p>
    <w:p w14:paraId="09DC8D49" w14:textId="3F305BE1" w:rsidR="00B94594" w:rsidRDefault="002953CF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получения от ДЭиФ обновленной </w:t>
      </w:r>
      <w:r w:rsidR="001855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стратегической модели с измененными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целевыми показателями</w:t>
      </w:r>
      <w:r w:rsidR="00F3551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BA2E72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 по</w:t>
      </w:r>
      <w:r w:rsidR="008D6B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стратегии</w:t>
      </w:r>
      <w:r w:rsidR="0098415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855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</w:t>
      </w:r>
      <w:r w:rsidR="00B36390">
        <w:rPr>
          <w:rStyle w:val="FontStyle26"/>
          <w:rFonts w:ascii="Arial" w:hAnsi="Arial" w:cs="Arial"/>
          <w:b w:val="0"/>
          <w:bCs w:val="0"/>
          <w:sz w:val="24"/>
          <w:szCs w:val="24"/>
        </w:rPr>
        <w:t>15 рабочих дней</w:t>
      </w:r>
      <w:r w:rsidR="001855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36524">
        <w:rPr>
          <w:rStyle w:val="FontStyle26"/>
          <w:rFonts w:ascii="Arial" w:hAnsi="Arial" w:cs="Arial"/>
          <w:b w:val="0"/>
          <w:bCs w:val="0"/>
          <w:sz w:val="24"/>
          <w:szCs w:val="24"/>
        </w:rPr>
        <w:t>управляет процессом разработки</w:t>
      </w:r>
      <w:r w:rsidR="0098415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C2116">
        <w:rPr>
          <w:rStyle w:val="FontStyle26"/>
          <w:rFonts w:ascii="Arial" w:hAnsi="Arial" w:cs="Arial"/>
          <w:b w:val="0"/>
          <w:bCs w:val="0"/>
          <w:sz w:val="24"/>
          <w:szCs w:val="24"/>
        </w:rPr>
        <w:t>перечня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F25700">
        <w:rPr>
          <w:rStyle w:val="FontStyle26"/>
          <w:rFonts w:ascii="Arial" w:hAnsi="Arial" w:cs="Arial"/>
          <w:b w:val="0"/>
          <w:bCs w:val="0"/>
          <w:sz w:val="24"/>
          <w:szCs w:val="24"/>
        </w:rPr>
        <w:t>необходимы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>х</w:t>
      </w:r>
      <w:r w:rsidR="00F2570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84154"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>корректирующи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>х</w:t>
      </w:r>
      <w:r w:rsidR="00984154" w:rsidRPr="00A52EE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мероприяти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 w:rsidR="0007376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в стратегию Группы или подразделений</w:t>
      </w:r>
      <w:r w:rsidR="00DB7A02">
        <w:rPr>
          <w:rStyle w:val="FontStyle26"/>
          <w:rFonts w:ascii="Arial" w:hAnsi="Arial" w:cs="Arial"/>
          <w:b w:val="0"/>
          <w:bCs w:val="0"/>
          <w:sz w:val="24"/>
          <w:szCs w:val="24"/>
        </w:rPr>
        <w:t>, которые позволят достичь новых целевых показателей</w:t>
      </w:r>
      <w:r w:rsidR="002C3E53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4AA44331" w14:textId="49CB7B1A" w:rsidR="00185594" w:rsidRPr="00185594" w:rsidRDefault="001D5724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При необходимости Дирекция по стратегии проводит рабочие совещания с дивизионами с целью определения оптимального перечня стратегических инициатив, которые позволят достичь новых целевых показателей</w:t>
      </w:r>
      <w:r w:rsidR="00185594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27625159" w14:textId="1CA7A8D0" w:rsidR="009E3727" w:rsidRDefault="009E3727" w:rsidP="001755E4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Результатами данного этапа являются:</w:t>
      </w:r>
    </w:p>
    <w:p w14:paraId="6BDC635C" w14:textId="2085307F" w:rsidR="00F35512" w:rsidRDefault="00BF7DBE" w:rsidP="001755E4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Разработанные корректирующие мероприятия в стратегию Группы</w:t>
      </w:r>
      <w:r w:rsidR="008B370F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2DABC26E" w14:textId="1F2B64F2" w:rsidR="005C5C82" w:rsidRPr="0031743C" w:rsidRDefault="005C5C82" w:rsidP="001755E4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</w:p>
    <w:p w14:paraId="5ECC58CD" w14:textId="149C362C" w:rsidR="005C5C82" w:rsidRPr="00A52EEC" w:rsidRDefault="005C5C82" w:rsidP="001755E4">
      <w:pPr>
        <w:pStyle w:val="1"/>
        <w:numPr>
          <w:ilvl w:val="0"/>
          <w:numId w:val="26"/>
        </w:numPr>
        <w:spacing w:after="120" w:line="264" w:lineRule="auto"/>
        <w:rPr>
          <w:lang w:eastAsia="ru-RU"/>
        </w:rPr>
      </w:pPr>
      <w:bookmarkStart w:id="344" w:name="_Toc54205514"/>
      <w:r w:rsidRPr="00036671">
        <w:rPr>
          <w:rFonts w:ascii="Arial" w:hAnsi="Arial"/>
          <w:lang w:eastAsia="ru-RU"/>
        </w:rPr>
        <w:t>Утверждение новых целевых показателей</w:t>
      </w:r>
      <w:r w:rsidR="00B94594">
        <w:rPr>
          <w:rFonts w:ascii="Arial" w:hAnsi="Arial"/>
          <w:lang w:eastAsia="ru-RU"/>
        </w:rPr>
        <w:t xml:space="preserve"> стратегической модели</w:t>
      </w:r>
      <w:r w:rsidRPr="00036671">
        <w:rPr>
          <w:rFonts w:ascii="Arial" w:hAnsi="Arial"/>
          <w:lang w:eastAsia="ru-RU"/>
        </w:rPr>
        <w:t xml:space="preserve"> на</w:t>
      </w:r>
      <w:r w:rsidRPr="00A52EEC">
        <w:rPr>
          <w:lang w:eastAsia="ru-RU"/>
        </w:rPr>
        <w:t xml:space="preserve"> </w:t>
      </w:r>
      <w:r w:rsidR="00B85DC8">
        <w:rPr>
          <w:rFonts w:ascii="Arial" w:hAnsi="Arial"/>
          <w:lang w:eastAsia="ru-RU"/>
        </w:rPr>
        <w:t xml:space="preserve">заседании </w:t>
      </w:r>
      <w:r w:rsidRPr="00A52EEC">
        <w:rPr>
          <w:lang w:eastAsia="ru-RU"/>
        </w:rPr>
        <w:t>К</w:t>
      </w:r>
      <w:r w:rsidR="009E3727" w:rsidRPr="00A52EEC">
        <w:rPr>
          <w:rFonts w:ascii="Arial" w:hAnsi="Arial"/>
          <w:lang w:eastAsia="ru-RU"/>
        </w:rPr>
        <w:t>омитет</w:t>
      </w:r>
      <w:r w:rsidR="00B85DC8">
        <w:rPr>
          <w:rFonts w:ascii="Arial" w:hAnsi="Arial"/>
          <w:lang w:eastAsia="ru-RU"/>
        </w:rPr>
        <w:t>а</w:t>
      </w:r>
      <w:r w:rsidR="009E3727" w:rsidRPr="00A52EEC">
        <w:rPr>
          <w:rFonts w:ascii="Arial" w:hAnsi="Arial"/>
          <w:lang w:eastAsia="ru-RU"/>
        </w:rPr>
        <w:t xml:space="preserve"> по стратегии и инвестициям</w:t>
      </w:r>
      <w:bookmarkEnd w:id="344"/>
    </w:p>
    <w:p w14:paraId="36F143DF" w14:textId="77777777" w:rsidR="005C5C82" w:rsidRDefault="005C5C82" w:rsidP="001755E4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</w:pPr>
    </w:p>
    <w:p w14:paraId="4067F9FA" w14:textId="06028D39" w:rsidR="003350C8" w:rsidRDefault="003350C8" w:rsidP="003350C8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По итогам разработки необходимых корректирующих мероприятий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стратегии в течение 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пяти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рабочих дней 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>созывает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заседани</w:t>
      </w:r>
      <w:r w:rsidR="00BF7DBE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КСиИ</w:t>
      </w:r>
      <w:r w:rsidRPr="00BD4A1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для утверждения новых целевых показателей стратегической модели и представления разработанных корректирующих мероприятий.</w:t>
      </w:r>
    </w:p>
    <w:p w14:paraId="6FEDCE89" w14:textId="2AF08798" w:rsidR="003350C8" w:rsidRDefault="003350C8" w:rsidP="003350C8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 заседанию КСиИ Дирекция по стратегии готовит презентацию </w:t>
      </w:r>
      <w:r w:rsidR="00DB5A1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со стратегическими предпосылками,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новыми целевыми показателями стратегической модели и перечнем разработанных корректирующих мероприятий для внесения в стратегию Группы или подразделений.</w:t>
      </w:r>
    </w:p>
    <w:p w14:paraId="29769B01" w14:textId="68503DBC" w:rsidR="008D1AE6" w:rsidRPr="008D1AE6" w:rsidRDefault="008D1AE6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Утвержденные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КСиИ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новые целевые показатели стратегической модели считаются готовыми для передачи к утверждению собственниками – см. п. 12.</w:t>
      </w:r>
    </w:p>
    <w:p w14:paraId="15437F1C" w14:textId="1E822EF6" w:rsidR="00761F8C" w:rsidRPr="008304B4" w:rsidRDefault="0099434E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 случае, е</w:t>
      </w:r>
      <w:r w:rsidR="00826CAB">
        <w:rPr>
          <w:rStyle w:val="FontStyle26"/>
          <w:rFonts w:ascii="Arial" w:hAnsi="Arial" w:cs="Arial"/>
          <w:b w:val="0"/>
          <w:bCs w:val="0"/>
          <w:sz w:val="24"/>
          <w:szCs w:val="24"/>
        </w:rPr>
        <w:t>сли</w:t>
      </w:r>
      <w:r w:rsidR="00EA17A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E3727">
        <w:rPr>
          <w:rStyle w:val="FontStyle26"/>
          <w:rFonts w:ascii="Arial" w:hAnsi="Arial" w:cs="Arial"/>
          <w:b w:val="0"/>
          <w:bCs w:val="0"/>
          <w:sz w:val="24"/>
          <w:szCs w:val="24"/>
        </w:rPr>
        <w:t>КСиИ</w:t>
      </w:r>
      <w:r w:rsidR="00826CA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не утверждает новые </w:t>
      </w:r>
      <w:r w:rsidR="00F2570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целевые </w:t>
      </w:r>
      <w:r w:rsidR="00826CAB">
        <w:rPr>
          <w:rStyle w:val="FontStyle26"/>
          <w:rFonts w:ascii="Arial" w:hAnsi="Arial" w:cs="Arial"/>
          <w:b w:val="0"/>
          <w:bCs w:val="0"/>
          <w:sz w:val="24"/>
          <w:szCs w:val="24"/>
        </w:rPr>
        <w:t>показатели</w:t>
      </w:r>
      <w:r w:rsidR="00DB5A1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корректирующие мероприятия</w:t>
      </w:r>
      <w:r w:rsidR="00826CA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761F8C">
        <w:rPr>
          <w:rStyle w:val="FontStyle26"/>
          <w:rFonts w:ascii="Arial" w:hAnsi="Arial" w:cs="Arial"/>
          <w:b w:val="0"/>
          <w:bCs w:val="0"/>
          <w:sz w:val="24"/>
          <w:szCs w:val="24"/>
        </w:rPr>
        <w:t>комментари</w:t>
      </w:r>
      <w:r w:rsidR="00DB5A19">
        <w:rPr>
          <w:rStyle w:val="FontStyle26"/>
          <w:rFonts w:ascii="Arial" w:hAnsi="Arial" w:cs="Arial"/>
          <w:b w:val="0"/>
          <w:bCs w:val="0"/>
          <w:sz w:val="24"/>
          <w:szCs w:val="24"/>
        </w:rPr>
        <w:t>и</w:t>
      </w:r>
      <w:r w:rsidR="00761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членов КСиИ относительно необходимости </w:t>
      </w:r>
      <w:r w:rsidR="0067298A">
        <w:rPr>
          <w:rStyle w:val="FontStyle26"/>
          <w:rFonts w:ascii="Arial" w:hAnsi="Arial" w:cs="Arial"/>
          <w:b w:val="0"/>
          <w:bCs w:val="0"/>
          <w:sz w:val="24"/>
          <w:szCs w:val="24"/>
        </w:rPr>
        <w:t>внесения изменений в стратегическую модель,</w:t>
      </w:r>
      <w:r w:rsidR="005815C3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либо </w:t>
      </w:r>
      <w:r w:rsidR="0067298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перечень </w:t>
      </w:r>
      <w:r w:rsidR="005815C3">
        <w:rPr>
          <w:rStyle w:val="FontStyle26"/>
          <w:rFonts w:ascii="Arial" w:hAnsi="Arial" w:cs="Arial"/>
          <w:b w:val="0"/>
          <w:bCs w:val="0"/>
          <w:sz w:val="24"/>
          <w:szCs w:val="24"/>
        </w:rPr>
        <w:t>корректирующих мероприятий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фиксируются Дирекцией по стратегии</w:t>
      </w:r>
      <w:r w:rsidR="00761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  <w:r w:rsidR="0067298A">
        <w:rPr>
          <w:rStyle w:val="FontStyle26"/>
          <w:rFonts w:ascii="Arial" w:hAnsi="Arial" w:cs="Arial"/>
          <w:b w:val="0"/>
          <w:bCs w:val="0"/>
          <w:sz w:val="24"/>
          <w:szCs w:val="24"/>
        </w:rPr>
        <w:t>В случае, если требуется корректировка стратегической модели, повторяется цикл обновления модели согласно п. 5-7 настоящего регламента. В случае, если требуется изменение корректирующих мероприятий, повторяется цикл согласно п. 10 настоящего регламента.</w:t>
      </w:r>
    </w:p>
    <w:p w14:paraId="55205AB1" w14:textId="4EDDD854" w:rsidR="007525C7" w:rsidRDefault="007525C7" w:rsidP="001755E4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Результатами данного этапа являются:</w:t>
      </w:r>
    </w:p>
    <w:p w14:paraId="0C531931" w14:textId="3F9FE4B5" w:rsidR="00E21FF0" w:rsidRDefault="004C573C" w:rsidP="001755E4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Решение</w:t>
      </w:r>
      <w:r w:rsidR="001C76CF" w:rsidRP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КСиИ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об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утверждении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новы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х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целевых 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показател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ей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и корректирующи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х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мероприяти</w:t>
      </w:r>
      <w:r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й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либо комментарии </w:t>
      </w:r>
      <w:r w:rsidR="001C76CF" w:rsidRPr="003802B6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>относительно необходимости дополнительной проработки</w:t>
      </w:r>
      <w:r w:rsidR="001C76CF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стратегической модели, либо корректирующих мероприятий.</w:t>
      </w:r>
    </w:p>
    <w:p w14:paraId="11022F2B" w14:textId="77777777" w:rsidR="001125E9" w:rsidRDefault="001125E9" w:rsidP="00E57F6C">
      <w:pPr>
        <w:pStyle w:val="af0"/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11478322" w14:textId="115E95F8" w:rsidR="00DF2914" w:rsidRDefault="00DF2914" w:rsidP="00DF291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45" w:name="_Toc53229009"/>
      <w:bookmarkStart w:id="346" w:name="_Toc53229010"/>
      <w:bookmarkStart w:id="347" w:name="_Toc54205515"/>
      <w:bookmarkEnd w:id="345"/>
      <w:bookmarkEnd w:id="346"/>
      <w:r>
        <w:rPr>
          <w:rFonts w:ascii="Arial" w:hAnsi="Arial"/>
          <w:lang w:eastAsia="ru-RU"/>
        </w:rPr>
        <w:lastRenderedPageBreak/>
        <w:t>Утверждение собственниками новых целевых показателей</w:t>
      </w:r>
      <w:r w:rsidR="002752AB">
        <w:rPr>
          <w:rFonts w:ascii="Arial" w:hAnsi="Arial"/>
          <w:lang w:eastAsia="ru-RU"/>
        </w:rPr>
        <w:t xml:space="preserve"> </w:t>
      </w:r>
      <w:r>
        <w:rPr>
          <w:rFonts w:ascii="Arial" w:hAnsi="Arial"/>
          <w:lang w:eastAsia="ru-RU"/>
        </w:rPr>
        <w:t>стратегической модели</w:t>
      </w:r>
      <w:bookmarkEnd w:id="347"/>
    </w:p>
    <w:p w14:paraId="7F7E69B8" w14:textId="77777777" w:rsidR="00DF2914" w:rsidRPr="00A52EEC" w:rsidRDefault="00DF2914" w:rsidP="00DF2914">
      <w:pPr>
        <w:spacing w:after="120" w:line="264" w:lineRule="auto"/>
        <w:rPr>
          <w:lang w:eastAsia="ru-RU"/>
        </w:rPr>
      </w:pPr>
    </w:p>
    <w:p w14:paraId="53082931" w14:textId="7D0EAED4" w:rsidR="00BF7D32" w:rsidRDefault="00BF7D32" w:rsidP="00BF7D32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утверждения </w:t>
      </w:r>
      <w:r w:rsidR="0028322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новых целевых показателей стратегической модели и корректирующих мероприятий к 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с</w:t>
      </w:r>
      <w:r w:rsidR="00283229">
        <w:rPr>
          <w:rStyle w:val="FontStyle26"/>
          <w:rFonts w:ascii="Arial" w:hAnsi="Arial" w:cs="Arial"/>
          <w:b w:val="0"/>
          <w:bCs w:val="0"/>
          <w:sz w:val="24"/>
          <w:szCs w:val="24"/>
        </w:rPr>
        <w:t>тратегии на заседании</w:t>
      </w:r>
      <w:r w:rsidRPr="00915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КСиИ (п. </w:t>
      </w:r>
      <w:r w:rsidR="00283229">
        <w:rPr>
          <w:rStyle w:val="FontStyle26"/>
          <w:rFonts w:ascii="Arial" w:hAnsi="Arial" w:cs="Arial"/>
          <w:b w:val="0"/>
          <w:bCs w:val="0"/>
          <w:sz w:val="24"/>
          <w:szCs w:val="24"/>
        </w:rPr>
        <w:t>11</w:t>
      </w:r>
      <w:r w:rsidRPr="00915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настоящего регламента) 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Дирекция</w:t>
      </w:r>
      <w:r w:rsidRPr="00915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стратегии в течение </w:t>
      </w:r>
      <w:r w:rsidR="00B36390">
        <w:rPr>
          <w:rStyle w:val="FontStyle26"/>
          <w:rFonts w:ascii="Arial" w:hAnsi="Arial" w:cs="Arial"/>
          <w:b w:val="0"/>
          <w:bCs w:val="0"/>
          <w:sz w:val="24"/>
          <w:szCs w:val="24"/>
        </w:rPr>
        <w:t>5 рабочих дней</w:t>
      </w:r>
      <w:r w:rsidRPr="00915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организует совещани</w:t>
      </w:r>
      <w:r w:rsidR="00DB3941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 w:rsidRPr="00915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 собственниками для утверждения предпосылок 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результатов моделирования.</w:t>
      </w:r>
    </w:p>
    <w:p w14:paraId="7B211A88" w14:textId="77777777" w:rsidR="00BF7D32" w:rsidRDefault="00BF7D32" w:rsidP="00BF7D32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На совещании с собственниками в обязательном порядке присутствуют:</w:t>
      </w:r>
    </w:p>
    <w:p w14:paraId="4003DC86" w14:textId="77777777" w:rsidR="00BF7D32" w:rsidRDefault="00BF7D32" w:rsidP="00BF7D32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 по стратегии</w:t>
      </w:r>
    </w:p>
    <w:p w14:paraId="6F2FEA1A" w14:textId="77777777" w:rsidR="00BF7D32" w:rsidRPr="003F155F" w:rsidRDefault="00BF7D32" w:rsidP="00BF7D32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Директор </w:t>
      </w:r>
      <w:r w:rsidRP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>Департамент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P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Экономики и Финансов</w:t>
      </w:r>
    </w:p>
    <w:p w14:paraId="1C34D717" w14:textId="77777777" w:rsidR="00BF7D32" w:rsidRDefault="00BF7D32" w:rsidP="00BF7D32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Директора дивизионов</w:t>
      </w:r>
    </w:p>
    <w:p w14:paraId="322C59B5" w14:textId="1C0343D8" w:rsidR="00BF7D32" w:rsidRDefault="00BF7D32" w:rsidP="00BF7D32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Помимо участников совещания, указанных </w:t>
      </w:r>
      <w:r w:rsidR="00736531">
        <w:rPr>
          <w:rStyle w:val="FontStyle26"/>
          <w:rFonts w:ascii="Arial" w:hAnsi="Arial" w:cs="Arial"/>
          <w:b w:val="0"/>
          <w:bCs w:val="0"/>
          <w:sz w:val="24"/>
          <w:szCs w:val="24"/>
        </w:rPr>
        <w:t>в п.12.2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, на совещание могут быть приглашены сотрудники, участвовавшие в процессе обновления стратегической модели.</w:t>
      </w:r>
    </w:p>
    <w:p w14:paraId="6A7A521D" w14:textId="58798F53" w:rsidR="00BF7D32" w:rsidRDefault="00BF7D32" w:rsidP="00BF7D32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 совещанию с собственниками Дирекция по стратегии готовит презентацию с </w:t>
      </w:r>
      <w:r w:rsidR="00283229">
        <w:rPr>
          <w:rStyle w:val="FontStyle26"/>
          <w:rFonts w:ascii="Arial" w:hAnsi="Arial" w:cs="Arial"/>
          <w:b w:val="0"/>
          <w:bCs w:val="0"/>
          <w:sz w:val="24"/>
          <w:szCs w:val="24"/>
        </w:rPr>
        <w:t>новыми целевыми показателями стратегии Группы и разработанными корректирующими мероприятиями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1AD08CF" w14:textId="4A7C3F9D" w:rsidR="00BF7D32" w:rsidRPr="00915F8C" w:rsidRDefault="00BF7D32" w:rsidP="00BF7D32">
      <w:pPr>
        <w:widowControl w:val="0"/>
        <w:numPr>
          <w:ilvl w:val="1"/>
          <w:numId w:val="26"/>
        </w:numPr>
        <w:tabs>
          <w:tab w:val="left" w:pos="630"/>
          <w:tab w:val="left" w:pos="720"/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802B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Утверждение собственниками </w:t>
      </w:r>
      <w:r w:rsidR="00236903">
        <w:rPr>
          <w:rStyle w:val="FontStyle26"/>
          <w:rFonts w:ascii="Arial" w:hAnsi="Arial" w:cs="Arial"/>
          <w:b w:val="0"/>
          <w:bCs w:val="0"/>
          <w:sz w:val="24"/>
          <w:szCs w:val="24"/>
        </w:rPr>
        <w:t>целевых показателей и корректирующих мероприятий</w:t>
      </w:r>
      <w:r w:rsidRPr="00915F8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является основанием для начала процесса сбора данных для формирования бизнес-плана Группы согласно п.13 и п.14 настоящего регламента.</w:t>
      </w:r>
    </w:p>
    <w:p w14:paraId="25C7C693" w14:textId="1BA1496C" w:rsidR="00BF7D32" w:rsidRDefault="00BF7D32">
      <w:pPr>
        <w:pStyle w:val="af0"/>
        <w:widowControl w:val="0"/>
        <w:numPr>
          <w:ilvl w:val="1"/>
          <w:numId w:val="2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случае, если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собственники</w:t>
      </w: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не утвержда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ю</w:t>
      </w:r>
      <w:r w:rsidRPr="00F214D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т </w:t>
      </w:r>
      <w:r w:rsidR="00236903">
        <w:rPr>
          <w:rStyle w:val="FontStyle26"/>
          <w:rFonts w:ascii="Arial" w:hAnsi="Arial" w:cs="Arial"/>
          <w:b w:val="0"/>
          <w:bCs w:val="0"/>
          <w:sz w:val="24"/>
          <w:szCs w:val="24"/>
        </w:rPr>
        <w:t>новые целевые показатели и корректирующие мероприятия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, комментарии к расчетам фиксируются Дирекцией по стратегии.</w:t>
      </w:r>
      <w:r w:rsidR="00DB394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Если требуется корректировка стратегической модели, повторяется цикл обновления модели согласно п. 5-7 настоящего регламента. В случае, если требуется изменение корректирующих мероприятий, повторяется цикл согласно п. 10 настоящего регламента.</w:t>
      </w:r>
    </w:p>
    <w:p w14:paraId="4FC6F51C" w14:textId="644CDD7A" w:rsidR="00BF7D32" w:rsidRPr="00031A45" w:rsidRDefault="00BF7D32" w:rsidP="00E57F6C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031A45"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ом</w:t>
      </w:r>
      <w:r w:rsidRPr="00031A4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данного этапа явля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 w:rsidRPr="00031A45">
        <w:rPr>
          <w:rStyle w:val="FontStyle26"/>
          <w:rFonts w:ascii="Arial" w:hAnsi="Arial" w:cs="Arial"/>
          <w:b w:val="0"/>
          <w:bCs w:val="0"/>
          <w:sz w:val="24"/>
          <w:szCs w:val="24"/>
        </w:rPr>
        <w:t>тся:</w:t>
      </w:r>
    </w:p>
    <w:p w14:paraId="79A924C7" w14:textId="6D41F455" w:rsidR="00FD07DB" w:rsidRPr="0031743C" w:rsidRDefault="004C573C" w:rsidP="0031743C">
      <w:pPr>
        <w:pStyle w:val="af0"/>
        <w:numPr>
          <w:ilvl w:val="0"/>
          <w:numId w:val="103"/>
        </w:numPr>
        <w:jc w:val="both"/>
        <w:rPr>
          <w:rStyle w:val="FontStyle26"/>
          <w:rFonts w:ascii="Calibri" w:hAnsi="Calibri"/>
          <w:b w:val="0"/>
          <w:bCs w:val="0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Решение</w:t>
      </w:r>
      <w:r w:rsidR="00BF7D32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собственник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ов об</w:t>
      </w:r>
      <w:r w:rsidR="00BF7D32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утверждении</w:t>
      </w:r>
      <w:r w:rsidR="00BF7D32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236903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>новы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х</w:t>
      </w:r>
      <w:r w:rsidR="00236903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целевы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х</w:t>
      </w:r>
      <w:r w:rsidR="00236903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показател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ей</w:t>
      </w:r>
      <w:r w:rsidR="00236903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корректирующи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х</w:t>
      </w:r>
      <w:r w:rsidR="00236903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мероприяти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 w:rsidR="00BF7D32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либо комментарии относительно необходимости дополнительной проработки/проверки </w:t>
      </w:r>
      <w:r w:rsidR="00236903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>модели и изменения корректирующих мероприятий.</w:t>
      </w:r>
      <w:r w:rsidR="00236903">
        <w:rPr>
          <w:rStyle w:val="FontStyle26"/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1F28B61A" w14:textId="77777777" w:rsidR="0031743C" w:rsidRPr="00120BD8" w:rsidRDefault="0031743C" w:rsidP="0031743C">
      <w:pPr>
        <w:pStyle w:val="af0"/>
        <w:ind w:left="1440"/>
        <w:jc w:val="both"/>
      </w:pPr>
    </w:p>
    <w:p w14:paraId="14D19246" w14:textId="77DEBF3C" w:rsidR="0031455A" w:rsidRDefault="0031455A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48" w:name="_Toc47815305"/>
      <w:bookmarkStart w:id="349" w:name="_Toc52437089"/>
      <w:bookmarkStart w:id="350" w:name="_Toc52448641"/>
      <w:bookmarkStart w:id="351" w:name="_Toc52449217"/>
      <w:bookmarkStart w:id="352" w:name="_Toc47815306"/>
      <w:bookmarkStart w:id="353" w:name="_Toc52437090"/>
      <w:bookmarkStart w:id="354" w:name="_Toc52448642"/>
      <w:bookmarkStart w:id="355" w:name="_Toc52449218"/>
      <w:bookmarkStart w:id="356" w:name="_Toc47815307"/>
      <w:bookmarkStart w:id="357" w:name="_Toc52437091"/>
      <w:bookmarkStart w:id="358" w:name="_Toc52448643"/>
      <w:bookmarkStart w:id="359" w:name="_Toc52449219"/>
      <w:bookmarkStart w:id="360" w:name="_Toc54205516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r>
        <w:rPr>
          <w:rFonts w:ascii="Arial" w:hAnsi="Arial"/>
          <w:lang w:eastAsia="ru-RU"/>
        </w:rPr>
        <w:t>Сбор данных для бизнес-плана Группы</w:t>
      </w:r>
      <w:bookmarkEnd w:id="360"/>
    </w:p>
    <w:p w14:paraId="375B5F0D" w14:textId="77777777" w:rsidR="0031743C" w:rsidRPr="0031743C" w:rsidRDefault="0031743C" w:rsidP="0031743C">
      <w:pPr>
        <w:rPr>
          <w:lang w:eastAsia="ru-RU"/>
        </w:rPr>
      </w:pPr>
    </w:p>
    <w:p w14:paraId="7D3C9FCD" w14:textId="653C945A" w:rsidR="00934912" w:rsidRPr="00B64211" w:rsidRDefault="00934912" w:rsidP="00934912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После утверждения собственниками целевых показателей стратегической модели 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ДЭиФ приступает к сбору данных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структурных подразделений 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для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формирования бизнес-плана</w:t>
      </w:r>
      <w:r w:rsidRPr="00EF1C26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19CB77C8" w14:textId="4EFD4249" w:rsidR="00934912" w:rsidRDefault="00934912" w:rsidP="00934912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 течение одного</w:t>
      </w:r>
      <w:r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76E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рабочего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дня с момента утверждения собственниками целевых показателей стратегической модели, ДЭиФ направляет 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запрос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 предоставление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lastRenderedPageBreak/>
        <w:t>данных для бизнес-плана структурны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м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подразделени</w:t>
      </w:r>
      <w:r w:rsidR="004C573C">
        <w:rPr>
          <w:rStyle w:val="FontStyle26"/>
          <w:rFonts w:ascii="Arial" w:hAnsi="Arial" w:cs="Arial"/>
          <w:b w:val="0"/>
          <w:bCs w:val="0"/>
          <w:sz w:val="24"/>
          <w:szCs w:val="24"/>
        </w:rPr>
        <w:t>ям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3CF772F4" w14:textId="1AE8E85B" w:rsidR="00934912" w:rsidRPr="002D5572" w:rsidRDefault="004C573C" w:rsidP="00934912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</w:pPr>
      <w:r w:rsidRPr="0031743C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r w:rsidR="00DF7EAB" w:rsidRPr="0031743C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[</w:t>
      </w:r>
      <w:r w:rsidR="00DF7EAB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П</w:t>
      </w:r>
      <w:r w:rsidR="00FA18FB" w:rsidRPr="002D557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еречень данных, для обсуждения с А. Левашовым</w:t>
      </w:r>
      <w:r w:rsidR="00DF7EAB" w:rsidRPr="0031743C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]</w:t>
      </w:r>
      <w:r w:rsidR="00FA18FB" w:rsidRPr="002D557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14:paraId="7C01C065" w14:textId="6A6DC3F9" w:rsidR="00934912" w:rsidRDefault="004C573C" w:rsidP="00934912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Ключевые структурные подразделения</w:t>
      </w:r>
      <w:r w:rsidR="0093491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предоставляют запрошенные данные в </w:t>
      </w:r>
      <w:r w:rsidR="00934912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ДЭиФ в течение </w:t>
      </w:r>
      <w:r w:rsidR="00DF7EAB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десяти рабочих </w:t>
      </w:r>
      <w:r w:rsidR="00934912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дней с момента </w:t>
      </w:r>
      <w:r w:rsidR="00934912">
        <w:rPr>
          <w:rStyle w:val="FontStyle26"/>
          <w:rFonts w:ascii="Arial" w:hAnsi="Arial" w:cs="Arial"/>
          <w:b w:val="0"/>
          <w:bCs w:val="0"/>
          <w:sz w:val="24"/>
          <w:szCs w:val="24"/>
        </w:rPr>
        <w:t>получения запрос</w:t>
      </w:r>
      <w:r w:rsidR="00B85468"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="0093491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от ДЭиФ.</w:t>
      </w:r>
    </w:p>
    <w:p w14:paraId="6A3EE703" w14:textId="77777777" w:rsidR="00934912" w:rsidRDefault="00934912" w:rsidP="00934912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Результатом данного этапа являются:</w:t>
      </w:r>
    </w:p>
    <w:p w14:paraId="0A3155E7" w14:textId="220B7A4E" w:rsidR="00934912" w:rsidRDefault="00934912" w:rsidP="00934912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Обновленные д</w:t>
      </w:r>
      <w:r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анные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дивизионов</w:t>
      </w:r>
      <w:r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для бизнес-плана Группы</w:t>
      </w:r>
      <w:r w:rsidR="004C573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79E264A9" w14:textId="77777777" w:rsidR="00934912" w:rsidRPr="00E57F6C" w:rsidRDefault="00934912" w:rsidP="00E57F6C">
      <w:pPr>
        <w:rPr>
          <w:lang w:eastAsia="ru-RU"/>
        </w:rPr>
      </w:pPr>
    </w:p>
    <w:p w14:paraId="44196C1A" w14:textId="77777777" w:rsidR="0031455A" w:rsidRPr="0031743C" w:rsidRDefault="0031455A" w:rsidP="001755E4">
      <w:pPr>
        <w:pStyle w:val="1"/>
        <w:numPr>
          <w:ilvl w:val="0"/>
          <w:numId w:val="26"/>
        </w:numPr>
        <w:spacing w:after="120" w:line="264" w:lineRule="auto"/>
        <w:rPr>
          <w:rFonts w:ascii="Arial" w:hAnsi="Arial"/>
          <w:lang w:eastAsia="ru-RU"/>
        </w:rPr>
      </w:pPr>
      <w:bookmarkStart w:id="361" w:name="_Toc54205517"/>
      <w:r w:rsidRPr="0031743C">
        <w:rPr>
          <w:rFonts w:ascii="Arial" w:hAnsi="Arial"/>
          <w:lang w:eastAsia="ru-RU"/>
        </w:rPr>
        <w:t>Подготовка и корректировка бизнес-плана Группы</w:t>
      </w:r>
      <w:bookmarkEnd w:id="361"/>
      <w:r w:rsidRPr="0031743C">
        <w:rPr>
          <w:rFonts w:ascii="Arial" w:hAnsi="Arial"/>
          <w:lang w:eastAsia="ru-RU"/>
        </w:rPr>
        <w:t xml:space="preserve"> </w:t>
      </w:r>
    </w:p>
    <w:p w14:paraId="46B95647" w14:textId="77777777" w:rsidR="00B57245" w:rsidRPr="0031743C" w:rsidRDefault="00B57245" w:rsidP="001755E4">
      <w:pPr>
        <w:spacing w:after="120" w:line="264" w:lineRule="auto"/>
        <w:rPr>
          <w:lang w:eastAsia="ru-RU"/>
        </w:rPr>
      </w:pPr>
    </w:p>
    <w:p w14:paraId="4FAC4895" w14:textId="4AB2498A" w:rsidR="006512F8" w:rsidRPr="002D5572" w:rsidRDefault="00DF7EAB" w:rsidP="0031743C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3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14.1. </w:t>
      </w:r>
      <w:r w:rsidR="00934912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десяти рабочих дней после </w:t>
      </w:r>
      <w:r w:rsidR="0019356D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получения данных для бизнес-плана Группы от структурных подразделений, ДЭиФ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осуществляет </w:t>
      </w:r>
      <w:r w:rsidR="0019356D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>формирование бизнес-плана Группы</w:t>
      </w:r>
      <w:r w:rsidR="0019356D" w:rsidRPr="00E57F6C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  <w:r w:rsidR="00934912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F72DF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  <w:lang w:val="en-US"/>
        </w:rPr>
        <w:t>[</w:t>
      </w:r>
      <w:r w:rsidR="00F72DF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Т</w:t>
      </w:r>
      <w:r w:rsidR="00FA18FB" w:rsidRPr="002D557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екущий процесс бизнес-планирования</w:t>
      </w:r>
      <w:r w:rsidR="00F72DF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 xml:space="preserve"> – для обсуждения с А. Левашовым</w:t>
      </w:r>
      <w:r w:rsidR="00F72DF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  <w:lang w:val="en-US"/>
        </w:rPr>
        <w:t>]</w:t>
      </w:r>
      <w:r w:rsidR="00FA18FB" w:rsidRPr="002D5572">
        <w:rPr>
          <w:rStyle w:val="FontStyle26"/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14:paraId="3CA5DB2D" w14:textId="318A0566" w:rsidR="00FD2059" w:rsidRPr="004E70D0" w:rsidRDefault="00FD2059" w:rsidP="0031743C">
      <w:pPr>
        <w:pStyle w:val="af0"/>
        <w:widowControl w:val="0"/>
        <w:numPr>
          <w:ilvl w:val="1"/>
          <w:numId w:val="104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08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>По итога</w:t>
      </w:r>
      <w:r w:rsidR="004E70D0"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м формирования бизнес-плана 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="004E70D0"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ДЭиФ </w:t>
      </w:r>
      <w:r w:rsidR="0019356D">
        <w:rPr>
          <w:rStyle w:val="FontStyle26"/>
          <w:rFonts w:ascii="Arial" w:hAnsi="Arial" w:cs="Arial"/>
          <w:b w:val="0"/>
          <w:bCs w:val="0"/>
          <w:sz w:val="24"/>
          <w:szCs w:val="24"/>
        </w:rPr>
        <w:t>инициирует заседание КСиИ для утверждения бизнес-плана Группы</w:t>
      </w:r>
      <w:r w:rsidR="00DF7EA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(см. п. 15)</w:t>
      </w:r>
      <w:r w:rsidR="0019356D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29C4A586" w14:textId="6899C778" w:rsidR="00DD6182" w:rsidRDefault="00DD6182" w:rsidP="0031743C">
      <w:pPr>
        <w:pStyle w:val="af0"/>
        <w:widowControl w:val="0"/>
        <w:numPr>
          <w:ilvl w:val="1"/>
          <w:numId w:val="104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08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Результатами данного этапа являются:</w:t>
      </w:r>
    </w:p>
    <w:p w14:paraId="62A92BF0" w14:textId="0A95D5C3" w:rsidR="00FB347E" w:rsidRPr="0031743C" w:rsidRDefault="002C4DDF" w:rsidP="001C221E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С</w:t>
      </w:r>
      <w:r w:rsidR="00DD6182" w:rsidRPr="00A52EE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формированный и/или скорректированный бизнес-план</w:t>
      </w:r>
      <w:r w:rsidR="00E54F86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Группы</w:t>
      </w:r>
      <w:r w:rsidR="00DD6182" w:rsidRPr="00A52EE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на основе утвержденных собственниками целевых показателей</w:t>
      </w:r>
      <w:r w:rsidR="00557C45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стратегической модели</w:t>
      </w:r>
      <w:r w:rsidR="00E54F86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DD6182" w:rsidRPr="00A52EEC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и предпосылок моделирования</w:t>
      </w:r>
      <w:r w:rsidR="00DF7EAB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3595900A" w14:textId="77777777" w:rsidR="00393684" w:rsidRDefault="00393684" w:rsidP="0031743C">
      <w:pPr>
        <w:pStyle w:val="af0"/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</w:p>
    <w:p w14:paraId="20C177DB" w14:textId="31364826" w:rsidR="00FB347E" w:rsidRDefault="0059720D" w:rsidP="0031743C">
      <w:pPr>
        <w:pStyle w:val="1"/>
        <w:numPr>
          <w:ilvl w:val="0"/>
          <w:numId w:val="104"/>
        </w:numPr>
        <w:spacing w:after="120" w:line="264" w:lineRule="auto"/>
        <w:ind w:left="1350" w:hanging="900"/>
        <w:rPr>
          <w:rFonts w:ascii="Arial" w:hAnsi="Arial"/>
          <w:bCs w:val="0"/>
          <w:lang w:eastAsia="ru-RU"/>
        </w:rPr>
      </w:pPr>
      <w:bookmarkStart w:id="362" w:name="_Toc54205518"/>
      <w:r w:rsidRPr="004E70D0">
        <w:rPr>
          <w:rFonts w:ascii="Arial" w:hAnsi="Arial"/>
          <w:bCs w:val="0"/>
          <w:lang w:eastAsia="ru-RU"/>
        </w:rPr>
        <w:t xml:space="preserve">Утверждение бизнес-плана </w:t>
      </w:r>
      <w:r w:rsidR="00E54F86" w:rsidRPr="004E70D0">
        <w:rPr>
          <w:rFonts w:ascii="Arial" w:hAnsi="Arial"/>
          <w:bCs w:val="0"/>
          <w:lang w:eastAsia="ru-RU"/>
        </w:rPr>
        <w:t xml:space="preserve">Группы </w:t>
      </w:r>
      <w:r w:rsidR="00A72162">
        <w:rPr>
          <w:rFonts w:ascii="Arial" w:hAnsi="Arial"/>
          <w:bCs w:val="0"/>
          <w:lang w:eastAsia="ru-RU"/>
        </w:rPr>
        <w:t>на Комитете по стратегии и инвестициям</w:t>
      </w:r>
      <w:bookmarkEnd w:id="362"/>
    </w:p>
    <w:p w14:paraId="7DD93DAB" w14:textId="77777777" w:rsidR="00393684" w:rsidRPr="0031743C" w:rsidRDefault="00393684" w:rsidP="0031743C">
      <w:pPr>
        <w:rPr>
          <w:lang w:eastAsia="ru-RU"/>
        </w:rPr>
      </w:pPr>
    </w:p>
    <w:p w14:paraId="588C211D" w14:textId="1C008405" w:rsidR="00511698" w:rsidRDefault="00511698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08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>пяти рабочих дней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с момента готовности бизнес-плана</w:t>
      </w:r>
      <w:r w:rsidR="00E54F8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Группы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3653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ДЭиФ </w:t>
      </w:r>
      <w:r w:rsidR="00FA18F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организует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заседани</w:t>
      </w:r>
      <w:r w:rsidR="00393684">
        <w:rPr>
          <w:rStyle w:val="FontStyle26"/>
          <w:rFonts w:ascii="Arial" w:hAnsi="Arial" w:cs="Arial"/>
          <w:b w:val="0"/>
          <w:bCs w:val="0"/>
          <w:sz w:val="24"/>
          <w:szCs w:val="24"/>
        </w:rPr>
        <w:t>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E21FF0">
        <w:rPr>
          <w:rStyle w:val="FontStyle26"/>
          <w:rFonts w:ascii="Arial" w:hAnsi="Arial" w:cs="Arial"/>
          <w:b w:val="0"/>
          <w:bCs w:val="0"/>
          <w:sz w:val="24"/>
          <w:szCs w:val="24"/>
        </w:rPr>
        <w:t>КСиИ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для утверждени</w:t>
      </w:r>
      <w:r w:rsidR="005D7474">
        <w:rPr>
          <w:rStyle w:val="FontStyle26"/>
          <w:rFonts w:ascii="Arial" w:hAnsi="Arial" w:cs="Arial"/>
          <w:b w:val="0"/>
          <w:bCs w:val="0"/>
          <w:sz w:val="24"/>
          <w:szCs w:val="24"/>
        </w:rPr>
        <w:t>я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бизнес-плана</w:t>
      </w:r>
      <w:r w:rsidR="00E54F86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Группы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</w:p>
    <w:p w14:paraId="49D379FF" w14:textId="580503DA" w:rsidR="004E70D0" w:rsidRDefault="004E70D0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 заседанию КСиИ </w:t>
      </w:r>
      <w:r w:rsidR="00FA18FB">
        <w:rPr>
          <w:rStyle w:val="FontStyle26"/>
          <w:rFonts w:ascii="Arial" w:hAnsi="Arial" w:cs="Arial"/>
          <w:b w:val="0"/>
          <w:bCs w:val="0"/>
          <w:sz w:val="24"/>
          <w:szCs w:val="24"/>
        </w:rPr>
        <w:t>ДЭиФ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готовит презентацию с основными </w:t>
      </w:r>
      <w:r w:rsidR="00291E94">
        <w:rPr>
          <w:rStyle w:val="FontStyle26"/>
          <w:rFonts w:ascii="Arial" w:hAnsi="Arial" w:cs="Arial"/>
          <w:b w:val="0"/>
          <w:bCs w:val="0"/>
          <w:sz w:val="24"/>
          <w:szCs w:val="24"/>
        </w:rPr>
        <w:t>показателями бизнес-плана</w:t>
      </w:r>
      <w:r w:rsidR="00291E94" w:rsidRPr="001C221E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454C8956" w14:textId="7B38AA74" w:rsidR="008D1AE6" w:rsidRPr="0031743C" w:rsidRDefault="008D1AE6" w:rsidP="0031743C">
      <w:pPr>
        <w:widowControl w:val="0"/>
        <w:numPr>
          <w:ilvl w:val="1"/>
          <w:numId w:val="10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810" w:hanging="45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 положительном решении КСиИ по утверждению бизнес-плана Группы Дирекция по стратегии инициирует совещание с собственниками для рассмотрения и утверждения бизнес-плана Группы – см. п.1</w:t>
      </w:r>
      <w:r w:rsidR="00FA18FB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>6</w:t>
      </w:r>
      <w:r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настоящего регламента.</w:t>
      </w:r>
    </w:p>
    <w:p w14:paraId="1A7E8FC7" w14:textId="06CF5DF6" w:rsidR="00511698" w:rsidRPr="00E57F6C" w:rsidRDefault="003350C8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 случае, если КСиИ не утверждает бизнес-план Группы, члены КСиИ предоставляют комментарии</w:t>
      </w:r>
      <w:r w:rsidR="0043652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по необходимым корректировкам в бизнес-план Группы </w:t>
      </w:r>
      <w:r w:rsidR="00511698">
        <w:rPr>
          <w:rStyle w:val="FontStyle26"/>
          <w:rFonts w:ascii="Arial" w:hAnsi="Arial" w:cs="Arial"/>
          <w:b w:val="0"/>
          <w:bCs w:val="0"/>
          <w:sz w:val="24"/>
          <w:szCs w:val="24"/>
        </w:rPr>
        <w:t>– в таком случае, ДЭиФ обязан внести необходимые корректировки в бизнес-план в соответствии с комментариями членов Комитета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291E9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</w:t>
      </w:r>
      <w:r w:rsidR="00291E94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течение </w:t>
      </w:r>
      <w:r w:rsidR="00393684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пяти </w:t>
      </w:r>
      <w:r w:rsidR="00291E94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>рабочих дней с</w:t>
      </w:r>
      <w:r w:rsidR="00393684">
        <w:rPr>
          <w:rStyle w:val="FontStyle26"/>
          <w:rFonts w:ascii="Arial" w:hAnsi="Arial" w:cs="Arial"/>
          <w:b w:val="0"/>
          <w:bCs w:val="0"/>
          <w:sz w:val="24"/>
          <w:szCs w:val="24"/>
        </w:rPr>
        <w:t>о</w:t>
      </w:r>
      <w:r w:rsidR="00291E94" w:rsidRPr="0031743C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дня </w:t>
      </w:r>
      <w:r w:rsidR="00291E94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проведения заседания КСиИ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повторно созвать заседание КСиИ согласн</w:t>
      </w:r>
      <w:r w:rsidR="00436524">
        <w:rPr>
          <w:rStyle w:val="FontStyle26"/>
          <w:rFonts w:ascii="Arial" w:hAnsi="Arial" w:cs="Arial"/>
          <w:b w:val="0"/>
          <w:bCs w:val="0"/>
          <w:sz w:val="24"/>
          <w:szCs w:val="24"/>
        </w:rPr>
        <w:t>о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п.15 настоящего регламента</w:t>
      </w:r>
      <w:r w:rsidR="00291E94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6B8B99C8" w14:textId="1294687A" w:rsidR="00FA18FB" w:rsidRDefault="00DD6182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</w:t>
      </w:r>
      <w:r w:rsidR="00B57245">
        <w:rPr>
          <w:rStyle w:val="FontStyle26"/>
          <w:rFonts w:ascii="Arial" w:hAnsi="Arial" w:cs="Arial"/>
          <w:b w:val="0"/>
          <w:bCs w:val="0"/>
          <w:sz w:val="24"/>
          <w:szCs w:val="24"/>
        </w:rPr>
        <w:t>тами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данного этапа явля</w:t>
      </w:r>
      <w:r w:rsidR="00B57245">
        <w:rPr>
          <w:rStyle w:val="FontStyle26"/>
          <w:rFonts w:ascii="Arial" w:hAnsi="Arial" w:cs="Arial"/>
          <w:b w:val="0"/>
          <w:bCs w:val="0"/>
          <w:sz w:val="24"/>
          <w:szCs w:val="24"/>
        </w:rPr>
        <w:t>ются:</w:t>
      </w:r>
    </w:p>
    <w:p w14:paraId="41CE5B8D" w14:textId="5F2175FF" w:rsidR="00FA18FB" w:rsidRPr="002D5572" w:rsidRDefault="00436524" w:rsidP="002D5572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Решение</w:t>
      </w:r>
      <w:r w:rsidR="00FA18FB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КСиИ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об</w:t>
      </w:r>
      <w:r w:rsidR="00FA18FB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утверждении</w:t>
      </w:r>
      <w:r w:rsidR="00FA18FB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="00C63342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бизнес-план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а</w:t>
      </w:r>
      <w:r w:rsidR="00C63342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Групп</w:t>
      </w:r>
      <w:r w:rsidR="004A728D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ы</w:t>
      </w:r>
      <w:r w:rsidR="00FA18FB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, либо комментарии </w:t>
      </w:r>
      <w:r w:rsidR="00FA18FB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lastRenderedPageBreak/>
        <w:t xml:space="preserve">относительно необходимости дополнительной проработки </w:t>
      </w:r>
      <w:r w:rsidR="004A728D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бизнес-плана Группы</w:t>
      </w:r>
      <w:r w:rsidR="00FA18FB" w:rsidRPr="002D5572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7574B986" w14:textId="03126CC3" w:rsidR="004E70D0" w:rsidRDefault="004E70D0" w:rsidP="0031743C">
      <w:pPr>
        <w:pStyle w:val="1"/>
        <w:numPr>
          <w:ilvl w:val="0"/>
          <w:numId w:val="105"/>
        </w:numPr>
        <w:spacing w:after="120" w:line="264" w:lineRule="auto"/>
        <w:rPr>
          <w:rFonts w:ascii="Arial" w:hAnsi="Arial"/>
          <w:lang w:eastAsia="ru-RU"/>
        </w:rPr>
      </w:pPr>
      <w:bookmarkStart w:id="363" w:name="_Toc53411673"/>
      <w:bookmarkStart w:id="364" w:name="_Toc53411674"/>
      <w:bookmarkStart w:id="365" w:name="_Toc54205519"/>
      <w:bookmarkEnd w:id="363"/>
      <w:bookmarkEnd w:id="364"/>
      <w:r w:rsidRPr="00511698">
        <w:rPr>
          <w:rFonts w:ascii="Arial" w:hAnsi="Arial"/>
          <w:lang w:eastAsia="ru-RU"/>
        </w:rPr>
        <w:t>Утверждение бизнес-плана</w:t>
      </w:r>
      <w:r w:rsidRPr="00A52EEC">
        <w:rPr>
          <w:rFonts w:ascii="Arial" w:hAnsi="Arial"/>
          <w:lang w:eastAsia="ru-RU"/>
        </w:rPr>
        <w:t xml:space="preserve"> </w:t>
      </w:r>
      <w:r>
        <w:rPr>
          <w:rFonts w:ascii="Arial" w:hAnsi="Arial"/>
          <w:lang w:eastAsia="ru-RU"/>
        </w:rPr>
        <w:t>Группы собственниками</w:t>
      </w:r>
      <w:bookmarkEnd w:id="365"/>
    </w:p>
    <w:p w14:paraId="19FE4BC2" w14:textId="77777777" w:rsidR="004E70D0" w:rsidRPr="00A52EEC" w:rsidRDefault="004E70D0" w:rsidP="004E70D0">
      <w:pPr>
        <w:spacing w:after="120" w:line="264" w:lineRule="auto"/>
        <w:rPr>
          <w:lang w:eastAsia="ru-RU"/>
        </w:rPr>
      </w:pPr>
    </w:p>
    <w:p w14:paraId="4BAD118A" w14:textId="518CCC51" w:rsidR="004E70D0" w:rsidRDefault="004E70D0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</w:t>
      </w:r>
      <w:r w:rsidR="0039368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пяти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рабочих дней с момента готовности бизнес-плана Группы </w:t>
      </w:r>
      <w:r w:rsidR="00FA18FB">
        <w:rPr>
          <w:rStyle w:val="FontStyle26"/>
          <w:rFonts w:ascii="Arial" w:hAnsi="Arial" w:cs="Arial"/>
          <w:b w:val="0"/>
          <w:bCs w:val="0"/>
          <w:sz w:val="24"/>
          <w:szCs w:val="24"/>
        </w:rPr>
        <w:t>ДЭиФ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9368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организует </w:t>
      </w:r>
      <w:r w:rsidR="00291E94">
        <w:rPr>
          <w:rStyle w:val="FontStyle26"/>
          <w:rFonts w:ascii="Arial" w:hAnsi="Arial" w:cs="Arial"/>
          <w:b w:val="0"/>
          <w:bCs w:val="0"/>
          <w:sz w:val="24"/>
          <w:szCs w:val="24"/>
        </w:rPr>
        <w:t>совещание с собственниками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для утверждения бизнес-плана Группы. </w:t>
      </w:r>
    </w:p>
    <w:p w14:paraId="673FB10B" w14:textId="77777777" w:rsidR="00736531" w:rsidRDefault="00736531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На совещании с собственниками в обязательном порядке присутствуют:</w:t>
      </w:r>
    </w:p>
    <w:p w14:paraId="3D307173" w14:textId="0A33C3E2" w:rsidR="00736531" w:rsidRDefault="00736531" w:rsidP="00736531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Директор </w:t>
      </w:r>
      <w:r w:rsidRP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>Департамент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а</w:t>
      </w:r>
      <w:r w:rsidRPr="003F155F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Экономики и Финансов</w:t>
      </w:r>
    </w:p>
    <w:p w14:paraId="7EEE66ED" w14:textId="45899B20" w:rsidR="00736531" w:rsidRPr="00736531" w:rsidRDefault="00736531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 по стратегии</w:t>
      </w:r>
    </w:p>
    <w:p w14:paraId="067D0B18" w14:textId="77777777" w:rsidR="00736531" w:rsidRDefault="00736531" w:rsidP="00736531">
      <w:pPr>
        <w:pStyle w:val="af0"/>
        <w:widowControl w:val="0"/>
        <w:numPr>
          <w:ilvl w:val="0"/>
          <w:numId w:val="96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1526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Директора дивизионов</w:t>
      </w:r>
    </w:p>
    <w:p w14:paraId="7C872266" w14:textId="52945946" w:rsidR="00736531" w:rsidRPr="00736531" w:rsidRDefault="00736531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Помимо участников совещания, указанных в п. 1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6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.2, на совещание могут быть приглашены сотрудники, участвовавшие в процессе формирования бизнес-плана Группы.</w:t>
      </w:r>
    </w:p>
    <w:p w14:paraId="15CAC16E" w14:textId="73AE4573" w:rsidR="000966A8" w:rsidRPr="00436524" w:rsidRDefault="00291E94" w:rsidP="00436524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К совещанию с собственниками </w:t>
      </w:r>
      <w:r w:rsidR="00736531">
        <w:rPr>
          <w:rStyle w:val="FontStyle26"/>
          <w:rFonts w:ascii="Arial" w:hAnsi="Arial" w:cs="Arial"/>
          <w:b w:val="0"/>
          <w:bCs w:val="0"/>
          <w:sz w:val="24"/>
          <w:szCs w:val="24"/>
        </w:rPr>
        <w:t>ДЭиФ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готовит презентацию с основными показателями бизнес-плана</w:t>
      </w:r>
      <w:r w:rsidRPr="008034DD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  <w:r w:rsidR="000966A8" w:rsidRPr="0043652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</w:p>
    <w:p w14:paraId="12C0884A" w14:textId="6EEE3A9C" w:rsidR="000966A8" w:rsidRPr="001C221E" w:rsidRDefault="000966A8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Утверждение собственниками бизнес-плана Группы является окончанием процесса обновления стратегической модели Группы</w:t>
      </w:r>
      <w:r w:rsidR="00FA18F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формирования бизнес-плана.</w:t>
      </w:r>
    </w:p>
    <w:p w14:paraId="2B9D966F" w14:textId="69FCE79F" w:rsidR="004E70D0" w:rsidRDefault="00841043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В случае, если с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обственники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не утверждают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бизнес-план Группы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собственники предоставляют комментарии к бизнес-плану Группы. 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ДЭиФ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3350C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в течение </w:t>
      </w:r>
      <w:r w:rsidR="0039368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пяти </w:t>
      </w:r>
      <w:r w:rsidR="003350C8">
        <w:rPr>
          <w:rStyle w:val="FontStyle26"/>
          <w:rFonts w:ascii="Arial" w:hAnsi="Arial" w:cs="Arial"/>
          <w:b w:val="0"/>
          <w:bCs w:val="0"/>
          <w:sz w:val="24"/>
          <w:szCs w:val="24"/>
        </w:rPr>
        <w:t>рабоч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их</w:t>
      </w:r>
      <w:r w:rsidR="003350C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дн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ей</w:t>
      </w:r>
      <w:r w:rsidR="003350C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корректирует бизнес-план Группы в соответствии с предоставленными комментариями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и цикл утверждения бизнес-плана повторяется в соответствии с п. </w:t>
      </w:r>
      <w:r w:rsidR="00291E94">
        <w:rPr>
          <w:rStyle w:val="FontStyle26"/>
          <w:rFonts w:ascii="Arial" w:hAnsi="Arial" w:cs="Arial"/>
          <w:b w:val="0"/>
          <w:bCs w:val="0"/>
          <w:sz w:val="24"/>
          <w:szCs w:val="24"/>
        </w:rPr>
        <w:t>14</w:t>
      </w:r>
      <w:r w:rsidR="00393684">
        <w:rPr>
          <w:rStyle w:val="FontStyle26"/>
          <w:rFonts w:ascii="Arial" w:hAnsi="Arial" w:cs="Arial"/>
          <w:b w:val="0"/>
          <w:bCs w:val="0"/>
          <w:sz w:val="24"/>
          <w:szCs w:val="24"/>
        </w:rPr>
        <w:t>-</w:t>
      </w:r>
      <w:r w:rsidR="005073BE">
        <w:rPr>
          <w:rStyle w:val="FontStyle26"/>
          <w:rFonts w:ascii="Arial" w:hAnsi="Arial" w:cs="Arial"/>
          <w:b w:val="0"/>
          <w:bCs w:val="0"/>
          <w:sz w:val="24"/>
          <w:szCs w:val="24"/>
        </w:rPr>
        <w:t>16</w:t>
      </w:r>
      <w:r w:rsidR="004E70D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настоящего регламента.</w:t>
      </w:r>
    </w:p>
    <w:p w14:paraId="57A0DBE4" w14:textId="77777777" w:rsidR="004E70D0" w:rsidRDefault="004E70D0" w:rsidP="0031743C">
      <w:pPr>
        <w:pStyle w:val="af0"/>
        <w:widowControl w:val="0"/>
        <w:numPr>
          <w:ilvl w:val="1"/>
          <w:numId w:val="105"/>
        </w:numPr>
        <w:tabs>
          <w:tab w:val="left" w:pos="810"/>
        </w:tabs>
        <w:autoSpaceDE w:val="0"/>
        <w:autoSpaceDN w:val="0"/>
        <w:adjustRightInd w:val="0"/>
        <w:spacing w:after="120" w:line="264" w:lineRule="auto"/>
        <w:ind w:left="810" w:hanging="450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Результатами данного этапа являются:</w:t>
      </w:r>
    </w:p>
    <w:p w14:paraId="3AE51FFE" w14:textId="548A4EB6" w:rsidR="00A72162" w:rsidRPr="002D5572" w:rsidRDefault="00436524" w:rsidP="002D5572">
      <w:pPr>
        <w:pStyle w:val="af0"/>
        <w:widowControl w:val="0"/>
        <w:numPr>
          <w:ilvl w:val="0"/>
          <w:numId w:val="65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20" w:line="264" w:lineRule="auto"/>
        <w:ind w:left="1800"/>
        <w:contextualSpacing w:val="0"/>
        <w:jc w:val="both"/>
        <w:rPr>
          <w:rFonts w:ascii="Arial" w:hAnsi="Arial"/>
          <w:lang w:eastAsia="ru-RU"/>
        </w:rPr>
        <w:sectPr w:rsidR="00A72162" w:rsidRPr="002D5572" w:rsidSect="009133C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425" w:footer="118" w:gutter="0"/>
          <w:cols w:space="708"/>
          <w:titlePg/>
          <w:docGrid w:linePitch="360"/>
        </w:sectPr>
      </w:pP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Решение</w:t>
      </w:r>
      <w:r w:rsidR="004A728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собственник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ов об</w:t>
      </w:r>
      <w:r w:rsidR="004A728D"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утверждении</w:t>
      </w:r>
      <w:r w:rsidR="004A728D"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бизнес-план</w:t>
      </w:r>
      <w:r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а</w:t>
      </w:r>
      <w:r w:rsidR="004A728D" w:rsidRPr="008034D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Группы, либо комментарии относительно необходимости дополнительной проработки бизнес-плана Группы</w:t>
      </w:r>
      <w:r w:rsidR="004A728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>.</w:t>
      </w:r>
      <w:r w:rsidR="004A728D" w:rsidRPr="002D5572" w:rsidDel="004A728D">
        <w:rPr>
          <w:rStyle w:val="FontStyle26"/>
          <w:rFonts w:ascii="Arial" w:eastAsiaTheme="minorHAnsi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</w:p>
    <w:p w14:paraId="5D1AD8C3" w14:textId="72739757" w:rsidR="00DA4435" w:rsidRDefault="00DA4435" w:rsidP="001755E4">
      <w:pPr>
        <w:pStyle w:val="1"/>
        <w:numPr>
          <w:ilvl w:val="0"/>
          <w:numId w:val="0"/>
        </w:numPr>
        <w:spacing w:after="120" w:line="264" w:lineRule="auto"/>
        <w:rPr>
          <w:rFonts w:ascii="Arial" w:hAnsi="Arial"/>
          <w:lang w:eastAsia="ru-RU"/>
        </w:rPr>
      </w:pPr>
      <w:bookmarkStart w:id="366" w:name="_Toc54205520"/>
      <w:r w:rsidRPr="0086103B">
        <w:rPr>
          <w:rFonts w:ascii="Arial" w:hAnsi="Arial"/>
          <w:lang w:eastAsia="ru-RU"/>
        </w:rPr>
        <w:lastRenderedPageBreak/>
        <w:t xml:space="preserve">Приложение №1. </w:t>
      </w:r>
      <w:r>
        <w:rPr>
          <w:rFonts w:ascii="Arial" w:hAnsi="Arial"/>
          <w:lang w:eastAsia="ru-RU"/>
        </w:rPr>
        <w:t>Схема процесса обновления стратегической модели</w:t>
      </w:r>
      <w:r w:rsidR="00A72162">
        <w:rPr>
          <w:rFonts w:ascii="Arial" w:hAnsi="Arial"/>
          <w:lang w:eastAsia="ru-RU"/>
        </w:rPr>
        <w:t xml:space="preserve"> и корректировки бизнес-плана</w:t>
      </w:r>
      <w:bookmarkEnd w:id="366"/>
    </w:p>
    <w:p w14:paraId="61E9A30B" w14:textId="77777777" w:rsidR="00414CD5" w:rsidRPr="00A52EEC" w:rsidRDefault="00414CD5" w:rsidP="001755E4">
      <w:pPr>
        <w:spacing w:after="120" w:line="264" w:lineRule="auto"/>
        <w:rPr>
          <w:lang w:eastAsia="ru-RU"/>
        </w:rPr>
      </w:pPr>
    </w:p>
    <w:p w14:paraId="6002CB38" w14:textId="2447E298" w:rsidR="00414CD5" w:rsidRDefault="00D03307" w:rsidP="001C221E">
      <w:pPr>
        <w:spacing w:after="120" w:line="264" w:lineRule="auto"/>
        <w:rPr>
          <w:bCs/>
          <w:lang w:eastAsia="ru-RU"/>
        </w:rPr>
        <w:sectPr w:rsidR="00414CD5" w:rsidSect="00414CD5">
          <w:pgSz w:w="16838" w:h="11906" w:orient="landscape"/>
          <w:pgMar w:top="720" w:right="720" w:bottom="720" w:left="720" w:header="425" w:footer="119" w:gutter="0"/>
          <w:cols w:space="708"/>
          <w:titlePg/>
          <w:docGrid w:linePitch="360"/>
        </w:sectPr>
      </w:pPr>
      <w:r w:rsidRPr="00D03307">
        <w:rPr>
          <w:noProof/>
        </w:rPr>
        <w:drawing>
          <wp:inline distT="0" distB="0" distL="0" distR="0" wp14:anchorId="64F80D50" wp14:editId="48703DF3">
            <wp:extent cx="9777730" cy="49703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625"/>
                    <a:stretch/>
                  </pic:blipFill>
                  <pic:spPr bwMode="auto">
                    <a:xfrm>
                      <a:off x="0" y="0"/>
                      <a:ext cx="9777730" cy="497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70CD" w14:textId="608B984B" w:rsidR="00DA4435" w:rsidRDefault="00DA4435" w:rsidP="001755E4">
      <w:pPr>
        <w:pStyle w:val="1"/>
        <w:numPr>
          <w:ilvl w:val="0"/>
          <w:numId w:val="0"/>
        </w:numPr>
        <w:spacing w:after="120" w:line="264" w:lineRule="auto"/>
        <w:ind w:left="360" w:hanging="360"/>
        <w:rPr>
          <w:rFonts w:ascii="Arial" w:hAnsi="Arial"/>
          <w:lang w:eastAsia="ru-RU"/>
        </w:rPr>
      </w:pPr>
      <w:bookmarkStart w:id="367" w:name="_Toc54205521"/>
      <w:r w:rsidRPr="0086103B">
        <w:rPr>
          <w:rFonts w:ascii="Arial" w:hAnsi="Arial"/>
          <w:lang w:eastAsia="ru-RU"/>
        </w:rPr>
        <w:lastRenderedPageBreak/>
        <w:t>Приложение №</w:t>
      </w:r>
      <w:r>
        <w:rPr>
          <w:rFonts w:ascii="Arial" w:hAnsi="Arial"/>
          <w:lang w:eastAsia="ru-RU"/>
        </w:rPr>
        <w:t>2</w:t>
      </w:r>
      <w:r w:rsidRPr="0086103B">
        <w:rPr>
          <w:rFonts w:ascii="Arial" w:hAnsi="Arial"/>
          <w:lang w:eastAsia="ru-RU"/>
        </w:rPr>
        <w:t xml:space="preserve">. </w:t>
      </w:r>
      <w:r>
        <w:rPr>
          <w:rFonts w:ascii="Arial" w:hAnsi="Arial"/>
          <w:lang w:eastAsia="ru-RU"/>
        </w:rPr>
        <w:t xml:space="preserve">Распределение ответственности </w:t>
      </w:r>
      <w:r w:rsidR="00436524">
        <w:rPr>
          <w:rFonts w:ascii="Arial" w:hAnsi="Arial"/>
          <w:lang w:eastAsia="ru-RU"/>
        </w:rPr>
        <w:t xml:space="preserve">между структурными подразделениями </w:t>
      </w:r>
      <w:r>
        <w:rPr>
          <w:rFonts w:ascii="Arial" w:hAnsi="Arial"/>
          <w:lang w:eastAsia="ru-RU"/>
        </w:rPr>
        <w:t xml:space="preserve">за </w:t>
      </w:r>
      <w:r w:rsidR="00436524">
        <w:rPr>
          <w:rFonts w:ascii="Arial" w:hAnsi="Arial"/>
          <w:lang w:eastAsia="ru-RU"/>
        </w:rPr>
        <w:t xml:space="preserve">сбор информации </w:t>
      </w:r>
      <w:r>
        <w:rPr>
          <w:rFonts w:ascii="Arial" w:hAnsi="Arial"/>
          <w:lang w:eastAsia="ru-RU"/>
        </w:rPr>
        <w:t>для обновления стратегической модели</w:t>
      </w:r>
      <w:bookmarkEnd w:id="367"/>
      <w:r>
        <w:rPr>
          <w:rFonts w:ascii="Arial" w:hAnsi="Arial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36524" w:rsidRPr="00276FAB" w14:paraId="7350360D" w14:textId="77777777" w:rsidTr="008B38BA">
        <w:tc>
          <w:tcPr>
            <w:tcW w:w="3485" w:type="dxa"/>
          </w:tcPr>
          <w:bookmarkEnd w:id="1"/>
          <w:p w14:paraId="2461637A" w14:textId="77777777" w:rsidR="00436524" w:rsidRPr="007F5F5B" w:rsidRDefault="00436524" w:rsidP="008B38BA">
            <w:pPr>
              <w:spacing w:after="120" w:line="264" w:lineRule="auto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7F5F5B"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3485" w:type="dxa"/>
          </w:tcPr>
          <w:p w14:paraId="4732012F" w14:textId="77777777" w:rsidR="00436524" w:rsidRPr="007F5F5B" w:rsidRDefault="00436524" w:rsidP="008B38BA">
            <w:pPr>
              <w:spacing w:after="120" w:line="264" w:lineRule="auto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7F5F5B"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  <w:t>Категория показателей</w:t>
            </w:r>
            <w:r w:rsidRPr="007F5F5B">
              <w:rPr>
                <w:rStyle w:val="afb"/>
                <w:rFonts w:ascii="Arial" w:hAnsi="Arial" w:cs="Arial"/>
                <w:b/>
                <w:bCs/>
                <w:sz w:val="24"/>
                <w:szCs w:val="24"/>
                <w:lang w:eastAsia="ru-RU"/>
              </w:rPr>
              <w:footnoteReference w:id="1"/>
            </w:r>
          </w:p>
        </w:tc>
        <w:tc>
          <w:tcPr>
            <w:tcW w:w="3486" w:type="dxa"/>
          </w:tcPr>
          <w:p w14:paraId="646434F3" w14:textId="77777777" w:rsidR="00436524" w:rsidRPr="007F5F5B" w:rsidRDefault="00436524" w:rsidP="008B38BA">
            <w:pPr>
              <w:spacing w:after="120" w:line="264" w:lineRule="auto"/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</w:pPr>
            <w:r w:rsidRPr="007F5F5B">
              <w:rPr>
                <w:rFonts w:ascii="Arial" w:hAnsi="Arial" w:cs="Arial"/>
                <w:b/>
                <w:bCs/>
                <w:sz w:val="24"/>
                <w:szCs w:val="24"/>
                <w:lang w:eastAsia="ru-RU"/>
              </w:rPr>
              <w:t>Тип источника</w:t>
            </w:r>
          </w:p>
        </w:tc>
      </w:tr>
      <w:tr w:rsidR="00436524" w:rsidRPr="00276FAB" w14:paraId="38859BD3" w14:textId="77777777" w:rsidTr="008B38BA">
        <w:tc>
          <w:tcPr>
            <w:tcW w:w="3485" w:type="dxa"/>
            <w:vMerge w:val="restart"/>
          </w:tcPr>
          <w:p w14:paraId="67368083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Департамент экономики и финансов</w:t>
            </w:r>
          </w:p>
        </w:tc>
        <w:tc>
          <w:tcPr>
            <w:tcW w:w="3485" w:type="dxa"/>
          </w:tcPr>
          <w:p w14:paraId="30ED2218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Капитал и денежные средства</w:t>
            </w:r>
          </w:p>
        </w:tc>
        <w:tc>
          <w:tcPr>
            <w:tcW w:w="3486" w:type="dxa"/>
          </w:tcPr>
          <w:p w14:paraId="1441B9E7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5D3D258F" w14:textId="77777777" w:rsidTr="008B38BA">
        <w:tc>
          <w:tcPr>
            <w:tcW w:w="3485" w:type="dxa"/>
            <w:vMerge/>
          </w:tcPr>
          <w:p w14:paraId="78B7BD5F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3BE8EFE8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Кредиты и займы, проектное финансирование, облигации (процентные ставки, потоки, графики привлечения/погашения, пр.)</w:t>
            </w:r>
          </w:p>
        </w:tc>
        <w:tc>
          <w:tcPr>
            <w:tcW w:w="3486" w:type="dxa"/>
          </w:tcPr>
          <w:p w14:paraId="72485DA3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1E4E1F70" w14:textId="77777777" w:rsidTr="008B38BA">
        <w:tc>
          <w:tcPr>
            <w:tcW w:w="3485" w:type="dxa"/>
            <w:vMerge/>
          </w:tcPr>
          <w:p w14:paraId="0DD6B5CB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0108F43B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Нормы (ставка налога на прибыль, норма переносимых убытков)</w:t>
            </w:r>
          </w:p>
        </w:tc>
        <w:tc>
          <w:tcPr>
            <w:tcW w:w="3486" w:type="dxa"/>
          </w:tcPr>
          <w:p w14:paraId="4F8E39D9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Внешний</w:t>
            </w:r>
          </w:p>
        </w:tc>
      </w:tr>
      <w:tr w:rsidR="00436524" w:rsidRPr="00276FAB" w14:paraId="3CBC963A" w14:textId="77777777" w:rsidTr="008B38BA">
        <w:tc>
          <w:tcPr>
            <w:tcW w:w="3485" w:type="dxa"/>
          </w:tcPr>
          <w:p w14:paraId="3618D651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Дивизион Производство</w:t>
            </w:r>
          </w:p>
        </w:tc>
        <w:tc>
          <w:tcPr>
            <w:tcW w:w="3485" w:type="dxa"/>
          </w:tcPr>
          <w:p w14:paraId="71E2B7F7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 xml:space="preserve">Данные по 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бюджету доходов и расходов (БДР)</w:t>
            </w: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бюджету движения денежных средств (</w:t>
            </w: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БДДС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86" w:type="dxa"/>
          </w:tcPr>
          <w:p w14:paraId="21B87711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632339D4" w14:textId="77777777" w:rsidTr="008B38BA">
        <w:tc>
          <w:tcPr>
            <w:tcW w:w="3485" w:type="dxa"/>
            <w:vMerge w:val="restart"/>
          </w:tcPr>
          <w:p w14:paraId="29DBFAC0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Дивизион Девелопмент</w:t>
            </w:r>
          </w:p>
        </w:tc>
        <w:tc>
          <w:tcPr>
            <w:tcW w:w="3485" w:type="dxa"/>
          </w:tcPr>
          <w:p w14:paraId="772F5CC2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Земельный банк</w:t>
            </w:r>
          </w:p>
        </w:tc>
        <w:tc>
          <w:tcPr>
            <w:tcW w:w="3486" w:type="dxa"/>
          </w:tcPr>
          <w:p w14:paraId="6F06637A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0DF67555" w14:textId="77777777" w:rsidTr="008B38BA">
        <w:tc>
          <w:tcPr>
            <w:tcW w:w="3485" w:type="dxa"/>
            <w:vMerge/>
          </w:tcPr>
          <w:p w14:paraId="596E5341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787CCB43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Нормы (процент собственных инвестиций в проект)</w:t>
            </w:r>
          </w:p>
        </w:tc>
        <w:tc>
          <w:tcPr>
            <w:tcW w:w="3486" w:type="dxa"/>
          </w:tcPr>
          <w:p w14:paraId="668EC3B2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Внешний</w:t>
            </w:r>
          </w:p>
        </w:tc>
      </w:tr>
      <w:tr w:rsidR="00436524" w:rsidRPr="00276FAB" w14:paraId="6A811381" w14:textId="77777777" w:rsidTr="008B38BA">
        <w:tc>
          <w:tcPr>
            <w:tcW w:w="3485" w:type="dxa"/>
            <w:vMerge/>
          </w:tcPr>
          <w:p w14:paraId="43000669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7302BD63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Сезонные профили (продажи, дисконты, СМР, расходы по земле и проектированию)</w:t>
            </w:r>
          </w:p>
        </w:tc>
        <w:tc>
          <w:tcPr>
            <w:tcW w:w="3486" w:type="dxa"/>
          </w:tcPr>
          <w:p w14:paraId="4B287799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06636CE0" w14:textId="77777777" w:rsidTr="008B38BA">
        <w:tc>
          <w:tcPr>
            <w:tcW w:w="3485" w:type="dxa"/>
            <w:vMerge/>
          </w:tcPr>
          <w:p w14:paraId="74D61D6B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55337EBE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Соотношения предложения и продаж</w:t>
            </w:r>
          </w:p>
        </w:tc>
        <w:tc>
          <w:tcPr>
            <w:tcW w:w="3486" w:type="dxa"/>
          </w:tcPr>
          <w:p w14:paraId="33921604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29E75729" w14:textId="77777777" w:rsidTr="008B38BA">
        <w:tc>
          <w:tcPr>
            <w:tcW w:w="3485" w:type="dxa"/>
            <w:vMerge/>
          </w:tcPr>
          <w:p w14:paraId="2F54838D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58477836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Объемные данные по стройпрограмме</w:t>
            </w:r>
          </w:p>
        </w:tc>
        <w:tc>
          <w:tcPr>
            <w:tcW w:w="3486" w:type="dxa"/>
          </w:tcPr>
          <w:p w14:paraId="48DB8E1A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34D65685" w14:textId="77777777" w:rsidTr="008B38BA">
        <w:tc>
          <w:tcPr>
            <w:tcW w:w="3485" w:type="dxa"/>
            <w:vMerge/>
          </w:tcPr>
          <w:p w14:paraId="2B077FF6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59C4BF75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Финансовые данные по стройпрограмме</w:t>
            </w:r>
          </w:p>
        </w:tc>
        <w:tc>
          <w:tcPr>
            <w:tcW w:w="3486" w:type="dxa"/>
          </w:tcPr>
          <w:p w14:paraId="6BF1C318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br/>
            </w: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ab/>
            </w:r>
          </w:p>
        </w:tc>
      </w:tr>
      <w:tr w:rsidR="00436524" w:rsidRPr="00276FAB" w14:paraId="56F07047" w14:textId="77777777" w:rsidTr="008B38BA">
        <w:tc>
          <w:tcPr>
            <w:tcW w:w="3485" w:type="dxa"/>
            <w:vMerge w:val="restart"/>
          </w:tcPr>
          <w:p w14:paraId="1DC20E40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Дивизион Строительство</w:t>
            </w:r>
          </w:p>
        </w:tc>
        <w:tc>
          <w:tcPr>
            <w:tcW w:w="3485" w:type="dxa"/>
          </w:tcPr>
          <w:p w14:paraId="38A9703D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Внутренние показатели дивизиона (производственные мощности, нормы по удельным доходам/расходам)</w:t>
            </w:r>
          </w:p>
        </w:tc>
        <w:tc>
          <w:tcPr>
            <w:tcW w:w="3486" w:type="dxa"/>
          </w:tcPr>
          <w:p w14:paraId="57439678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515DFA62" w14:textId="77777777" w:rsidTr="008B38BA">
        <w:tc>
          <w:tcPr>
            <w:tcW w:w="3485" w:type="dxa"/>
            <w:vMerge/>
          </w:tcPr>
          <w:p w14:paraId="61104934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48D541EE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Финансовые данные по стройпрограмме</w:t>
            </w:r>
          </w:p>
        </w:tc>
        <w:tc>
          <w:tcPr>
            <w:tcW w:w="3486" w:type="dxa"/>
          </w:tcPr>
          <w:p w14:paraId="384F32D5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77E17D65" w14:textId="77777777" w:rsidTr="008B38BA">
        <w:tc>
          <w:tcPr>
            <w:tcW w:w="3485" w:type="dxa"/>
            <w:vMerge/>
          </w:tcPr>
          <w:p w14:paraId="1D5B55C0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53F5598D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Внутренние показатели дивизиона (производственные мощности, нормы по удельным доходам/расходам)</w:t>
            </w:r>
          </w:p>
        </w:tc>
        <w:tc>
          <w:tcPr>
            <w:tcW w:w="3486" w:type="dxa"/>
          </w:tcPr>
          <w:p w14:paraId="067955E9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6AC5A08F" w14:textId="77777777" w:rsidTr="008B38BA">
        <w:tc>
          <w:tcPr>
            <w:tcW w:w="3485" w:type="dxa"/>
            <w:vMerge/>
          </w:tcPr>
          <w:p w14:paraId="20947CE9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7B88BBCD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Финансовые данные по стройпрограмме</w:t>
            </w:r>
          </w:p>
        </w:tc>
        <w:tc>
          <w:tcPr>
            <w:tcW w:w="3486" w:type="dxa"/>
          </w:tcPr>
          <w:p w14:paraId="47999A6A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4D5DF141" w14:textId="77777777" w:rsidTr="008B38BA">
        <w:tc>
          <w:tcPr>
            <w:tcW w:w="3485" w:type="dxa"/>
            <w:vMerge w:val="restart"/>
          </w:tcPr>
          <w:p w14:paraId="3AAD75CD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Дирекция по стратегии</w:t>
            </w:r>
          </w:p>
          <w:p w14:paraId="2B8D0A06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5CC645C5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3485" w:type="dxa"/>
          </w:tcPr>
          <w:p w14:paraId="3D6F7C3F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Нормы (процент дивидендов от чистой прибыли/чистого денежного потока)</w:t>
            </w:r>
          </w:p>
        </w:tc>
        <w:tc>
          <w:tcPr>
            <w:tcW w:w="3486" w:type="dxa"/>
          </w:tcPr>
          <w:p w14:paraId="78FE4304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772C6B01" w14:textId="77777777" w:rsidTr="008B38BA">
        <w:tc>
          <w:tcPr>
            <w:tcW w:w="3485" w:type="dxa"/>
            <w:vMerge/>
          </w:tcPr>
          <w:p w14:paraId="27FD2DBF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36D0B7C7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vertAlign w:val="superscript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Рентабельность дивизионов (</w:t>
            </w:r>
            <w:r w:rsidRPr="008B38BA">
              <w:rPr>
                <w:rFonts w:ascii="Arial" w:hAnsi="Arial" w:cs="Arial"/>
                <w:sz w:val="24"/>
                <w:szCs w:val="24"/>
                <w:lang w:val="en-US" w:eastAsia="ru-RU"/>
              </w:rPr>
              <w:t>EBIT</w:t>
            </w: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/чистая прибыль)</w:t>
            </w:r>
          </w:p>
        </w:tc>
        <w:tc>
          <w:tcPr>
            <w:tcW w:w="3486" w:type="dxa"/>
          </w:tcPr>
          <w:p w14:paraId="00271A66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Внешний</w:t>
            </w:r>
            <w:r w:rsidRPr="008B38BA">
              <w:rPr>
                <w:rFonts w:ascii="Arial" w:hAnsi="Arial" w:cs="Arial"/>
                <w:sz w:val="24"/>
                <w:szCs w:val="24"/>
                <w:lang w:val="en-US" w:eastAsia="ru-RU"/>
              </w:rPr>
              <w:t>/</w:t>
            </w: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внутренний</w:t>
            </w:r>
          </w:p>
        </w:tc>
      </w:tr>
      <w:tr w:rsidR="00436524" w:rsidRPr="00276FAB" w14:paraId="0CA46E29" w14:textId="77777777" w:rsidTr="008B38BA">
        <w:tc>
          <w:tcPr>
            <w:tcW w:w="3485" w:type="dxa"/>
            <w:vMerge/>
          </w:tcPr>
          <w:p w14:paraId="7E120F28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15DC5B42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Рыночные показатели (инфляция, объемы рынка, доля АСК, цены)</w:t>
            </w:r>
          </w:p>
        </w:tc>
        <w:tc>
          <w:tcPr>
            <w:tcW w:w="3486" w:type="dxa"/>
          </w:tcPr>
          <w:p w14:paraId="41A5B1D7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Внешний</w:t>
            </w:r>
          </w:p>
        </w:tc>
      </w:tr>
      <w:tr w:rsidR="00436524" w:rsidRPr="00276FAB" w14:paraId="5D83F82C" w14:textId="77777777" w:rsidTr="008B38BA">
        <w:tc>
          <w:tcPr>
            <w:tcW w:w="3485" w:type="dxa"/>
            <w:vMerge/>
          </w:tcPr>
          <w:p w14:paraId="1B22C156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485" w:type="dxa"/>
          </w:tcPr>
          <w:p w14:paraId="1F5FBAB0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Сезонные профили (корректировки по сценариям)</w:t>
            </w:r>
          </w:p>
        </w:tc>
        <w:tc>
          <w:tcPr>
            <w:tcW w:w="3486" w:type="dxa"/>
          </w:tcPr>
          <w:p w14:paraId="3689BF7D" w14:textId="77777777" w:rsidR="00436524" w:rsidRPr="008B38BA" w:rsidRDefault="00436524" w:rsidP="008B38BA">
            <w:pPr>
              <w:spacing w:after="120" w:line="264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8B38BA">
              <w:rPr>
                <w:rFonts w:ascii="Arial" w:hAnsi="Arial" w:cs="Arial"/>
                <w:sz w:val="24"/>
                <w:szCs w:val="24"/>
                <w:lang w:eastAsia="ru-RU"/>
              </w:rPr>
              <w:t>Внешний</w:t>
            </w:r>
          </w:p>
        </w:tc>
      </w:tr>
    </w:tbl>
    <w:p w14:paraId="7742F1AA" w14:textId="3352E394" w:rsidR="001C65C5" w:rsidRDefault="001C65C5" w:rsidP="001755E4">
      <w:pPr>
        <w:spacing w:after="120" w:line="264" w:lineRule="auto"/>
        <w:rPr>
          <w:rFonts w:ascii="Arial" w:hAnsi="Arial" w:cs="Arial"/>
          <w:sz w:val="24"/>
          <w:szCs w:val="24"/>
          <w:lang w:eastAsia="ru-RU"/>
        </w:rPr>
      </w:pPr>
    </w:p>
    <w:p w14:paraId="0DF1855A" w14:textId="05958658" w:rsidR="00436524" w:rsidRDefault="00436524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br w:type="page"/>
      </w:r>
    </w:p>
    <w:p w14:paraId="771A1311" w14:textId="77777777" w:rsidR="00436524" w:rsidRDefault="00436524" w:rsidP="00436524">
      <w:pPr>
        <w:pStyle w:val="1"/>
        <w:numPr>
          <w:ilvl w:val="0"/>
          <w:numId w:val="0"/>
        </w:numPr>
        <w:spacing w:after="120" w:line="264" w:lineRule="auto"/>
        <w:ind w:left="360" w:hanging="360"/>
        <w:rPr>
          <w:rFonts w:ascii="Arial" w:hAnsi="Arial"/>
          <w:lang w:eastAsia="ru-RU"/>
        </w:rPr>
      </w:pPr>
      <w:bookmarkStart w:id="368" w:name="_Toc53506895"/>
      <w:bookmarkStart w:id="369" w:name="_Toc54205522"/>
      <w:r w:rsidRPr="008B38BA">
        <w:rPr>
          <w:rFonts w:ascii="Arial" w:hAnsi="Arial"/>
          <w:lang w:eastAsia="ru-RU"/>
        </w:rPr>
        <w:lastRenderedPageBreak/>
        <w:t>Приложение №3. Расчетные целевые показатели</w:t>
      </w:r>
      <w:bookmarkEnd w:id="368"/>
      <w:r>
        <w:rPr>
          <w:rFonts w:ascii="Arial" w:hAnsi="Arial"/>
          <w:lang w:eastAsia="ru-RU"/>
        </w:rPr>
        <w:t xml:space="preserve"> и матрица отклонений целевых показателей</w:t>
      </w:r>
      <w:bookmarkEnd w:id="369"/>
    </w:p>
    <w:p w14:paraId="3E5A696A" w14:textId="77777777" w:rsidR="00436524" w:rsidRPr="008B38BA" w:rsidRDefault="00436524" w:rsidP="00436524">
      <w:p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В качестве расчетных целевых показателей принимаются следующие показатели:</w:t>
      </w:r>
    </w:p>
    <w:p w14:paraId="2D8AD343" w14:textId="14A83926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Объем продаж </w:t>
      </w:r>
      <w:r w:rsidR="007F5F5B">
        <w:rPr>
          <w:rFonts w:ascii="Arial" w:hAnsi="Arial" w:cs="Arial"/>
          <w:sz w:val="24"/>
          <w:szCs w:val="24"/>
          <w:lang w:eastAsia="ru-RU"/>
        </w:rPr>
        <w:t>(</w:t>
      </w:r>
      <w:r w:rsidRPr="008B38BA">
        <w:rPr>
          <w:rFonts w:ascii="Arial" w:hAnsi="Arial" w:cs="Arial"/>
          <w:sz w:val="24"/>
          <w:szCs w:val="24"/>
          <w:lang w:eastAsia="ru-RU"/>
        </w:rPr>
        <w:t>ты</w:t>
      </w:r>
      <w:r>
        <w:rPr>
          <w:rFonts w:ascii="Arial" w:hAnsi="Arial" w:cs="Arial"/>
          <w:sz w:val="24"/>
          <w:szCs w:val="24"/>
          <w:lang w:eastAsia="ru-RU"/>
        </w:rPr>
        <w:t>с</w:t>
      </w:r>
      <w:r w:rsidR="007F5F5B">
        <w:rPr>
          <w:rFonts w:ascii="Arial" w:hAnsi="Arial" w:cs="Arial"/>
          <w:sz w:val="24"/>
          <w:szCs w:val="24"/>
          <w:lang w:eastAsia="ru-RU"/>
        </w:rPr>
        <w:t>.</w:t>
      </w:r>
      <w:r w:rsidRPr="008B38BA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F5F5B">
        <w:rPr>
          <w:rFonts w:ascii="Arial" w:hAnsi="Arial" w:cs="Arial"/>
          <w:sz w:val="24"/>
          <w:szCs w:val="24"/>
          <w:lang w:eastAsia="ru-RU"/>
        </w:rPr>
        <w:t>м</w:t>
      </w:r>
      <w:r w:rsidR="007F5F5B" w:rsidRPr="007F5F5B">
        <w:rPr>
          <w:rFonts w:ascii="Arial" w:hAnsi="Arial" w:cs="Arial"/>
          <w:sz w:val="24"/>
          <w:szCs w:val="24"/>
          <w:vertAlign w:val="superscript"/>
          <w:lang w:eastAsia="ru-RU"/>
        </w:rPr>
        <w:t>2</w:t>
      </w:r>
      <w:r w:rsidR="007F5F5B">
        <w:rPr>
          <w:rFonts w:ascii="Arial" w:hAnsi="Arial" w:cs="Arial"/>
          <w:sz w:val="24"/>
          <w:szCs w:val="24"/>
          <w:lang w:eastAsia="ru-RU"/>
        </w:rPr>
        <w:t>)</w:t>
      </w:r>
      <w:r w:rsidRPr="008B38BA">
        <w:rPr>
          <w:rFonts w:ascii="Arial" w:hAnsi="Arial" w:cs="Arial"/>
          <w:sz w:val="24"/>
          <w:szCs w:val="24"/>
          <w:lang w:eastAsia="ru-RU"/>
        </w:rPr>
        <w:t>;</w:t>
      </w:r>
    </w:p>
    <w:p w14:paraId="41D77D51" w14:textId="6A40D4C1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Выручка </w:t>
      </w:r>
      <w:r w:rsidR="007F5F5B">
        <w:rPr>
          <w:rFonts w:ascii="Arial" w:hAnsi="Arial" w:cs="Arial"/>
          <w:sz w:val="24"/>
          <w:szCs w:val="24"/>
          <w:lang w:eastAsia="ru-RU"/>
        </w:rPr>
        <w:t>(млн руб.)</w:t>
      </w:r>
      <w:r w:rsidRPr="008B38BA">
        <w:rPr>
          <w:rFonts w:ascii="Arial" w:hAnsi="Arial" w:cs="Arial"/>
          <w:sz w:val="24"/>
          <w:szCs w:val="24"/>
          <w:lang w:eastAsia="ru-RU"/>
        </w:rPr>
        <w:t>;</w:t>
      </w:r>
    </w:p>
    <w:p w14:paraId="02EF6D50" w14:textId="650FB55F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Чистая прибыль </w:t>
      </w:r>
      <w:r w:rsidR="007F5F5B">
        <w:rPr>
          <w:rFonts w:ascii="Arial" w:hAnsi="Arial" w:cs="Arial"/>
          <w:sz w:val="24"/>
          <w:szCs w:val="24"/>
          <w:lang w:eastAsia="ru-RU"/>
        </w:rPr>
        <w:t>(млн руб.)</w:t>
      </w:r>
      <w:r w:rsidRPr="008B38BA">
        <w:rPr>
          <w:rFonts w:ascii="Arial" w:hAnsi="Arial" w:cs="Arial"/>
          <w:sz w:val="24"/>
          <w:szCs w:val="24"/>
          <w:lang w:eastAsia="ru-RU"/>
        </w:rPr>
        <w:t>;</w:t>
      </w:r>
    </w:p>
    <w:p w14:paraId="36414438" w14:textId="7B8F2B4A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Чистый денежный поток </w:t>
      </w:r>
      <w:r w:rsidR="007F5F5B">
        <w:rPr>
          <w:rFonts w:ascii="Arial" w:hAnsi="Arial" w:cs="Arial"/>
          <w:sz w:val="24"/>
          <w:szCs w:val="24"/>
          <w:lang w:eastAsia="ru-RU"/>
        </w:rPr>
        <w:t>(млн руб.)</w:t>
      </w:r>
      <w:r w:rsidRPr="008B38BA">
        <w:rPr>
          <w:rFonts w:ascii="Arial" w:hAnsi="Arial" w:cs="Arial"/>
          <w:sz w:val="24"/>
          <w:szCs w:val="24"/>
          <w:lang w:eastAsia="ru-RU"/>
        </w:rPr>
        <w:t>;</w:t>
      </w:r>
    </w:p>
    <w:p w14:paraId="00E2EDFE" w14:textId="620E0A34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Рентабельность по чистой прибыли </w:t>
      </w:r>
      <w:r w:rsidR="007F5F5B">
        <w:rPr>
          <w:rFonts w:ascii="Arial" w:hAnsi="Arial" w:cs="Arial"/>
          <w:sz w:val="24"/>
          <w:szCs w:val="24"/>
          <w:lang w:eastAsia="ru-RU"/>
        </w:rPr>
        <w:t>(%)</w:t>
      </w:r>
      <w:r w:rsidRPr="008B38BA">
        <w:rPr>
          <w:rFonts w:ascii="Arial" w:hAnsi="Arial" w:cs="Arial"/>
          <w:sz w:val="24"/>
          <w:szCs w:val="24"/>
          <w:lang w:eastAsia="ru-RU"/>
        </w:rPr>
        <w:t>.</w:t>
      </w:r>
    </w:p>
    <w:p w14:paraId="1CD0E4FE" w14:textId="5DD891C9" w:rsidR="00436524" w:rsidRPr="008B38BA" w:rsidRDefault="00436524" w:rsidP="00436524">
      <w:p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Все указанные расчетные целевые показатели </w:t>
      </w:r>
      <w:r w:rsidR="007F5F5B">
        <w:rPr>
          <w:rFonts w:ascii="Arial" w:hAnsi="Arial" w:cs="Arial"/>
          <w:sz w:val="24"/>
          <w:szCs w:val="24"/>
          <w:lang w:eastAsia="ru-RU"/>
        </w:rPr>
        <w:t>рассчитываются</w:t>
      </w:r>
      <w:r w:rsidRPr="008B38BA">
        <w:rPr>
          <w:rFonts w:ascii="Arial" w:hAnsi="Arial" w:cs="Arial"/>
          <w:sz w:val="24"/>
          <w:szCs w:val="24"/>
          <w:lang w:eastAsia="ru-RU"/>
        </w:rPr>
        <w:t xml:space="preserve"> как на уровне Группы, так и по структурным подразделениям. </w:t>
      </w:r>
    </w:p>
    <w:p w14:paraId="14EDB533" w14:textId="67C362B5" w:rsidR="00436524" w:rsidRPr="008B38BA" w:rsidRDefault="00436524" w:rsidP="00436524">
      <w:p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 xml:space="preserve">Для Дивизиона Девелопмент в качестве расчетного целевого показателя также принимается показатель рентабельности капитала </w:t>
      </w:r>
      <w:r w:rsidR="007F5F5B">
        <w:rPr>
          <w:rFonts w:ascii="Arial" w:hAnsi="Arial" w:cs="Arial"/>
          <w:sz w:val="24"/>
          <w:szCs w:val="24"/>
          <w:lang w:eastAsia="ru-RU"/>
        </w:rPr>
        <w:t>(%)</w:t>
      </w:r>
      <w:r w:rsidRPr="008B38BA">
        <w:rPr>
          <w:rFonts w:ascii="Arial" w:hAnsi="Arial" w:cs="Arial"/>
          <w:sz w:val="24"/>
          <w:szCs w:val="24"/>
          <w:lang w:eastAsia="ru-RU"/>
        </w:rPr>
        <w:t>.</w:t>
      </w:r>
    </w:p>
    <w:p w14:paraId="7E4D2B18" w14:textId="613A799B" w:rsidR="00436524" w:rsidRPr="008B38BA" w:rsidRDefault="007F5F5B" w:rsidP="00436524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</w:t>
      </w:r>
      <w:r w:rsidR="00436524" w:rsidRPr="008B38BA">
        <w:rPr>
          <w:rFonts w:ascii="Arial" w:hAnsi="Arial" w:cs="Arial"/>
          <w:sz w:val="24"/>
          <w:szCs w:val="24"/>
          <w:lang w:eastAsia="ru-RU"/>
        </w:rPr>
        <w:t>опустимым отклонением является отклонение от утвержденного значения одного из расчетных целевых показателей в пределах следующих норм:</w:t>
      </w:r>
    </w:p>
    <w:p w14:paraId="717B3DCD" w14:textId="756BEB24" w:rsidR="00436524" w:rsidRPr="008B38BA" w:rsidRDefault="00436524" w:rsidP="00436524">
      <w:pPr>
        <w:pStyle w:val="af0"/>
        <w:numPr>
          <w:ilvl w:val="0"/>
          <w:numId w:val="107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Менее 10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7F5F5B">
        <w:rPr>
          <w:rFonts w:ascii="Arial" w:hAnsi="Arial" w:cs="Arial"/>
          <w:sz w:val="24"/>
          <w:szCs w:val="24"/>
          <w:lang w:eastAsia="ru-RU"/>
        </w:rPr>
        <w:t>процентов</w:t>
      </w:r>
      <w:r w:rsidRPr="008B38BA">
        <w:rPr>
          <w:rFonts w:ascii="Arial" w:hAnsi="Arial" w:cs="Arial"/>
          <w:sz w:val="24"/>
          <w:szCs w:val="24"/>
          <w:lang w:eastAsia="ru-RU"/>
        </w:rPr>
        <w:t xml:space="preserve"> для показателей:</w:t>
      </w:r>
    </w:p>
    <w:p w14:paraId="1FFED04B" w14:textId="77777777" w:rsidR="00436524" w:rsidRPr="008B38BA" w:rsidRDefault="00436524" w:rsidP="00436524">
      <w:pPr>
        <w:pStyle w:val="af0"/>
        <w:rPr>
          <w:rFonts w:ascii="Arial" w:hAnsi="Arial" w:cs="Arial"/>
          <w:sz w:val="24"/>
          <w:szCs w:val="24"/>
          <w:lang w:eastAsia="ru-RU"/>
        </w:rPr>
      </w:pPr>
    </w:p>
    <w:p w14:paraId="0D89999A" w14:textId="4828A7CF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Объем продаж;</w:t>
      </w:r>
    </w:p>
    <w:p w14:paraId="72D65FF1" w14:textId="5ABA810C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Выручка;</w:t>
      </w:r>
    </w:p>
    <w:p w14:paraId="252B86D4" w14:textId="3FF582D3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Чистая прибыль;</w:t>
      </w:r>
    </w:p>
    <w:p w14:paraId="11E04A9C" w14:textId="48A8ADD8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Чистый денежный поток.</w:t>
      </w:r>
    </w:p>
    <w:p w14:paraId="649B031C" w14:textId="77777777" w:rsidR="00436524" w:rsidRPr="008B38BA" w:rsidRDefault="00436524" w:rsidP="00436524">
      <w:pPr>
        <w:pStyle w:val="af0"/>
        <w:rPr>
          <w:rFonts w:ascii="Arial" w:hAnsi="Arial" w:cs="Arial"/>
          <w:sz w:val="24"/>
          <w:szCs w:val="24"/>
          <w:lang w:eastAsia="ru-RU"/>
        </w:rPr>
      </w:pPr>
    </w:p>
    <w:p w14:paraId="29D32B1B" w14:textId="16993513" w:rsidR="00436524" w:rsidRDefault="00436524" w:rsidP="00436524">
      <w:pPr>
        <w:pStyle w:val="af0"/>
        <w:numPr>
          <w:ilvl w:val="0"/>
          <w:numId w:val="107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Менее 1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3C2116">
        <w:rPr>
          <w:rFonts w:ascii="Arial" w:hAnsi="Arial" w:cs="Arial"/>
          <w:sz w:val="24"/>
          <w:szCs w:val="24"/>
          <w:lang w:eastAsia="ru-RU"/>
        </w:rPr>
        <w:t>процентного пункта</w:t>
      </w:r>
      <w:r w:rsidRPr="008B38BA">
        <w:rPr>
          <w:rFonts w:ascii="Arial" w:hAnsi="Arial" w:cs="Arial"/>
          <w:sz w:val="24"/>
          <w:szCs w:val="24"/>
          <w:lang w:eastAsia="ru-RU"/>
        </w:rPr>
        <w:t xml:space="preserve"> для показателей:</w:t>
      </w:r>
    </w:p>
    <w:p w14:paraId="25296DCC" w14:textId="77777777" w:rsidR="00436524" w:rsidRPr="008B38BA" w:rsidRDefault="00436524" w:rsidP="00436524">
      <w:pPr>
        <w:pStyle w:val="af0"/>
        <w:rPr>
          <w:rFonts w:ascii="Arial" w:hAnsi="Arial" w:cs="Arial"/>
          <w:sz w:val="24"/>
          <w:szCs w:val="24"/>
          <w:lang w:eastAsia="ru-RU"/>
        </w:rPr>
      </w:pPr>
    </w:p>
    <w:p w14:paraId="4165ED6C" w14:textId="77777777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Рентабельность по чистой прибыли на уровне Группы;</w:t>
      </w:r>
    </w:p>
    <w:p w14:paraId="7E52188E" w14:textId="77777777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Рентабельность по чистой прибыли Дивизиона Девелопмент;</w:t>
      </w:r>
    </w:p>
    <w:p w14:paraId="2E84F500" w14:textId="77777777" w:rsidR="00436524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Рентабельность капитала Дивизиона Девелопмент.</w:t>
      </w:r>
    </w:p>
    <w:p w14:paraId="3DB7CCC1" w14:textId="77777777" w:rsidR="00436524" w:rsidRPr="008B38BA" w:rsidRDefault="00436524" w:rsidP="00436524">
      <w:pPr>
        <w:pStyle w:val="af0"/>
        <w:rPr>
          <w:rFonts w:ascii="Arial" w:hAnsi="Arial" w:cs="Arial"/>
          <w:sz w:val="24"/>
          <w:szCs w:val="24"/>
          <w:lang w:eastAsia="ru-RU"/>
        </w:rPr>
      </w:pPr>
    </w:p>
    <w:p w14:paraId="4F36D417" w14:textId="0246E992" w:rsidR="00436524" w:rsidRDefault="00436524" w:rsidP="00436524">
      <w:pPr>
        <w:pStyle w:val="af0"/>
        <w:numPr>
          <w:ilvl w:val="0"/>
          <w:numId w:val="107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Менее 0</w:t>
      </w:r>
      <w:r>
        <w:rPr>
          <w:rFonts w:ascii="Arial" w:hAnsi="Arial" w:cs="Arial"/>
          <w:sz w:val="24"/>
          <w:szCs w:val="24"/>
          <w:lang w:eastAsia="ru-RU"/>
        </w:rPr>
        <w:t>,</w:t>
      </w:r>
      <w:r w:rsidRPr="008B38BA">
        <w:rPr>
          <w:rFonts w:ascii="Arial" w:hAnsi="Arial" w:cs="Arial"/>
          <w:sz w:val="24"/>
          <w:szCs w:val="24"/>
          <w:lang w:eastAsia="ru-RU"/>
        </w:rPr>
        <w:t>5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3C2116">
        <w:rPr>
          <w:rFonts w:ascii="Arial" w:hAnsi="Arial" w:cs="Arial"/>
          <w:sz w:val="24"/>
          <w:szCs w:val="24"/>
          <w:lang w:eastAsia="ru-RU"/>
        </w:rPr>
        <w:t>процентных пунктов</w:t>
      </w:r>
      <w:r w:rsidRPr="008B38BA">
        <w:rPr>
          <w:rFonts w:ascii="Arial" w:hAnsi="Arial" w:cs="Arial"/>
          <w:sz w:val="24"/>
          <w:szCs w:val="24"/>
          <w:lang w:eastAsia="ru-RU"/>
        </w:rPr>
        <w:t xml:space="preserve"> для показателей:</w:t>
      </w:r>
    </w:p>
    <w:p w14:paraId="0573573E" w14:textId="77777777" w:rsidR="00436524" w:rsidRPr="008B38BA" w:rsidRDefault="00436524" w:rsidP="00436524">
      <w:pPr>
        <w:pStyle w:val="af0"/>
        <w:rPr>
          <w:rFonts w:ascii="Arial" w:hAnsi="Arial" w:cs="Arial"/>
          <w:sz w:val="24"/>
          <w:szCs w:val="24"/>
          <w:lang w:eastAsia="ru-RU"/>
        </w:rPr>
      </w:pPr>
    </w:p>
    <w:p w14:paraId="34E693AE" w14:textId="77777777" w:rsidR="00436524" w:rsidRPr="008B38BA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Рентабельности по чистой прибыли Дивизиона Строительства;</w:t>
      </w:r>
    </w:p>
    <w:p w14:paraId="0CBC4FDC" w14:textId="77777777" w:rsidR="00436524" w:rsidRDefault="00436524" w:rsidP="00436524">
      <w:pPr>
        <w:pStyle w:val="af0"/>
        <w:numPr>
          <w:ilvl w:val="0"/>
          <w:numId w:val="106"/>
        </w:numPr>
        <w:rPr>
          <w:rFonts w:ascii="Arial" w:hAnsi="Arial" w:cs="Arial"/>
          <w:sz w:val="24"/>
          <w:szCs w:val="24"/>
          <w:lang w:eastAsia="ru-RU"/>
        </w:rPr>
      </w:pPr>
      <w:r w:rsidRPr="008B38BA">
        <w:rPr>
          <w:rFonts w:ascii="Arial" w:hAnsi="Arial" w:cs="Arial"/>
          <w:sz w:val="24"/>
          <w:szCs w:val="24"/>
          <w:lang w:eastAsia="ru-RU"/>
        </w:rPr>
        <w:t>Рентабельность по чистой прибыли Дивизиона Производства.</w:t>
      </w:r>
    </w:p>
    <w:p w14:paraId="2F504FA3" w14:textId="77777777" w:rsidR="00436524" w:rsidRPr="00394286" w:rsidRDefault="00436524" w:rsidP="00436524">
      <w:pPr>
        <w:rPr>
          <w:rFonts w:ascii="Arial" w:hAnsi="Arial" w:cs="Arial"/>
          <w:sz w:val="24"/>
          <w:szCs w:val="24"/>
          <w:lang w:eastAsia="ru-RU"/>
        </w:rPr>
      </w:pPr>
    </w:p>
    <w:p w14:paraId="544F9DBB" w14:textId="77777777" w:rsidR="00436524" w:rsidRDefault="00436524" w:rsidP="001755E4">
      <w:pPr>
        <w:spacing w:after="120" w:line="264" w:lineRule="auto"/>
        <w:rPr>
          <w:rFonts w:ascii="Arial" w:hAnsi="Arial" w:cs="Arial"/>
          <w:sz w:val="24"/>
          <w:szCs w:val="24"/>
          <w:lang w:eastAsia="ru-RU"/>
        </w:rPr>
      </w:pPr>
    </w:p>
    <w:sectPr w:rsidR="00436524" w:rsidSect="00A52EEC">
      <w:pgSz w:w="11906" w:h="16838"/>
      <w:pgMar w:top="720" w:right="720" w:bottom="720" w:left="720" w:header="425" w:footer="1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9A1AB" w14:textId="77777777" w:rsidR="00A72162" w:rsidRDefault="00A72162" w:rsidP="004F3498">
      <w:pPr>
        <w:spacing w:after="0" w:line="240" w:lineRule="auto"/>
      </w:pPr>
      <w:r>
        <w:separator/>
      </w:r>
    </w:p>
  </w:endnote>
  <w:endnote w:type="continuationSeparator" w:id="0">
    <w:p w14:paraId="0355E3BC" w14:textId="77777777" w:rsidR="00A72162" w:rsidRDefault="00A72162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B1A4" w14:textId="77777777" w:rsidR="00A72162" w:rsidRDefault="00A7216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5923973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809008132"/>
          <w:docPartObj>
            <w:docPartGallery w:val="Page Numbers (Top of Page)"/>
            <w:docPartUnique/>
          </w:docPartObj>
        </w:sdtPr>
        <w:sdtEndPr/>
        <w:sdtContent>
          <w:p w14:paraId="5DD07DF2" w14:textId="77777777" w:rsidR="00A72162" w:rsidRPr="00A25071" w:rsidRDefault="00A72162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3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9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7C9AD6" w14:textId="77777777" w:rsidR="00A72162" w:rsidRPr="00A25071" w:rsidRDefault="00A72162" w:rsidP="00EA0A73">
    <w:pPr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23344470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575046074"/>
          <w:docPartObj>
            <w:docPartGallery w:val="Page Numbers (Top of Page)"/>
            <w:docPartUnique/>
          </w:docPartObj>
        </w:sdtPr>
        <w:sdtEndPr/>
        <w:sdtContent>
          <w:p w14:paraId="28CBB54B" w14:textId="77777777" w:rsidR="00A72162" w:rsidRPr="00A25071" w:rsidRDefault="00A72162" w:rsidP="001755E4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377028" w14:textId="77777777" w:rsidR="00A72162" w:rsidRDefault="00A72162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ECCD" w14:textId="77777777" w:rsidR="00A72162" w:rsidRDefault="00A72162" w:rsidP="004F3498">
      <w:pPr>
        <w:spacing w:after="0" w:line="240" w:lineRule="auto"/>
      </w:pPr>
      <w:r>
        <w:separator/>
      </w:r>
    </w:p>
  </w:footnote>
  <w:footnote w:type="continuationSeparator" w:id="0">
    <w:p w14:paraId="24C77256" w14:textId="77777777" w:rsidR="00A72162" w:rsidRDefault="00A72162" w:rsidP="004F3498">
      <w:pPr>
        <w:spacing w:after="0" w:line="240" w:lineRule="auto"/>
      </w:pPr>
      <w:r>
        <w:continuationSeparator/>
      </w:r>
    </w:p>
  </w:footnote>
  <w:footnote w:id="1">
    <w:p w14:paraId="2AD4A10E" w14:textId="77777777" w:rsidR="00436524" w:rsidRDefault="00436524" w:rsidP="00436524">
      <w:pPr>
        <w:pStyle w:val="af9"/>
      </w:pPr>
      <w:r>
        <w:rPr>
          <w:rStyle w:val="afb"/>
        </w:rPr>
        <w:footnoteRef/>
      </w:r>
      <w:r>
        <w:t xml:space="preserve"> Представленные категории являются общими. Для детальных показателей см. стратегическую финансовую модель.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73082" w14:textId="77777777" w:rsidR="00A72162" w:rsidRDefault="00A7216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A72162" w:rsidRPr="002F574F" w14:paraId="622C62E2" w14:textId="77777777" w:rsidTr="0031743C">
      <w:trPr>
        <w:trHeight w:val="1174"/>
      </w:trPr>
      <w:tc>
        <w:tcPr>
          <w:tcW w:w="9781" w:type="dxa"/>
        </w:tcPr>
        <w:p w14:paraId="41B3EFBA" w14:textId="4C7D71F2" w:rsidR="00A72162" w:rsidRDefault="00393684" w:rsidP="00A25071">
          <w:pPr>
            <w:pStyle w:val="a7"/>
            <w:rPr>
              <w:rFonts w:ascii="Segoe UI Light" w:hAnsi="Segoe UI Light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313C866" wp14:editId="15D6982B">
                    <wp:simplePos x="0" y="0"/>
                    <wp:positionH relativeFrom="margin">
                      <wp:posOffset>2534285</wp:posOffset>
                    </wp:positionH>
                    <wp:positionV relativeFrom="paragraph">
                      <wp:posOffset>2540</wp:posOffset>
                    </wp:positionV>
                    <wp:extent cx="3605530" cy="692785"/>
                    <wp:effectExtent l="0" t="0" r="0" b="0"/>
                    <wp:wrapTight wrapText="bothSides">
                      <wp:wrapPolygon edited="0">
                        <wp:start x="228" y="0"/>
                        <wp:lineTo x="228" y="20788"/>
                        <wp:lineTo x="21227" y="20788"/>
                        <wp:lineTo x="21227" y="0"/>
                        <wp:lineTo x="228" y="0"/>
                      </wp:wrapPolygon>
                    </wp:wrapTight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5530" cy="692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7B1B2A" w14:textId="3351D2F6" w:rsidR="00A72162" w:rsidRPr="00A25071" w:rsidRDefault="00A72162" w:rsidP="0031743C">
                                <w:pPr>
                                  <w:spacing w:after="60" w:line="240" w:lineRule="auto"/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>Группа</w:t>
                                </w:r>
                                <w:r w:rsidRPr="00A25071"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 xml:space="preserve"> «Атомстройкомплекс»</w:t>
                                </w:r>
                              </w:p>
                              <w:p w14:paraId="45513431" w14:textId="30642A86" w:rsidR="00A72162" w:rsidRPr="00A25071" w:rsidRDefault="00393684" w:rsidP="0031743C">
                                <w:pPr>
                                  <w:spacing w:after="60" w:line="240" w:lineRule="auto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393684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Регламент процесса «Обновление стратегической модели и формирование бизнес-плана»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3C86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199.55pt;margin-top:.2pt;width:283.9pt;height:5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" filled="f" stroked="f">
                    <v:textbox>
                      <w:txbxContent>
                        <w:p w14:paraId="2F7B1B2A" w14:textId="3351D2F6" w:rsidR="00A72162" w:rsidRPr="00A25071" w:rsidRDefault="00A72162" w:rsidP="0031743C">
                          <w:pPr>
                            <w:spacing w:after="60" w:line="240" w:lineRule="auto"/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>Группа</w:t>
                          </w:r>
                          <w:r w:rsidRPr="00A25071"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 xml:space="preserve"> «Атомстройкомплекс»</w:t>
                          </w:r>
                        </w:p>
                        <w:p w14:paraId="45513431" w14:textId="30642A86" w:rsidR="00A72162" w:rsidRPr="00A25071" w:rsidRDefault="00393684" w:rsidP="0031743C">
                          <w:pPr>
                            <w:spacing w:after="60" w:line="240" w:lineRule="auto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393684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Регламент процесса «Обновление стратегической модели и формирование бизнес-плана»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="00A72162"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79A5D1A0" wp14:editId="4B8DA7BE">
                <wp:simplePos x="0" y="0"/>
                <wp:positionH relativeFrom="column">
                  <wp:posOffset>92075</wp:posOffset>
                </wp:positionH>
                <wp:positionV relativeFrom="paragraph">
                  <wp:posOffset>65405</wp:posOffset>
                </wp:positionV>
                <wp:extent cx="1803400" cy="410845"/>
                <wp:effectExtent l="0" t="0" r="6350" b="8255"/>
                <wp:wrapNone/>
                <wp:docPr id="7" name="Рисунок 8" descr="/Users/irinakorotich/Desktop/work/Атомстрой/для бланка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irinakorotich/Desktop/work/Атомстрой/для бланка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4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" w:type="dxa"/>
        </w:tcPr>
        <w:p w14:paraId="2F009B19" w14:textId="77777777" w:rsidR="00A72162" w:rsidRDefault="00A72162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  <w:p w14:paraId="454AD078" w14:textId="77777777" w:rsidR="00A72162" w:rsidRPr="0075210C" w:rsidRDefault="00A72162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5BDA6964" w14:textId="02B74923" w:rsidR="00A72162" w:rsidRPr="00616DD6" w:rsidRDefault="00A72162" w:rsidP="00EA0A73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51664" w14:textId="77777777" w:rsidR="00A72162" w:rsidRDefault="00A7216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366F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2547D7F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1A31"/>
    <w:multiLevelType w:val="hybridMultilevel"/>
    <w:tmpl w:val="0ACA32E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4A4C81"/>
    <w:multiLevelType w:val="hybridMultilevel"/>
    <w:tmpl w:val="59823C14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08A60025"/>
    <w:multiLevelType w:val="multilevel"/>
    <w:tmpl w:val="59603A96"/>
    <w:lvl w:ilvl="0">
      <w:start w:val="1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08B121FD"/>
    <w:multiLevelType w:val="hybridMultilevel"/>
    <w:tmpl w:val="389C07B8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738A8"/>
    <w:multiLevelType w:val="hybridMultilevel"/>
    <w:tmpl w:val="96047D30"/>
    <w:lvl w:ilvl="0" w:tplc="02B65A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B66AB"/>
    <w:multiLevelType w:val="hybridMultilevel"/>
    <w:tmpl w:val="16A8974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52343"/>
    <w:multiLevelType w:val="hybridMultilevel"/>
    <w:tmpl w:val="008A260A"/>
    <w:lvl w:ilvl="0" w:tplc="B2F4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24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AC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23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2C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F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E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CF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17C9"/>
    <w:multiLevelType w:val="hybridMultilevel"/>
    <w:tmpl w:val="4334A61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C4DD1"/>
    <w:multiLevelType w:val="hybridMultilevel"/>
    <w:tmpl w:val="3944795E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5C001A"/>
    <w:multiLevelType w:val="hybridMultilevel"/>
    <w:tmpl w:val="899CB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0644C9"/>
    <w:multiLevelType w:val="multilevel"/>
    <w:tmpl w:val="665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7F7ED9"/>
    <w:multiLevelType w:val="hybridMultilevel"/>
    <w:tmpl w:val="5100D362"/>
    <w:lvl w:ilvl="0" w:tplc="E5242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8C7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290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68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83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2E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88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63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CD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27432"/>
    <w:multiLevelType w:val="hybridMultilevel"/>
    <w:tmpl w:val="D1D0A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D57B0C"/>
    <w:multiLevelType w:val="multilevel"/>
    <w:tmpl w:val="CAB631C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1BFA751C"/>
    <w:multiLevelType w:val="hybridMultilevel"/>
    <w:tmpl w:val="13B2E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9D48A3"/>
    <w:multiLevelType w:val="hybridMultilevel"/>
    <w:tmpl w:val="AA12F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713B0"/>
    <w:multiLevelType w:val="hybridMultilevel"/>
    <w:tmpl w:val="0EA66A5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20C02DE3"/>
    <w:multiLevelType w:val="hybridMultilevel"/>
    <w:tmpl w:val="3DFEC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5A1F5F"/>
    <w:multiLevelType w:val="multilevel"/>
    <w:tmpl w:val="58868AF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3" w15:restartNumberingAfterBreak="0">
    <w:nsid w:val="26426838"/>
    <w:multiLevelType w:val="hybridMultilevel"/>
    <w:tmpl w:val="FC5CFE2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28475C58"/>
    <w:multiLevelType w:val="hybridMultilevel"/>
    <w:tmpl w:val="BD4A4898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D67CCB"/>
    <w:multiLevelType w:val="hybridMultilevel"/>
    <w:tmpl w:val="AAF615E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B6F8B"/>
    <w:multiLevelType w:val="hybridMultilevel"/>
    <w:tmpl w:val="EC02CAF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8152CA"/>
    <w:multiLevelType w:val="singleLevel"/>
    <w:tmpl w:val="731EBD2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31C919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73F220A"/>
    <w:multiLevelType w:val="hybridMultilevel"/>
    <w:tmpl w:val="0966D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336B22"/>
    <w:multiLevelType w:val="multilevel"/>
    <w:tmpl w:val="537C50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D511855"/>
    <w:multiLevelType w:val="hybridMultilevel"/>
    <w:tmpl w:val="490A93F4"/>
    <w:lvl w:ilvl="0" w:tplc="F08E3F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EE4F0E"/>
    <w:multiLevelType w:val="hybridMultilevel"/>
    <w:tmpl w:val="06E85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3D75C4C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1A2649"/>
    <w:multiLevelType w:val="hybridMultilevel"/>
    <w:tmpl w:val="CA7C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6" w15:restartNumberingAfterBreak="0">
    <w:nsid w:val="4DF86572"/>
    <w:multiLevelType w:val="hybridMultilevel"/>
    <w:tmpl w:val="F976BA9E"/>
    <w:lvl w:ilvl="0" w:tplc="8D603F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EA5774"/>
    <w:multiLevelType w:val="hybridMultilevel"/>
    <w:tmpl w:val="C3F4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9" w15:restartNumberingAfterBreak="0">
    <w:nsid w:val="52B07867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D113DF"/>
    <w:multiLevelType w:val="hybridMultilevel"/>
    <w:tmpl w:val="32B479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 w15:restartNumberingAfterBreak="0">
    <w:nsid w:val="598C1D22"/>
    <w:multiLevelType w:val="singleLevel"/>
    <w:tmpl w:val="9B22D54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2" w15:restartNumberingAfterBreak="0">
    <w:nsid w:val="59E56FED"/>
    <w:multiLevelType w:val="hybridMultilevel"/>
    <w:tmpl w:val="670824B4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03567"/>
    <w:multiLevelType w:val="hybridMultilevel"/>
    <w:tmpl w:val="D7544346"/>
    <w:lvl w:ilvl="0" w:tplc="F08E3F18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4" w15:restartNumberingAfterBreak="0">
    <w:nsid w:val="5AD27427"/>
    <w:multiLevelType w:val="hybridMultilevel"/>
    <w:tmpl w:val="BF6A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DB2F61"/>
    <w:multiLevelType w:val="multilevel"/>
    <w:tmpl w:val="E76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83513F"/>
    <w:multiLevelType w:val="hybridMultilevel"/>
    <w:tmpl w:val="352C5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5C066D"/>
    <w:multiLevelType w:val="hybridMultilevel"/>
    <w:tmpl w:val="4A7CD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B24122"/>
    <w:multiLevelType w:val="hybridMultilevel"/>
    <w:tmpl w:val="F93CF7D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43252A"/>
    <w:multiLevelType w:val="hybridMultilevel"/>
    <w:tmpl w:val="FF86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F01067"/>
    <w:multiLevelType w:val="hybridMultilevel"/>
    <w:tmpl w:val="02C0F602"/>
    <w:lvl w:ilvl="0" w:tplc="2E06E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27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6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E6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8E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E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4B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B322191"/>
    <w:multiLevelType w:val="hybridMultilevel"/>
    <w:tmpl w:val="C79E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973E18"/>
    <w:multiLevelType w:val="multilevel"/>
    <w:tmpl w:val="9E78D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D04047B"/>
    <w:multiLevelType w:val="multilevel"/>
    <w:tmpl w:val="CE60C13E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E2A146B"/>
    <w:multiLevelType w:val="singleLevel"/>
    <w:tmpl w:val="76B0AD8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55" w15:restartNumberingAfterBreak="0">
    <w:nsid w:val="6FFD0607"/>
    <w:multiLevelType w:val="multilevel"/>
    <w:tmpl w:val="1F80E138"/>
    <w:lvl w:ilvl="0">
      <w:start w:val="1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56" w15:restartNumberingAfterBreak="0">
    <w:nsid w:val="70BC3273"/>
    <w:multiLevelType w:val="hybridMultilevel"/>
    <w:tmpl w:val="B6160402"/>
    <w:lvl w:ilvl="0" w:tplc="0B644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093923"/>
    <w:multiLevelType w:val="hybridMultilevel"/>
    <w:tmpl w:val="84A8810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8" w15:restartNumberingAfterBreak="0">
    <w:nsid w:val="7234145A"/>
    <w:multiLevelType w:val="multilevel"/>
    <w:tmpl w:val="1E2E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467FDD"/>
    <w:multiLevelType w:val="multilevel"/>
    <w:tmpl w:val="98C8AE8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0" w15:restartNumberingAfterBreak="0">
    <w:nsid w:val="756905A9"/>
    <w:multiLevelType w:val="hybridMultilevel"/>
    <w:tmpl w:val="ABFA4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59400F4"/>
    <w:multiLevelType w:val="singleLevel"/>
    <w:tmpl w:val="A2E6D6A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62" w15:restartNumberingAfterBreak="0">
    <w:nsid w:val="75C55C99"/>
    <w:multiLevelType w:val="hybridMultilevel"/>
    <w:tmpl w:val="4ECA037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3" w15:restartNumberingAfterBreak="0">
    <w:nsid w:val="76A029E9"/>
    <w:multiLevelType w:val="hybridMultilevel"/>
    <w:tmpl w:val="1292E19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7141D87"/>
    <w:multiLevelType w:val="hybridMultilevel"/>
    <w:tmpl w:val="06B0FC4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9F747E1"/>
    <w:multiLevelType w:val="hybridMultilevel"/>
    <w:tmpl w:val="9CB6A15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E54BF0"/>
    <w:multiLevelType w:val="hybridMultilevel"/>
    <w:tmpl w:val="B382F8D6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420F10"/>
    <w:multiLevelType w:val="singleLevel"/>
    <w:tmpl w:val="86C223F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68" w15:restartNumberingAfterBreak="0">
    <w:nsid w:val="7FEC450E"/>
    <w:multiLevelType w:val="hybridMultilevel"/>
    <w:tmpl w:val="F37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1"/>
  </w:num>
  <w:num w:numId="4">
    <w:abstractNumId w:val="0"/>
  </w:num>
  <w:num w:numId="5">
    <w:abstractNumId w:val="14"/>
  </w:num>
  <w:num w:numId="6">
    <w:abstractNumId w:val="58"/>
  </w:num>
  <w:num w:numId="7">
    <w:abstractNumId w:val="45"/>
  </w:num>
  <w:num w:numId="8">
    <w:abstractNumId w:val="25"/>
  </w:num>
  <w:num w:numId="9">
    <w:abstractNumId w:val="4"/>
  </w:num>
  <w:num w:numId="10">
    <w:abstractNumId w:val="9"/>
  </w:num>
  <w:num w:numId="11">
    <w:abstractNumId w:val="65"/>
  </w:num>
  <w:num w:numId="12">
    <w:abstractNumId w:val="48"/>
  </w:num>
  <w:num w:numId="13">
    <w:abstractNumId w:val="66"/>
  </w:num>
  <w:num w:numId="14">
    <w:abstractNumId w:val="26"/>
  </w:num>
  <w:num w:numId="15">
    <w:abstractNumId w:val="11"/>
  </w:num>
  <w:num w:numId="16">
    <w:abstractNumId w:val="24"/>
  </w:num>
  <w:num w:numId="17">
    <w:abstractNumId w:val="12"/>
  </w:num>
  <w:num w:numId="18">
    <w:abstractNumId w:val="42"/>
  </w:num>
  <w:num w:numId="19">
    <w:abstractNumId w:val="7"/>
  </w:num>
  <w:num w:numId="20">
    <w:abstractNumId w:val="51"/>
  </w:num>
  <w:num w:numId="21">
    <w:abstractNumId w:val="34"/>
  </w:num>
  <w:num w:numId="22">
    <w:abstractNumId w:val="43"/>
  </w:num>
  <w:num w:numId="23">
    <w:abstractNumId w:val="28"/>
  </w:num>
  <w:num w:numId="24">
    <w:abstractNumId w:val="52"/>
  </w:num>
  <w:num w:numId="25">
    <w:abstractNumId w:val="37"/>
  </w:num>
  <w:num w:numId="26">
    <w:abstractNumId w:val="17"/>
  </w:num>
  <w:num w:numId="27">
    <w:abstractNumId w:val="38"/>
  </w:num>
  <w:num w:numId="28">
    <w:abstractNumId w:val="64"/>
  </w:num>
  <w:num w:numId="29">
    <w:abstractNumId w:val="30"/>
  </w:num>
  <w:num w:numId="30">
    <w:abstractNumId w:val="10"/>
  </w:num>
  <w:num w:numId="31">
    <w:abstractNumId w:val="22"/>
  </w:num>
  <w:num w:numId="32">
    <w:abstractNumId w:val="59"/>
  </w:num>
  <w:num w:numId="33">
    <w:abstractNumId w:val="15"/>
  </w:num>
  <w:num w:numId="34">
    <w:abstractNumId w:val="30"/>
  </w:num>
  <w:num w:numId="35">
    <w:abstractNumId w:val="30"/>
  </w:num>
  <w:num w:numId="36">
    <w:abstractNumId w:val="30"/>
  </w:num>
  <w:num w:numId="37">
    <w:abstractNumId w:val="30"/>
  </w:num>
  <w:num w:numId="38">
    <w:abstractNumId w:val="30"/>
  </w:num>
  <w:num w:numId="39">
    <w:abstractNumId w:val="2"/>
  </w:num>
  <w:num w:numId="40">
    <w:abstractNumId w:val="30"/>
  </w:num>
  <w:num w:numId="41">
    <w:abstractNumId w:val="30"/>
  </w:num>
  <w:num w:numId="42">
    <w:abstractNumId w:val="53"/>
  </w:num>
  <w:num w:numId="43">
    <w:abstractNumId w:val="33"/>
  </w:num>
  <w:num w:numId="44">
    <w:abstractNumId w:val="19"/>
  </w:num>
  <w:num w:numId="45">
    <w:abstractNumId w:val="21"/>
  </w:num>
  <w:num w:numId="46">
    <w:abstractNumId w:val="63"/>
  </w:num>
  <w:num w:numId="47">
    <w:abstractNumId w:val="44"/>
  </w:num>
  <w:num w:numId="48">
    <w:abstractNumId w:val="49"/>
  </w:num>
  <w:num w:numId="49">
    <w:abstractNumId w:val="39"/>
  </w:num>
  <w:num w:numId="50">
    <w:abstractNumId w:val="46"/>
  </w:num>
  <w:num w:numId="51">
    <w:abstractNumId w:val="3"/>
  </w:num>
  <w:num w:numId="52">
    <w:abstractNumId w:val="50"/>
  </w:num>
  <w:num w:numId="53">
    <w:abstractNumId w:val="30"/>
  </w:num>
  <w:num w:numId="54">
    <w:abstractNumId w:val="30"/>
  </w:num>
  <w:num w:numId="55">
    <w:abstractNumId w:val="30"/>
  </w:num>
  <w:num w:numId="56">
    <w:abstractNumId w:val="30"/>
  </w:num>
  <w:num w:numId="57">
    <w:abstractNumId w:val="30"/>
  </w:num>
  <w:num w:numId="58">
    <w:abstractNumId w:val="30"/>
  </w:num>
  <w:num w:numId="59">
    <w:abstractNumId w:val="30"/>
  </w:num>
  <w:num w:numId="60">
    <w:abstractNumId w:val="30"/>
  </w:num>
  <w:num w:numId="61">
    <w:abstractNumId w:val="30"/>
  </w:num>
  <w:num w:numId="62">
    <w:abstractNumId w:val="13"/>
  </w:num>
  <w:num w:numId="63">
    <w:abstractNumId w:val="30"/>
  </w:num>
  <w:num w:numId="64">
    <w:abstractNumId w:val="67"/>
  </w:num>
  <w:num w:numId="65">
    <w:abstractNumId w:val="60"/>
  </w:num>
  <w:num w:numId="66">
    <w:abstractNumId w:val="54"/>
  </w:num>
  <w:num w:numId="67">
    <w:abstractNumId w:val="29"/>
  </w:num>
  <w:num w:numId="68">
    <w:abstractNumId w:val="30"/>
  </w:num>
  <w:num w:numId="69">
    <w:abstractNumId w:val="8"/>
  </w:num>
  <w:num w:numId="70">
    <w:abstractNumId w:val="31"/>
  </w:num>
  <w:num w:numId="71">
    <w:abstractNumId w:val="30"/>
  </w:num>
  <w:num w:numId="72">
    <w:abstractNumId w:val="30"/>
  </w:num>
  <w:num w:numId="73">
    <w:abstractNumId w:val="30"/>
  </w:num>
  <w:num w:numId="74">
    <w:abstractNumId w:val="30"/>
  </w:num>
  <w:num w:numId="75">
    <w:abstractNumId w:val="57"/>
  </w:num>
  <w:num w:numId="76">
    <w:abstractNumId w:val="30"/>
  </w:num>
  <w:num w:numId="77">
    <w:abstractNumId w:val="30"/>
  </w:num>
  <w:num w:numId="78">
    <w:abstractNumId w:val="30"/>
  </w:num>
  <w:num w:numId="79">
    <w:abstractNumId w:val="30"/>
  </w:num>
  <w:num w:numId="80">
    <w:abstractNumId w:val="30"/>
  </w:num>
  <w:num w:numId="81">
    <w:abstractNumId w:val="30"/>
  </w:num>
  <w:num w:numId="82">
    <w:abstractNumId w:val="30"/>
  </w:num>
  <w:num w:numId="83">
    <w:abstractNumId w:val="30"/>
  </w:num>
  <w:num w:numId="84">
    <w:abstractNumId w:val="30"/>
  </w:num>
  <w:num w:numId="85">
    <w:abstractNumId w:val="30"/>
  </w:num>
  <w:num w:numId="86">
    <w:abstractNumId w:val="30"/>
  </w:num>
  <w:num w:numId="87">
    <w:abstractNumId w:val="30"/>
  </w:num>
  <w:num w:numId="88">
    <w:abstractNumId w:val="30"/>
  </w:num>
  <w:num w:numId="89">
    <w:abstractNumId w:val="30"/>
  </w:num>
  <w:num w:numId="90">
    <w:abstractNumId w:val="30"/>
  </w:num>
  <w:num w:numId="91">
    <w:abstractNumId w:val="20"/>
  </w:num>
  <w:num w:numId="92">
    <w:abstractNumId w:val="5"/>
  </w:num>
  <w:num w:numId="93">
    <w:abstractNumId w:val="56"/>
  </w:num>
  <w:num w:numId="94">
    <w:abstractNumId w:val="40"/>
  </w:num>
  <w:num w:numId="95">
    <w:abstractNumId w:val="23"/>
  </w:num>
  <w:num w:numId="96">
    <w:abstractNumId w:val="62"/>
  </w:num>
  <w:num w:numId="97">
    <w:abstractNumId w:val="61"/>
  </w:num>
  <w:num w:numId="98">
    <w:abstractNumId w:val="41"/>
  </w:num>
  <w:num w:numId="99">
    <w:abstractNumId w:val="27"/>
  </w:num>
  <w:num w:numId="100">
    <w:abstractNumId w:val="18"/>
  </w:num>
  <w:num w:numId="101">
    <w:abstractNumId w:val="68"/>
  </w:num>
  <w:num w:numId="102">
    <w:abstractNumId w:val="16"/>
  </w:num>
  <w:num w:numId="103">
    <w:abstractNumId w:val="32"/>
  </w:num>
  <w:num w:numId="104">
    <w:abstractNumId w:val="6"/>
  </w:num>
  <w:num w:numId="105">
    <w:abstractNumId w:val="55"/>
  </w:num>
  <w:num w:numId="106">
    <w:abstractNumId w:val="47"/>
  </w:num>
  <w:num w:numId="107">
    <w:abstractNumId w:val="36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1046C"/>
    <w:rsid w:val="00010800"/>
    <w:rsid w:val="00010976"/>
    <w:rsid w:val="00012094"/>
    <w:rsid w:val="00014202"/>
    <w:rsid w:val="00015D3A"/>
    <w:rsid w:val="0001645F"/>
    <w:rsid w:val="0001730F"/>
    <w:rsid w:val="00022E0B"/>
    <w:rsid w:val="00024428"/>
    <w:rsid w:val="00025AC5"/>
    <w:rsid w:val="00025D10"/>
    <w:rsid w:val="00026696"/>
    <w:rsid w:val="000304A6"/>
    <w:rsid w:val="0003054F"/>
    <w:rsid w:val="00030666"/>
    <w:rsid w:val="00030B38"/>
    <w:rsid w:val="00030EDE"/>
    <w:rsid w:val="00031234"/>
    <w:rsid w:val="0003137C"/>
    <w:rsid w:val="00031A45"/>
    <w:rsid w:val="00032832"/>
    <w:rsid w:val="00033A1C"/>
    <w:rsid w:val="00034AF7"/>
    <w:rsid w:val="000357D1"/>
    <w:rsid w:val="00036671"/>
    <w:rsid w:val="00036EDD"/>
    <w:rsid w:val="0004091C"/>
    <w:rsid w:val="000435D2"/>
    <w:rsid w:val="00043F22"/>
    <w:rsid w:val="000446E6"/>
    <w:rsid w:val="00044FAD"/>
    <w:rsid w:val="00045DB3"/>
    <w:rsid w:val="000464AF"/>
    <w:rsid w:val="00047811"/>
    <w:rsid w:val="00052536"/>
    <w:rsid w:val="00052CA3"/>
    <w:rsid w:val="000530A8"/>
    <w:rsid w:val="0005456A"/>
    <w:rsid w:val="000579B5"/>
    <w:rsid w:val="00060226"/>
    <w:rsid w:val="00060489"/>
    <w:rsid w:val="00060747"/>
    <w:rsid w:val="000627DF"/>
    <w:rsid w:val="00073768"/>
    <w:rsid w:val="00074FBB"/>
    <w:rsid w:val="0008073C"/>
    <w:rsid w:val="00080B2D"/>
    <w:rsid w:val="000830F9"/>
    <w:rsid w:val="00083DEA"/>
    <w:rsid w:val="00086455"/>
    <w:rsid w:val="00086AF0"/>
    <w:rsid w:val="00087E12"/>
    <w:rsid w:val="00087FA3"/>
    <w:rsid w:val="00090E84"/>
    <w:rsid w:val="00092A22"/>
    <w:rsid w:val="000936DF"/>
    <w:rsid w:val="00094E2F"/>
    <w:rsid w:val="000966A8"/>
    <w:rsid w:val="00096880"/>
    <w:rsid w:val="000A0273"/>
    <w:rsid w:val="000A0431"/>
    <w:rsid w:val="000A223E"/>
    <w:rsid w:val="000A3029"/>
    <w:rsid w:val="000A3566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EC8"/>
    <w:rsid w:val="000C45DF"/>
    <w:rsid w:val="000C4B98"/>
    <w:rsid w:val="000C58F2"/>
    <w:rsid w:val="000C5C18"/>
    <w:rsid w:val="000D24EB"/>
    <w:rsid w:val="000D3549"/>
    <w:rsid w:val="000D42CA"/>
    <w:rsid w:val="000D6F68"/>
    <w:rsid w:val="000E28F0"/>
    <w:rsid w:val="000E4D4F"/>
    <w:rsid w:val="000E5CBE"/>
    <w:rsid w:val="000F1941"/>
    <w:rsid w:val="000F34BA"/>
    <w:rsid w:val="000F387E"/>
    <w:rsid w:val="000F65B5"/>
    <w:rsid w:val="000F7603"/>
    <w:rsid w:val="0010468E"/>
    <w:rsid w:val="001056AF"/>
    <w:rsid w:val="001071E2"/>
    <w:rsid w:val="00110F23"/>
    <w:rsid w:val="0011147F"/>
    <w:rsid w:val="001125E9"/>
    <w:rsid w:val="00115324"/>
    <w:rsid w:val="00116807"/>
    <w:rsid w:val="001172E9"/>
    <w:rsid w:val="0011781C"/>
    <w:rsid w:val="0011790C"/>
    <w:rsid w:val="00120BD8"/>
    <w:rsid w:val="001235F0"/>
    <w:rsid w:val="001242C5"/>
    <w:rsid w:val="00125359"/>
    <w:rsid w:val="00126FBA"/>
    <w:rsid w:val="00131156"/>
    <w:rsid w:val="00133B7C"/>
    <w:rsid w:val="0013507F"/>
    <w:rsid w:val="001350DC"/>
    <w:rsid w:val="00136695"/>
    <w:rsid w:val="001433A4"/>
    <w:rsid w:val="00151706"/>
    <w:rsid w:val="00152CCB"/>
    <w:rsid w:val="001564AE"/>
    <w:rsid w:val="00156621"/>
    <w:rsid w:val="001627E6"/>
    <w:rsid w:val="00163833"/>
    <w:rsid w:val="001640F6"/>
    <w:rsid w:val="00164E8A"/>
    <w:rsid w:val="00167046"/>
    <w:rsid w:val="001712FE"/>
    <w:rsid w:val="00171FF3"/>
    <w:rsid w:val="00173943"/>
    <w:rsid w:val="00173B86"/>
    <w:rsid w:val="001755E4"/>
    <w:rsid w:val="00177579"/>
    <w:rsid w:val="00183A77"/>
    <w:rsid w:val="00184770"/>
    <w:rsid w:val="00185594"/>
    <w:rsid w:val="00185E56"/>
    <w:rsid w:val="00190B4A"/>
    <w:rsid w:val="00190D0C"/>
    <w:rsid w:val="00191B3B"/>
    <w:rsid w:val="0019356D"/>
    <w:rsid w:val="00194D01"/>
    <w:rsid w:val="0019529E"/>
    <w:rsid w:val="00196032"/>
    <w:rsid w:val="001A39F8"/>
    <w:rsid w:val="001A3EFC"/>
    <w:rsid w:val="001A53D9"/>
    <w:rsid w:val="001A731E"/>
    <w:rsid w:val="001A77EB"/>
    <w:rsid w:val="001B052D"/>
    <w:rsid w:val="001B1D19"/>
    <w:rsid w:val="001B1F5A"/>
    <w:rsid w:val="001B21D9"/>
    <w:rsid w:val="001B2A4E"/>
    <w:rsid w:val="001B5693"/>
    <w:rsid w:val="001B7D5C"/>
    <w:rsid w:val="001C09C4"/>
    <w:rsid w:val="001C16FC"/>
    <w:rsid w:val="001C221E"/>
    <w:rsid w:val="001C2C98"/>
    <w:rsid w:val="001C2D65"/>
    <w:rsid w:val="001C65C5"/>
    <w:rsid w:val="001C76CF"/>
    <w:rsid w:val="001D255A"/>
    <w:rsid w:val="001D2B8E"/>
    <w:rsid w:val="001D3C72"/>
    <w:rsid w:val="001D46DF"/>
    <w:rsid w:val="001D5724"/>
    <w:rsid w:val="001D723D"/>
    <w:rsid w:val="001D765F"/>
    <w:rsid w:val="001E01EC"/>
    <w:rsid w:val="001E027F"/>
    <w:rsid w:val="001E13B5"/>
    <w:rsid w:val="001E5114"/>
    <w:rsid w:val="001F6107"/>
    <w:rsid w:val="001F7334"/>
    <w:rsid w:val="002020A6"/>
    <w:rsid w:val="0020239F"/>
    <w:rsid w:val="00202EEE"/>
    <w:rsid w:val="00203F6E"/>
    <w:rsid w:val="0020569E"/>
    <w:rsid w:val="00205A58"/>
    <w:rsid w:val="00206E89"/>
    <w:rsid w:val="002077D6"/>
    <w:rsid w:val="002124BD"/>
    <w:rsid w:val="00214629"/>
    <w:rsid w:val="00214BE3"/>
    <w:rsid w:val="00216EBD"/>
    <w:rsid w:val="0022169F"/>
    <w:rsid w:val="002221F3"/>
    <w:rsid w:val="00223936"/>
    <w:rsid w:val="0022750F"/>
    <w:rsid w:val="00230FCC"/>
    <w:rsid w:val="00233F9E"/>
    <w:rsid w:val="00236903"/>
    <w:rsid w:val="00237C68"/>
    <w:rsid w:val="0024040C"/>
    <w:rsid w:val="002416BD"/>
    <w:rsid w:val="00244A3A"/>
    <w:rsid w:val="002456A0"/>
    <w:rsid w:val="002461AC"/>
    <w:rsid w:val="002502D3"/>
    <w:rsid w:val="00251D18"/>
    <w:rsid w:val="00254A40"/>
    <w:rsid w:val="0025503D"/>
    <w:rsid w:val="002556F3"/>
    <w:rsid w:val="00255B1C"/>
    <w:rsid w:val="00256151"/>
    <w:rsid w:val="002571B2"/>
    <w:rsid w:val="00262BB3"/>
    <w:rsid w:val="00263B5F"/>
    <w:rsid w:val="00265424"/>
    <w:rsid w:val="00271074"/>
    <w:rsid w:val="00271C7E"/>
    <w:rsid w:val="00273730"/>
    <w:rsid w:val="00274C06"/>
    <w:rsid w:val="00275100"/>
    <w:rsid w:val="002752AB"/>
    <w:rsid w:val="00275D77"/>
    <w:rsid w:val="00276A92"/>
    <w:rsid w:val="00277204"/>
    <w:rsid w:val="00283229"/>
    <w:rsid w:val="00283B8B"/>
    <w:rsid w:val="00286143"/>
    <w:rsid w:val="00287B29"/>
    <w:rsid w:val="002901F4"/>
    <w:rsid w:val="00290AA7"/>
    <w:rsid w:val="002910A2"/>
    <w:rsid w:val="002911EA"/>
    <w:rsid w:val="00291E94"/>
    <w:rsid w:val="00293678"/>
    <w:rsid w:val="002953CF"/>
    <w:rsid w:val="00295AAC"/>
    <w:rsid w:val="00296EC9"/>
    <w:rsid w:val="00297C54"/>
    <w:rsid w:val="002A27B9"/>
    <w:rsid w:val="002B32FD"/>
    <w:rsid w:val="002B37D9"/>
    <w:rsid w:val="002B5375"/>
    <w:rsid w:val="002B623B"/>
    <w:rsid w:val="002B663B"/>
    <w:rsid w:val="002B7B0A"/>
    <w:rsid w:val="002C037D"/>
    <w:rsid w:val="002C1F3F"/>
    <w:rsid w:val="002C222C"/>
    <w:rsid w:val="002C3E53"/>
    <w:rsid w:val="002C4DDF"/>
    <w:rsid w:val="002C6A39"/>
    <w:rsid w:val="002C79F6"/>
    <w:rsid w:val="002D1078"/>
    <w:rsid w:val="002D39E6"/>
    <w:rsid w:val="002D5122"/>
    <w:rsid w:val="002D5572"/>
    <w:rsid w:val="002E0452"/>
    <w:rsid w:val="002F00F8"/>
    <w:rsid w:val="002F04B9"/>
    <w:rsid w:val="002F4503"/>
    <w:rsid w:val="002F574F"/>
    <w:rsid w:val="002F5A79"/>
    <w:rsid w:val="00300444"/>
    <w:rsid w:val="00301E13"/>
    <w:rsid w:val="0030217D"/>
    <w:rsid w:val="003021AA"/>
    <w:rsid w:val="003047B8"/>
    <w:rsid w:val="00304CA0"/>
    <w:rsid w:val="00305817"/>
    <w:rsid w:val="003123DA"/>
    <w:rsid w:val="0031455A"/>
    <w:rsid w:val="003171E9"/>
    <w:rsid w:val="0031743C"/>
    <w:rsid w:val="00320C82"/>
    <w:rsid w:val="003220E8"/>
    <w:rsid w:val="00330D35"/>
    <w:rsid w:val="003324F5"/>
    <w:rsid w:val="00334488"/>
    <w:rsid w:val="00334D01"/>
    <w:rsid w:val="003350C8"/>
    <w:rsid w:val="003360C7"/>
    <w:rsid w:val="0034414C"/>
    <w:rsid w:val="00347E20"/>
    <w:rsid w:val="00350BD9"/>
    <w:rsid w:val="00351412"/>
    <w:rsid w:val="00352F9D"/>
    <w:rsid w:val="00352FC9"/>
    <w:rsid w:val="00357649"/>
    <w:rsid w:val="0036059A"/>
    <w:rsid w:val="00362FA4"/>
    <w:rsid w:val="003653F7"/>
    <w:rsid w:val="0036545F"/>
    <w:rsid w:val="00374334"/>
    <w:rsid w:val="00376EBC"/>
    <w:rsid w:val="003802B6"/>
    <w:rsid w:val="003816D3"/>
    <w:rsid w:val="003816F5"/>
    <w:rsid w:val="00383E47"/>
    <w:rsid w:val="00384493"/>
    <w:rsid w:val="003877BF"/>
    <w:rsid w:val="00393298"/>
    <w:rsid w:val="00393684"/>
    <w:rsid w:val="0039495C"/>
    <w:rsid w:val="003953F2"/>
    <w:rsid w:val="003A0B23"/>
    <w:rsid w:val="003A2689"/>
    <w:rsid w:val="003A3139"/>
    <w:rsid w:val="003A5E0D"/>
    <w:rsid w:val="003A7627"/>
    <w:rsid w:val="003A7D44"/>
    <w:rsid w:val="003B2825"/>
    <w:rsid w:val="003C2116"/>
    <w:rsid w:val="003C22A4"/>
    <w:rsid w:val="003C2FC2"/>
    <w:rsid w:val="003C3979"/>
    <w:rsid w:val="003C4DF0"/>
    <w:rsid w:val="003C4E48"/>
    <w:rsid w:val="003C606D"/>
    <w:rsid w:val="003C6848"/>
    <w:rsid w:val="003C69BB"/>
    <w:rsid w:val="003C7121"/>
    <w:rsid w:val="003D2BA3"/>
    <w:rsid w:val="003D3A37"/>
    <w:rsid w:val="003D3B35"/>
    <w:rsid w:val="003D6A91"/>
    <w:rsid w:val="003D6CFB"/>
    <w:rsid w:val="003E0C8B"/>
    <w:rsid w:val="003E4452"/>
    <w:rsid w:val="003F155F"/>
    <w:rsid w:val="003F1EC6"/>
    <w:rsid w:val="003F3C8B"/>
    <w:rsid w:val="003F49F1"/>
    <w:rsid w:val="003F62D3"/>
    <w:rsid w:val="003F6710"/>
    <w:rsid w:val="00401309"/>
    <w:rsid w:val="004019C8"/>
    <w:rsid w:val="00401FAF"/>
    <w:rsid w:val="004024B0"/>
    <w:rsid w:val="004028EB"/>
    <w:rsid w:val="004048F8"/>
    <w:rsid w:val="0040538B"/>
    <w:rsid w:val="00405F8D"/>
    <w:rsid w:val="00405FF3"/>
    <w:rsid w:val="00406A03"/>
    <w:rsid w:val="00411DB7"/>
    <w:rsid w:val="00414887"/>
    <w:rsid w:val="00414CD5"/>
    <w:rsid w:val="00424BD0"/>
    <w:rsid w:val="00424C51"/>
    <w:rsid w:val="00436524"/>
    <w:rsid w:val="004372B9"/>
    <w:rsid w:val="004410C1"/>
    <w:rsid w:val="004437F1"/>
    <w:rsid w:val="00443C46"/>
    <w:rsid w:val="004458E5"/>
    <w:rsid w:val="00447EB1"/>
    <w:rsid w:val="004566FA"/>
    <w:rsid w:val="00457DC4"/>
    <w:rsid w:val="00460720"/>
    <w:rsid w:val="00460F4B"/>
    <w:rsid w:val="00462B47"/>
    <w:rsid w:val="004637DD"/>
    <w:rsid w:val="00471155"/>
    <w:rsid w:val="0047123A"/>
    <w:rsid w:val="00471C7E"/>
    <w:rsid w:val="004741D7"/>
    <w:rsid w:val="004814B4"/>
    <w:rsid w:val="004822D3"/>
    <w:rsid w:val="004842DC"/>
    <w:rsid w:val="0049182A"/>
    <w:rsid w:val="00493854"/>
    <w:rsid w:val="00494E0F"/>
    <w:rsid w:val="004958C6"/>
    <w:rsid w:val="004A3CC1"/>
    <w:rsid w:val="004A559C"/>
    <w:rsid w:val="004A6E01"/>
    <w:rsid w:val="004A728D"/>
    <w:rsid w:val="004B0E47"/>
    <w:rsid w:val="004B2836"/>
    <w:rsid w:val="004B2DCD"/>
    <w:rsid w:val="004B3562"/>
    <w:rsid w:val="004B4085"/>
    <w:rsid w:val="004B5A4E"/>
    <w:rsid w:val="004B74A6"/>
    <w:rsid w:val="004B7B03"/>
    <w:rsid w:val="004B7F28"/>
    <w:rsid w:val="004C07D6"/>
    <w:rsid w:val="004C1A34"/>
    <w:rsid w:val="004C284A"/>
    <w:rsid w:val="004C30F5"/>
    <w:rsid w:val="004C573C"/>
    <w:rsid w:val="004C699C"/>
    <w:rsid w:val="004D0536"/>
    <w:rsid w:val="004D293A"/>
    <w:rsid w:val="004D2B5C"/>
    <w:rsid w:val="004D46D0"/>
    <w:rsid w:val="004D5E56"/>
    <w:rsid w:val="004D60F2"/>
    <w:rsid w:val="004D7EE0"/>
    <w:rsid w:val="004E0B87"/>
    <w:rsid w:val="004E1142"/>
    <w:rsid w:val="004E131D"/>
    <w:rsid w:val="004E2CC3"/>
    <w:rsid w:val="004E678B"/>
    <w:rsid w:val="004E70D0"/>
    <w:rsid w:val="004F01AE"/>
    <w:rsid w:val="004F3498"/>
    <w:rsid w:val="004F39C6"/>
    <w:rsid w:val="004F4AF9"/>
    <w:rsid w:val="004F58D5"/>
    <w:rsid w:val="005023F7"/>
    <w:rsid w:val="00503022"/>
    <w:rsid w:val="00503D8C"/>
    <w:rsid w:val="005073BE"/>
    <w:rsid w:val="00511698"/>
    <w:rsid w:val="00512CEA"/>
    <w:rsid w:val="00513315"/>
    <w:rsid w:val="0051706E"/>
    <w:rsid w:val="005201D2"/>
    <w:rsid w:val="00523B82"/>
    <w:rsid w:val="00523C5B"/>
    <w:rsid w:val="00527CE1"/>
    <w:rsid w:val="00530435"/>
    <w:rsid w:val="00530A11"/>
    <w:rsid w:val="00532446"/>
    <w:rsid w:val="00533892"/>
    <w:rsid w:val="00534212"/>
    <w:rsid w:val="005400AA"/>
    <w:rsid w:val="00542A4E"/>
    <w:rsid w:val="00543138"/>
    <w:rsid w:val="00545F6D"/>
    <w:rsid w:val="005509F7"/>
    <w:rsid w:val="00551D1E"/>
    <w:rsid w:val="00553A41"/>
    <w:rsid w:val="005561A3"/>
    <w:rsid w:val="00557C45"/>
    <w:rsid w:val="00557E38"/>
    <w:rsid w:val="00561AD2"/>
    <w:rsid w:val="005678EB"/>
    <w:rsid w:val="00570261"/>
    <w:rsid w:val="00576B4B"/>
    <w:rsid w:val="005775E2"/>
    <w:rsid w:val="00580D0E"/>
    <w:rsid w:val="0058100E"/>
    <w:rsid w:val="00581529"/>
    <w:rsid w:val="005815C3"/>
    <w:rsid w:val="005835F0"/>
    <w:rsid w:val="00583C6B"/>
    <w:rsid w:val="005867FE"/>
    <w:rsid w:val="00586A8E"/>
    <w:rsid w:val="00586CAD"/>
    <w:rsid w:val="00593E3E"/>
    <w:rsid w:val="00596910"/>
    <w:rsid w:val="00596DFF"/>
    <w:rsid w:val="0059720D"/>
    <w:rsid w:val="005A3146"/>
    <w:rsid w:val="005B50DA"/>
    <w:rsid w:val="005B5159"/>
    <w:rsid w:val="005C0324"/>
    <w:rsid w:val="005C22DD"/>
    <w:rsid w:val="005C4FDA"/>
    <w:rsid w:val="005C5C82"/>
    <w:rsid w:val="005C79A0"/>
    <w:rsid w:val="005D5F83"/>
    <w:rsid w:val="005D68CD"/>
    <w:rsid w:val="005D7474"/>
    <w:rsid w:val="005E11EE"/>
    <w:rsid w:val="005E56AD"/>
    <w:rsid w:val="005F0852"/>
    <w:rsid w:val="005F1668"/>
    <w:rsid w:val="005F263F"/>
    <w:rsid w:val="005F4F55"/>
    <w:rsid w:val="005F5BB5"/>
    <w:rsid w:val="006033BA"/>
    <w:rsid w:val="00606D60"/>
    <w:rsid w:val="00607247"/>
    <w:rsid w:val="00616DD6"/>
    <w:rsid w:val="00620F9D"/>
    <w:rsid w:val="0062269A"/>
    <w:rsid w:val="00624352"/>
    <w:rsid w:val="00625565"/>
    <w:rsid w:val="00626C27"/>
    <w:rsid w:val="00634601"/>
    <w:rsid w:val="006347AA"/>
    <w:rsid w:val="006429F1"/>
    <w:rsid w:val="00644C04"/>
    <w:rsid w:val="006512F8"/>
    <w:rsid w:val="006566B4"/>
    <w:rsid w:val="0066126D"/>
    <w:rsid w:val="0066317E"/>
    <w:rsid w:val="00665738"/>
    <w:rsid w:val="00666D67"/>
    <w:rsid w:val="00667C5B"/>
    <w:rsid w:val="006700B5"/>
    <w:rsid w:val="00670493"/>
    <w:rsid w:val="0067298A"/>
    <w:rsid w:val="006770C3"/>
    <w:rsid w:val="006819C1"/>
    <w:rsid w:val="00683D2F"/>
    <w:rsid w:val="00683DA4"/>
    <w:rsid w:val="00685606"/>
    <w:rsid w:val="006866A2"/>
    <w:rsid w:val="00690263"/>
    <w:rsid w:val="00691BA7"/>
    <w:rsid w:val="006963E2"/>
    <w:rsid w:val="00697199"/>
    <w:rsid w:val="006A2AD0"/>
    <w:rsid w:val="006A550D"/>
    <w:rsid w:val="006A6711"/>
    <w:rsid w:val="006A6AA1"/>
    <w:rsid w:val="006A73A2"/>
    <w:rsid w:val="006B1F17"/>
    <w:rsid w:val="006B3B76"/>
    <w:rsid w:val="006B5C5F"/>
    <w:rsid w:val="006C1CCC"/>
    <w:rsid w:val="006C1D65"/>
    <w:rsid w:val="006C2CC9"/>
    <w:rsid w:val="006C2F23"/>
    <w:rsid w:val="006C3381"/>
    <w:rsid w:val="006C3C36"/>
    <w:rsid w:val="006C4AC1"/>
    <w:rsid w:val="006C4DFF"/>
    <w:rsid w:val="006C68C9"/>
    <w:rsid w:val="006D26E5"/>
    <w:rsid w:val="006D38B0"/>
    <w:rsid w:val="006D7158"/>
    <w:rsid w:val="006E04A1"/>
    <w:rsid w:val="006E04B3"/>
    <w:rsid w:val="006E2CF4"/>
    <w:rsid w:val="006E312D"/>
    <w:rsid w:val="006E48F2"/>
    <w:rsid w:val="006E55B7"/>
    <w:rsid w:val="006E63B3"/>
    <w:rsid w:val="006E6785"/>
    <w:rsid w:val="006F34CB"/>
    <w:rsid w:val="006F7C3D"/>
    <w:rsid w:val="006F7FE8"/>
    <w:rsid w:val="00700910"/>
    <w:rsid w:val="007009DD"/>
    <w:rsid w:val="0070340A"/>
    <w:rsid w:val="00705916"/>
    <w:rsid w:val="00707E92"/>
    <w:rsid w:val="00707FFD"/>
    <w:rsid w:val="00710188"/>
    <w:rsid w:val="00711077"/>
    <w:rsid w:val="007116A9"/>
    <w:rsid w:val="00715017"/>
    <w:rsid w:val="00715E2E"/>
    <w:rsid w:val="00717038"/>
    <w:rsid w:val="00723FD4"/>
    <w:rsid w:val="00725196"/>
    <w:rsid w:val="007262DD"/>
    <w:rsid w:val="00726AAD"/>
    <w:rsid w:val="00730284"/>
    <w:rsid w:val="00732B0F"/>
    <w:rsid w:val="00736531"/>
    <w:rsid w:val="00737008"/>
    <w:rsid w:val="00741BE1"/>
    <w:rsid w:val="0074236E"/>
    <w:rsid w:val="00747CCF"/>
    <w:rsid w:val="00750DAA"/>
    <w:rsid w:val="0075210C"/>
    <w:rsid w:val="007525C7"/>
    <w:rsid w:val="007533CB"/>
    <w:rsid w:val="00753A11"/>
    <w:rsid w:val="007579E9"/>
    <w:rsid w:val="00757F09"/>
    <w:rsid w:val="00760D83"/>
    <w:rsid w:val="00761B23"/>
    <w:rsid w:val="00761F8C"/>
    <w:rsid w:val="007633C6"/>
    <w:rsid w:val="007643A2"/>
    <w:rsid w:val="00764DD8"/>
    <w:rsid w:val="0076791A"/>
    <w:rsid w:val="007719F0"/>
    <w:rsid w:val="0077308B"/>
    <w:rsid w:val="007744C4"/>
    <w:rsid w:val="00775DA3"/>
    <w:rsid w:val="00776E5F"/>
    <w:rsid w:val="00777B50"/>
    <w:rsid w:val="00782A37"/>
    <w:rsid w:val="00791097"/>
    <w:rsid w:val="00795DEF"/>
    <w:rsid w:val="00796573"/>
    <w:rsid w:val="00797021"/>
    <w:rsid w:val="007977E8"/>
    <w:rsid w:val="007A16A4"/>
    <w:rsid w:val="007A25C4"/>
    <w:rsid w:val="007A2B62"/>
    <w:rsid w:val="007A2CD3"/>
    <w:rsid w:val="007A3874"/>
    <w:rsid w:val="007A3959"/>
    <w:rsid w:val="007A6082"/>
    <w:rsid w:val="007A7653"/>
    <w:rsid w:val="007B0BCF"/>
    <w:rsid w:val="007B0D35"/>
    <w:rsid w:val="007B2340"/>
    <w:rsid w:val="007B2DC8"/>
    <w:rsid w:val="007B518B"/>
    <w:rsid w:val="007B77D5"/>
    <w:rsid w:val="007D1BAA"/>
    <w:rsid w:val="007D4345"/>
    <w:rsid w:val="007D5219"/>
    <w:rsid w:val="007D69C2"/>
    <w:rsid w:val="007D6AE2"/>
    <w:rsid w:val="007D7E0F"/>
    <w:rsid w:val="007E31EF"/>
    <w:rsid w:val="007E3BC6"/>
    <w:rsid w:val="007E4471"/>
    <w:rsid w:val="007E45F0"/>
    <w:rsid w:val="007E4680"/>
    <w:rsid w:val="007E4803"/>
    <w:rsid w:val="007F18EC"/>
    <w:rsid w:val="007F4D67"/>
    <w:rsid w:val="007F5F5B"/>
    <w:rsid w:val="007F6D38"/>
    <w:rsid w:val="007F7208"/>
    <w:rsid w:val="00801C48"/>
    <w:rsid w:val="00802D1F"/>
    <w:rsid w:val="008057B1"/>
    <w:rsid w:val="00805B6A"/>
    <w:rsid w:val="00807406"/>
    <w:rsid w:val="00811397"/>
    <w:rsid w:val="00813E41"/>
    <w:rsid w:val="00815D58"/>
    <w:rsid w:val="0081670E"/>
    <w:rsid w:val="00821D42"/>
    <w:rsid w:val="008230BF"/>
    <w:rsid w:val="00825AB8"/>
    <w:rsid w:val="008267B6"/>
    <w:rsid w:val="00826A4D"/>
    <w:rsid w:val="00826CAB"/>
    <w:rsid w:val="008304B4"/>
    <w:rsid w:val="00835CA1"/>
    <w:rsid w:val="00837457"/>
    <w:rsid w:val="00837E18"/>
    <w:rsid w:val="00840056"/>
    <w:rsid w:val="00841043"/>
    <w:rsid w:val="008423FE"/>
    <w:rsid w:val="008445A1"/>
    <w:rsid w:val="00850734"/>
    <w:rsid w:val="00850B36"/>
    <w:rsid w:val="00850F66"/>
    <w:rsid w:val="008513C2"/>
    <w:rsid w:val="00854153"/>
    <w:rsid w:val="00857502"/>
    <w:rsid w:val="0086103B"/>
    <w:rsid w:val="00866287"/>
    <w:rsid w:val="00867EC8"/>
    <w:rsid w:val="0087410F"/>
    <w:rsid w:val="008779D3"/>
    <w:rsid w:val="00881052"/>
    <w:rsid w:val="008827D4"/>
    <w:rsid w:val="00882F49"/>
    <w:rsid w:val="00884795"/>
    <w:rsid w:val="00884872"/>
    <w:rsid w:val="00886F99"/>
    <w:rsid w:val="00887559"/>
    <w:rsid w:val="008908BA"/>
    <w:rsid w:val="0089334C"/>
    <w:rsid w:val="00897BBF"/>
    <w:rsid w:val="008A05CD"/>
    <w:rsid w:val="008A2586"/>
    <w:rsid w:val="008A71C9"/>
    <w:rsid w:val="008B2E5B"/>
    <w:rsid w:val="008B370F"/>
    <w:rsid w:val="008B3A0C"/>
    <w:rsid w:val="008B6513"/>
    <w:rsid w:val="008C020F"/>
    <w:rsid w:val="008C06FE"/>
    <w:rsid w:val="008C3FA4"/>
    <w:rsid w:val="008C5A05"/>
    <w:rsid w:val="008C5AAE"/>
    <w:rsid w:val="008C6A08"/>
    <w:rsid w:val="008D000C"/>
    <w:rsid w:val="008D0512"/>
    <w:rsid w:val="008D058D"/>
    <w:rsid w:val="008D1AE6"/>
    <w:rsid w:val="008D2C43"/>
    <w:rsid w:val="008D5D1F"/>
    <w:rsid w:val="008D6BD4"/>
    <w:rsid w:val="008D7F34"/>
    <w:rsid w:val="008E12DF"/>
    <w:rsid w:val="008E2487"/>
    <w:rsid w:val="008E3CD3"/>
    <w:rsid w:val="008E4105"/>
    <w:rsid w:val="008E7891"/>
    <w:rsid w:val="008F344C"/>
    <w:rsid w:val="008F519A"/>
    <w:rsid w:val="008F58A9"/>
    <w:rsid w:val="008F5956"/>
    <w:rsid w:val="008F7766"/>
    <w:rsid w:val="00901184"/>
    <w:rsid w:val="00901A0C"/>
    <w:rsid w:val="00902723"/>
    <w:rsid w:val="009027CF"/>
    <w:rsid w:val="009048C7"/>
    <w:rsid w:val="00905A99"/>
    <w:rsid w:val="00910EB7"/>
    <w:rsid w:val="00911078"/>
    <w:rsid w:val="0091154E"/>
    <w:rsid w:val="009133C1"/>
    <w:rsid w:val="00914F2E"/>
    <w:rsid w:val="00920173"/>
    <w:rsid w:val="00920481"/>
    <w:rsid w:val="00920BA9"/>
    <w:rsid w:val="00922AD6"/>
    <w:rsid w:val="00925E95"/>
    <w:rsid w:val="00927118"/>
    <w:rsid w:val="009278D8"/>
    <w:rsid w:val="009302A5"/>
    <w:rsid w:val="00930D96"/>
    <w:rsid w:val="00932109"/>
    <w:rsid w:val="00932C13"/>
    <w:rsid w:val="00932F26"/>
    <w:rsid w:val="00932FB6"/>
    <w:rsid w:val="009336CE"/>
    <w:rsid w:val="0093485E"/>
    <w:rsid w:val="00934912"/>
    <w:rsid w:val="00934B4F"/>
    <w:rsid w:val="00937C52"/>
    <w:rsid w:val="00940291"/>
    <w:rsid w:val="00940462"/>
    <w:rsid w:val="00945174"/>
    <w:rsid w:val="00945F4D"/>
    <w:rsid w:val="00946100"/>
    <w:rsid w:val="009461E1"/>
    <w:rsid w:val="00946861"/>
    <w:rsid w:val="00953DA4"/>
    <w:rsid w:val="00954FA1"/>
    <w:rsid w:val="00956375"/>
    <w:rsid w:val="00957B3A"/>
    <w:rsid w:val="00966143"/>
    <w:rsid w:val="009712BB"/>
    <w:rsid w:val="00972A85"/>
    <w:rsid w:val="00972F23"/>
    <w:rsid w:val="00977901"/>
    <w:rsid w:val="009801AC"/>
    <w:rsid w:val="00980E63"/>
    <w:rsid w:val="00981046"/>
    <w:rsid w:val="00983823"/>
    <w:rsid w:val="00984154"/>
    <w:rsid w:val="00984F48"/>
    <w:rsid w:val="009874A9"/>
    <w:rsid w:val="00990A7C"/>
    <w:rsid w:val="00990B91"/>
    <w:rsid w:val="00993CEF"/>
    <w:rsid w:val="00994154"/>
    <w:rsid w:val="0099434E"/>
    <w:rsid w:val="009974AB"/>
    <w:rsid w:val="009A021C"/>
    <w:rsid w:val="009A6CD5"/>
    <w:rsid w:val="009A6D72"/>
    <w:rsid w:val="009A735C"/>
    <w:rsid w:val="009B17BF"/>
    <w:rsid w:val="009B2948"/>
    <w:rsid w:val="009B3200"/>
    <w:rsid w:val="009B35E1"/>
    <w:rsid w:val="009B3D69"/>
    <w:rsid w:val="009B5043"/>
    <w:rsid w:val="009B5581"/>
    <w:rsid w:val="009B58AE"/>
    <w:rsid w:val="009B6542"/>
    <w:rsid w:val="009B7043"/>
    <w:rsid w:val="009B7E14"/>
    <w:rsid w:val="009C2368"/>
    <w:rsid w:val="009C453E"/>
    <w:rsid w:val="009D3AE9"/>
    <w:rsid w:val="009D5FD4"/>
    <w:rsid w:val="009D781B"/>
    <w:rsid w:val="009D787E"/>
    <w:rsid w:val="009D7C41"/>
    <w:rsid w:val="009E0252"/>
    <w:rsid w:val="009E0E5E"/>
    <w:rsid w:val="009E3727"/>
    <w:rsid w:val="009F02C6"/>
    <w:rsid w:val="009F24A3"/>
    <w:rsid w:val="009F2540"/>
    <w:rsid w:val="009F39A9"/>
    <w:rsid w:val="009F3B4A"/>
    <w:rsid w:val="009F4A25"/>
    <w:rsid w:val="009F4A3F"/>
    <w:rsid w:val="009F503D"/>
    <w:rsid w:val="009F541B"/>
    <w:rsid w:val="009F6DC7"/>
    <w:rsid w:val="009F709D"/>
    <w:rsid w:val="009F7374"/>
    <w:rsid w:val="00A03F58"/>
    <w:rsid w:val="00A04D64"/>
    <w:rsid w:val="00A05843"/>
    <w:rsid w:val="00A100E0"/>
    <w:rsid w:val="00A10C6B"/>
    <w:rsid w:val="00A14B3C"/>
    <w:rsid w:val="00A1551F"/>
    <w:rsid w:val="00A15CF2"/>
    <w:rsid w:val="00A167C6"/>
    <w:rsid w:val="00A17DF6"/>
    <w:rsid w:val="00A20B33"/>
    <w:rsid w:val="00A21997"/>
    <w:rsid w:val="00A2321D"/>
    <w:rsid w:val="00A25071"/>
    <w:rsid w:val="00A26CAD"/>
    <w:rsid w:val="00A31957"/>
    <w:rsid w:val="00A32599"/>
    <w:rsid w:val="00A36053"/>
    <w:rsid w:val="00A45D49"/>
    <w:rsid w:val="00A509FA"/>
    <w:rsid w:val="00A52C31"/>
    <w:rsid w:val="00A52EEC"/>
    <w:rsid w:val="00A55A45"/>
    <w:rsid w:val="00A572C4"/>
    <w:rsid w:val="00A57C8E"/>
    <w:rsid w:val="00A57CE5"/>
    <w:rsid w:val="00A60189"/>
    <w:rsid w:val="00A609E2"/>
    <w:rsid w:val="00A6260A"/>
    <w:rsid w:val="00A66A08"/>
    <w:rsid w:val="00A675F0"/>
    <w:rsid w:val="00A71F94"/>
    <w:rsid w:val="00A72162"/>
    <w:rsid w:val="00A73465"/>
    <w:rsid w:val="00A74F84"/>
    <w:rsid w:val="00A7777A"/>
    <w:rsid w:val="00A777F6"/>
    <w:rsid w:val="00A85791"/>
    <w:rsid w:val="00A860CB"/>
    <w:rsid w:val="00A90E15"/>
    <w:rsid w:val="00A91806"/>
    <w:rsid w:val="00A92E21"/>
    <w:rsid w:val="00AA00D0"/>
    <w:rsid w:val="00AA123F"/>
    <w:rsid w:val="00AA133E"/>
    <w:rsid w:val="00AA5267"/>
    <w:rsid w:val="00AA6853"/>
    <w:rsid w:val="00AA7A54"/>
    <w:rsid w:val="00AB0C9C"/>
    <w:rsid w:val="00AB0FCB"/>
    <w:rsid w:val="00AB1124"/>
    <w:rsid w:val="00AB290D"/>
    <w:rsid w:val="00AC2099"/>
    <w:rsid w:val="00AC27E3"/>
    <w:rsid w:val="00AC6569"/>
    <w:rsid w:val="00AD0971"/>
    <w:rsid w:val="00AD102A"/>
    <w:rsid w:val="00AD203A"/>
    <w:rsid w:val="00AD25F5"/>
    <w:rsid w:val="00AD3B20"/>
    <w:rsid w:val="00AD4EDC"/>
    <w:rsid w:val="00AD5134"/>
    <w:rsid w:val="00AD742A"/>
    <w:rsid w:val="00AE2F68"/>
    <w:rsid w:val="00AE4D37"/>
    <w:rsid w:val="00AE6C06"/>
    <w:rsid w:val="00AE751F"/>
    <w:rsid w:val="00AE7E5E"/>
    <w:rsid w:val="00AF024B"/>
    <w:rsid w:val="00AF094C"/>
    <w:rsid w:val="00AF22AC"/>
    <w:rsid w:val="00B002A8"/>
    <w:rsid w:val="00B02513"/>
    <w:rsid w:val="00B054D8"/>
    <w:rsid w:val="00B0708B"/>
    <w:rsid w:val="00B10DFC"/>
    <w:rsid w:val="00B1407B"/>
    <w:rsid w:val="00B16A85"/>
    <w:rsid w:val="00B214EF"/>
    <w:rsid w:val="00B2565A"/>
    <w:rsid w:val="00B268E0"/>
    <w:rsid w:val="00B26B84"/>
    <w:rsid w:val="00B30D9A"/>
    <w:rsid w:val="00B33309"/>
    <w:rsid w:val="00B347FE"/>
    <w:rsid w:val="00B36301"/>
    <w:rsid w:val="00B36390"/>
    <w:rsid w:val="00B369A7"/>
    <w:rsid w:val="00B36F73"/>
    <w:rsid w:val="00B379AF"/>
    <w:rsid w:val="00B418FD"/>
    <w:rsid w:val="00B41F5C"/>
    <w:rsid w:val="00B45E1F"/>
    <w:rsid w:val="00B46583"/>
    <w:rsid w:val="00B47924"/>
    <w:rsid w:val="00B47BDB"/>
    <w:rsid w:val="00B508C8"/>
    <w:rsid w:val="00B50DF2"/>
    <w:rsid w:val="00B55D16"/>
    <w:rsid w:val="00B55ECA"/>
    <w:rsid w:val="00B57245"/>
    <w:rsid w:val="00B60545"/>
    <w:rsid w:val="00B64883"/>
    <w:rsid w:val="00B66CC9"/>
    <w:rsid w:val="00B73E54"/>
    <w:rsid w:val="00B75B37"/>
    <w:rsid w:val="00B76988"/>
    <w:rsid w:val="00B801FB"/>
    <w:rsid w:val="00B815BA"/>
    <w:rsid w:val="00B83D21"/>
    <w:rsid w:val="00B840D7"/>
    <w:rsid w:val="00B85468"/>
    <w:rsid w:val="00B85DC8"/>
    <w:rsid w:val="00B862C9"/>
    <w:rsid w:val="00B86DF6"/>
    <w:rsid w:val="00B93665"/>
    <w:rsid w:val="00B94594"/>
    <w:rsid w:val="00BA2E72"/>
    <w:rsid w:val="00BA7904"/>
    <w:rsid w:val="00BB0D3D"/>
    <w:rsid w:val="00BB3EA6"/>
    <w:rsid w:val="00BB49DD"/>
    <w:rsid w:val="00BC058E"/>
    <w:rsid w:val="00BC4C85"/>
    <w:rsid w:val="00BC5EF4"/>
    <w:rsid w:val="00BC6B9C"/>
    <w:rsid w:val="00BD10D6"/>
    <w:rsid w:val="00BD4A1C"/>
    <w:rsid w:val="00BD6CDA"/>
    <w:rsid w:val="00BD7B64"/>
    <w:rsid w:val="00BE195C"/>
    <w:rsid w:val="00BE3533"/>
    <w:rsid w:val="00BE3B36"/>
    <w:rsid w:val="00BE5477"/>
    <w:rsid w:val="00BE6D81"/>
    <w:rsid w:val="00BF0A8D"/>
    <w:rsid w:val="00BF441F"/>
    <w:rsid w:val="00BF526F"/>
    <w:rsid w:val="00BF58AC"/>
    <w:rsid w:val="00BF7D32"/>
    <w:rsid w:val="00BF7DBE"/>
    <w:rsid w:val="00C010CE"/>
    <w:rsid w:val="00C0235B"/>
    <w:rsid w:val="00C07899"/>
    <w:rsid w:val="00C148D4"/>
    <w:rsid w:val="00C1522F"/>
    <w:rsid w:val="00C15E47"/>
    <w:rsid w:val="00C1738F"/>
    <w:rsid w:val="00C23890"/>
    <w:rsid w:val="00C24434"/>
    <w:rsid w:val="00C24947"/>
    <w:rsid w:val="00C26A7F"/>
    <w:rsid w:val="00C31332"/>
    <w:rsid w:val="00C33238"/>
    <w:rsid w:val="00C33E6A"/>
    <w:rsid w:val="00C34518"/>
    <w:rsid w:val="00C34A25"/>
    <w:rsid w:val="00C35E7C"/>
    <w:rsid w:val="00C4686A"/>
    <w:rsid w:val="00C46B1C"/>
    <w:rsid w:val="00C46EF7"/>
    <w:rsid w:val="00C502AE"/>
    <w:rsid w:val="00C5274C"/>
    <w:rsid w:val="00C52974"/>
    <w:rsid w:val="00C52CD4"/>
    <w:rsid w:val="00C53930"/>
    <w:rsid w:val="00C55111"/>
    <w:rsid w:val="00C60BA3"/>
    <w:rsid w:val="00C63342"/>
    <w:rsid w:val="00C63DE9"/>
    <w:rsid w:val="00C64EFE"/>
    <w:rsid w:val="00C6525D"/>
    <w:rsid w:val="00C661F2"/>
    <w:rsid w:val="00C6637F"/>
    <w:rsid w:val="00C6683F"/>
    <w:rsid w:val="00C67BC4"/>
    <w:rsid w:val="00C71532"/>
    <w:rsid w:val="00C75439"/>
    <w:rsid w:val="00C76060"/>
    <w:rsid w:val="00C8535F"/>
    <w:rsid w:val="00C86C7D"/>
    <w:rsid w:val="00C86F9D"/>
    <w:rsid w:val="00C95186"/>
    <w:rsid w:val="00CA0FFE"/>
    <w:rsid w:val="00CA4F2C"/>
    <w:rsid w:val="00CB1762"/>
    <w:rsid w:val="00CB256C"/>
    <w:rsid w:val="00CB7F4D"/>
    <w:rsid w:val="00CC0412"/>
    <w:rsid w:val="00CC13E5"/>
    <w:rsid w:val="00CC5DED"/>
    <w:rsid w:val="00CD58DD"/>
    <w:rsid w:val="00CE073B"/>
    <w:rsid w:val="00CE1278"/>
    <w:rsid w:val="00CE36B1"/>
    <w:rsid w:val="00CE3DE8"/>
    <w:rsid w:val="00CE479B"/>
    <w:rsid w:val="00CE5941"/>
    <w:rsid w:val="00CE76B8"/>
    <w:rsid w:val="00CE7926"/>
    <w:rsid w:val="00CF3139"/>
    <w:rsid w:val="00CF3549"/>
    <w:rsid w:val="00CF53F4"/>
    <w:rsid w:val="00CF6D60"/>
    <w:rsid w:val="00D03307"/>
    <w:rsid w:val="00D0499C"/>
    <w:rsid w:val="00D04F2D"/>
    <w:rsid w:val="00D0546E"/>
    <w:rsid w:val="00D05582"/>
    <w:rsid w:val="00D10075"/>
    <w:rsid w:val="00D14967"/>
    <w:rsid w:val="00D204BD"/>
    <w:rsid w:val="00D206A5"/>
    <w:rsid w:val="00D21C9F"/>
    <w:rsid w:val="00D231A3"/>
    <w:rsid w:val="00D25227"/>
    <w:rsid w:val="00D3163F"/>
    <w:rsid w:val="00D354B6"/>
    <w:rsid w:val="00D3754C"/>
    <w:rsid w:val="00D37E44"/>
    <w:rsid w:val="00D44662"/>
    <w:rsid w:val="00D47EE9"/>
    <w:rsid w:val="00D5095A"/>
    <w:rsid w:val="00D525E7"/>
    <w:rsid w:val="00D527AA"/>
    <w:rsid w:val="00D53965"/>
    <w:rsid w:val="00D56CB6"/>
    <w:rsid w:val="00D604A4"/>
    <w:rsid w:val="00D62ED4"/>
    <w:rsid w:val="00D6327A"/>
    <w:rsid w:val="00D64298"/>
    <w:rsid w:val="00D649F4"/>
    <w:rsid w:val="00D74368"/>
    <w:rsid w:val="00D74736"/>
    <w:rsid w:val="00D754AD"/>
    <w:rsid w:val="00D76DBD"/>
    <w:rsid w:val="00D825CA"/>
    <w:rsid w:val="00D87D43"/>
    <w:rsid w:val="00D87D65"/>
    <w:rsid w:val="00D87FB0"/>
    <w:rsid w:val="00D9016E"/>
    <w:rsid w:val="00D9055F"/>
    <w:rsid w:val="00D914A6"/>
    <w:rsid w:val="00D962FE"/>
    <w:rsid w:val="00DA19DE"/>
    <w:rsid w:val="00DA2E48"/>
    <w:rsid w:val="00DA39F9"/>
    <w:rsid w:val="00DA4435"/>
    <w:rsid w:val="00DA4488"/>
    <w:rsid w:val="00DB05F2"/>
    <w:rsid w:val="00DB0777"/>
    <w:rsid w:val="00DB2888"/>
    <w:rsid w:val="00DB3103"/>
    <w:rsid w:val="00DB3941"/>
    <w:rsid w:val="00DB5A19"/>
    <w:rsid w:val="00DB7A02"/>
    <w:rsid w:val="00DC0051"/>
    <w:rsid w:val="00DC13AD"/>
    <w:rsid w:val="00DC39D6"/>
    <w:rsid w:val="00DC4A30"/>
    <w:rsid w:val="00DC5F99"/>
    <w:rsid w:val="00DD115F"/>
    <w:rsid w:val="00DD1F29"/>
    <w:rsid w:val="00DD5949"/>
    <w:rsid w:val="00DD6182"/>
    <w:rsid w:val="00DD63B7"/>
    <w:rsid w:val="00DD748F"/>
    <w:rsid w:val="00DD770D"/>
    <w:rsid w:val="00DE0B8B"/>
    <w:rsid w:val="00DE266D"/>
    <w:rsid w:val="00DE2990"/>
    <w:rsid w:val="00DE308C"/>
    <w:rsid w:val="00DE6CE2"/>
    <w:rsid w:val="00DE76FD"/>
    <w:rsid w:val="00DF1BF4"/>
    <w:rsid w:val="00DF2914"/>
    <w:rsid w:val="00DF2C10"/>
    <w:rsid w:val="00DF3C44"/>
    <w:rsid w:val="00DF7EAB"/>
    <w:rsid w:val="00E0028B"/>
    <w:rsid w:val="00E10743"/>
    <w:rsid w:val="00E10D9B"/>
    <w:rsid w:val="00E125C3"/>
    <w:rsid w:val="00E13D37"/>
    <w:rsid w:val="00E15461"/>
    <w:rsid w:val="00E20A4B"/>
    <w:rsid w:val="00E215CD"/>
    <w:rsid w:val="00E217FE"/>
    <w:rsid w:val="00E21FF0"/>
    <w:rsid w:val="00E25908"/>
    <w:rsid w:val="00E27B3B"/>
    <w:rsid w:val="00E32568"/>
    <w:rsid w:val="00E32FF0"/>
    <w:rsid w:val="00E332B6"/>
    <w:rsid w:val="00E37044"/>
    <w:rsid w:val="00E41310"/>
    <w:rsid w:val="00E420C0"/>
    <w:rsid w:val="00E42CEF"/>
    <w:rsid w:val="00E435C9"/>
    <w:rsid w:val="00E54555"/>
    <w:rsid w:val="00E54F86"/>
    <w:rsid w:val="00E57F6C"/>
    <w:rsid w:val="00E62010"/>
    <w:rsid w:val="00E62535"/>
    <w:rsid w:val="00E6404F"/>
    <w:rsid w:val="00E66B07"/>
    <w:rsid w:val="00E741A7"/>
    <w:rsid w:val="00E76BFF"/>
    <w:rsid w:val="00E76E15"/>
    <w:rsid w:val="00E807AB"/>
    <w:rsid w:val="00E82022"/>
    <w:rsid w:val="00E868B6"/>
    <w:rsid w:val="00E87F37"/>
    <w:rsid w:val="00E91C77"/>
    <w:rsid w:val="00E97850"/>
    <w:rsid w:val="00E97F79"/>
    <w:rsid w:val="00EA06B9"/>
    <w:rsid w:val="00EA0A73"/>
    <w:rsid w:val="00EA17AE"/>
    <w:rsid w:val="00EA2E40"/>
    <w:rsid w:val="00EA4576"/>
    <w:rsid w:val="00EA6E69"/>
    <w:rsid w:val="00EA7FD5"/>
    <w:rsid w:val="00EB0357"/>
    <w:rsid w:val="00EB18E3"/>
    <w:rsid w:val="00EB2C1E"/>
    <w:rsid w:val="00EB64E1"/>
    <w:rsid w:val="00EB6C8B"/>
    <w:rsid w:val="00EB7EAC"/>
    <w:rsid w:val="00EC0125"/>
    <w:rsid w:val="00EC1988"/>
    <w:rsid w:val="00EC273E"/>
    <w:rsid w:val="00EC3668"/>
    <w:rsid w:val="00EC3A72"/>
    <w:rsid w:val="00EC3EC9"/>
    <w:rsid w:val="00EC542D"/>
    <w:rsid w:val="00EC5E14"/>
    <w:rsid w:val="00ED25BA"/>
    <w:rsid w:val="00ED6392"/>
    <w:rsid w:val="00EE0A36"/>
    <w:rsid w:val="00EE1832"/>
    <w:rsid w:val="00EE2392"/>
    <w:rsid w:val="00EE3186"/>
    <w:rsid w:val="00EE4624"/>
    <w:rsid w:val="00EF0630"/>
    <w:rsid w:val="00EF1C26"/>
    <w:rsid w:val="00EF2873"/>
    <w:rsid w:val="00EF5616"/>
    <w:rsid w:val="00EF5E4B"/>
    <w:rsid w:val="00F00491"/>
    <w:rsid w:val="00F033DB"/>
    <w:rsid w:val="00F06F09"/>
    <w:rsid w:val="00F0751D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26"/>
    <w:rsid w:val="00F215CE"/>
    <w:rsid w:val="00F229FB"/>
    <w:rsid w:val="00F240D2"/>
    <w:rsid w:val="00F24EAC"/>
    <w:rsid w:val="00F25700"/>
    <w:rsid w:val="00F34CF0"/>
    <w:rsid w:val="00F35512"/>
    <w:rsid w:val="00F3685E"/>
    <w:rsid w:val="00F4183A"/>
    <w:rsid w:val="00F43839"/>
    <w:rsid w:val="00F4676B"/>
    <w:rsid w:val="00F46F2D"/>
    <w:rsid w:val="00F476E6"/>
    <w:rsid w:val="00F479A2"/>
    <w:rsid w:val="00F47C59"/>
    <w:rsid w:val="00F5597C"/>
    <w:rsid w:val="00F629B7"/>
    <w:rsid w:val="00F6351B"/>
    <w:rsid w:val="00F65964"/>
    <w:rsid w:val="00F6749B"/>
    <w:rsid w:val="00F71D9F"/>
    <w:rsid w:val="00F72DF2"/>
    <w:rsid w:val="00F743C2"/>
    <w:rsid w:val="00F751A8"/>
    <w:rsid w:val="00F76838"/>
    <w:rsid w:val="00F81CB6"/>
    <w:rsid w:val="00F82826"/>
    <w:rsid w:val="00F861E3"/>
    <w:rsid w:val="00F87FFB"/>
    <w:rsid w:val="00F91076"/>
    <w:rsid w:val="00F911B2"/>
    <w:rsid w:val="00F935F9"/>
    <w:rsid w:val="00F94B6A"/>
    <w:rsid w:val="00F95A79"/>
    <w:rsid w:val="00F97927"/>
    <w:rsid w:val="00F97998"/>
    <w:rsid w:val="00F97DFD"/>
    <w:rsid w:val="00FA18FB"/>
    <w:rsid w:val="00FA554B"/>
    <w:rsid w:val="00FA7D56"/>
    <w:rsid w:val="00FB005A"/>
    <w:rsid w:val="00FB0895"/>
    <w:rsid w:val="00FB135E"/>
    <w:rsid w:val="00FB347E"/>
    <w:rsid w:val="00FB4B9D"/>
    <w:rsid w:val="00FB5416"/>
    <w:rsid w:val="00FB6413"/>
    <w:rsid w:val="00FB70F0"/>
    <w:rsid w:val="00FB72E8"/>
    <w:rsid w:val="00FB7BE3"/>
    <w:rsid w:val="00FC0E21"/>
    <w:rsid w:val="00FC2C01"/>
    <w:rsid w:val="00FD07DB"/>
    <w:rsid w:val="00FD2059"/>
    <w:rsid w:val="00FD71D8"/>
    <w:rsid w:val="00FE1440"/>
    <w:rsid w:val="00FE68B6"/>
    <w:rsid w:val="00FF1597"/>
    <w:rsid w:val="00FF3B50"/>
    <w:rsid w:val="00FF3BFF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6483F539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9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16A85"/>
    <w:pPr>
      <w:tabs>
        <w:tab w:val="left" w:pos="442"/>
        <w:tab w:val="right" w:leader="dot" w:pos="10456"/>
      </w:tabs>
      <w:spacing w:after="100"/>
    </w:pPr>
    <w:rPr>
      <w:rFonts w:ascii="Arial" w:eastAsia="Calibri" w:hAnsi="Arial" w:cs="Times New Roman"/>
      <w:noProof/>
      <w:sz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2EEC"/>
    <w:pPr>
      <w:spacing w:after="100"/>
      <w:ind w:left="220"/>
    </w:pPr>
    <w:rPr>
      <w:rFonts w:ascii="Arial" w:eastAsia="Calibri" w:hAnsi="Arial" w:cs="Times New Roman"/>
      <w:sz w:val="24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A52EEC"/>
    <w:pPr>
      <w:tabs>
        <w:tab w:val="left" w:pos="1320"/>
        <w:tab w:val="right" w:leader="dot" w:pos="10456"/>
      </w:tabs>
      <w:spacing w:after="60"/>
      <w:ind w:left="442"/>
    </w:pPr>
    <w:rPr>
      <w:rFonts w:ascii="Arial" w:eastAsia="Calibri" w:hAnsi="Arial" w:cs="Times New Roman"/>
      <w:sz w:val="24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A52EEC"/>
    <w:pPr>
      <w:spacing w:after="100"/>
      <w:ind w:left="660"/>
    </w:pPr>
    <w:rPr>
      <w:rFonts w:ascii="Arial" w:hAnsi="Arial"/>
      <w:sz w:val="24"/>
    </w:r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5F263F"/>
    <w:rPr>
      <w:sz w:val="16"/>
      <w:szCs w:val="16"/>
    </w:rPr>
  </w:style>
  <w:style w:type="paragraph" w:styleId="afd">
    <w:name w:val="annotation text"/>
    <w:basedOn w:val="a"/>
    <w:link w:val="afe"/>
    <w:uiPriority w:val="99"/>
    <w:unhideWhenUsed/>
    <w:rsid w:val="005F263F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sid w:val="005F263F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F263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F263F"/>
    <w:rPr>
      <w:rFonts w:ascii="Circe Light" w:hAnsi="Circe Light"/>
      <w:b/>
      <w:bCs/>
      <w:sz w:val="20"/>
      <w:szCs w:val="20"/>
    </w:rPr>
  </w:style>
  <w:style w:type="paragraph" w:styleId="aff1">
    <w:name w:val="Revision"/>
    <w:hidden/>
    <w:uiPriority w:val="99"/>
    <w:semiHidden/>
    <w:rsid w:val="00576B4B"/>
    <w:pPr>
      <w:spacing w:after="0" w:line="240" w:lineRule="auto"/>
    </w:pPr>
    <w:rPr>
      <w:rFonts w:ascii="Circe Light" w:hAnsi="Circe Light"/>
    </w:rPr>
  </w:style>
  <w:style w:type="paragraph" w:styleId="91">
    <w:name w:val="toc 9"/>
    <w:basedOn w:val="a"/>
    <w:next w:val="a"/>
    <w:autoRedefine/>
    <w:uiPriority w:val="39"/>
    <w:semiHidden/>
    <w:unhideWhenUsed/>
    <w:rsid w:val="00A52EE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3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3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6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8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piter-soft.ru/automation/more/glossary/process/biznes-protsess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FDC3-6F8D-4A23-AD9C-6A7FE1E5F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27A4B-2141-41E0-B68B-43929E94D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EC5F0-C942-45C7-8D7F-3B9FA0FC4262}">
  <ds:schemaRefs>
    <ds:schemaRef ds:uri="http://schemas.microsoft.com/office/2006/documentManagement/types"/>
    <ds:schemaRef ds:uri="cd1ae0ba-11a9-4f60-a5d5-21c2bc86378d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26250C5-7A97-4BFB-8084-24514431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3717</Words>
  <Characters>21192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Tretyakova, Ksenia</dc:creator>
  <cp:lastModifiedBy>Шишкина Анна Вячеславовна</cp:lastModifiedBy>
  <cp:revision>2</cp:revision>
  <cp:lastPrinted>2019-03-05T10:53:00Z</cp:lastPrinted>
  <dcterms:created xsi:type="dcterms:W3CDTF">2024-04-03T10:15:00Z</dcterms:created>
  <dcterms:modified xsi:type="dcterms:W3CDTF">2024-04-03T10:15:00Z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