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9FB98" w14:textId="77777777" w:rsidR="00A9285F" w:rsidRDefault="00A9285F">
      <w:pPr>
        <w:spacing w:before="1440"/>
      </w:pPr>
    </w:p>
    <w:p w14:paraId="10E5B84F" w14:textId="77777777" w:rsidR="00A9285F" w:rsidRDefault="00A9285F">
      <w:pPr>
        <w:spacing w:before="720"/>
      </w:pPr>
    </w:p>
    <w:p w14:paraId="57DC6A1E" w14:textId="77777777" w:rsidR="00A9285F" w:rsidRDefault="00773D1E">
      <w:pPr>
        <w:spacing w:before="720" w:after="120"/>
        <w:jc w:val="center"/>
      </w:pPr>
      <w:r>
        <w:rPr>
          <w:b/>
          <w:bCs/>
          <w:color w:val="2E75B6"/>
          <w:sz w:val="28"/>
          <w:szCs w:val="28"/>
        </w:rPr>
        <w:t>UMGC CMSC 495</w:t>
      </w:r>
    </w:p>
    <w:p w14:paraId="3DDFDC50" w14:textId="77777777" w:rsidR="00A9285F" w:rsidRDefault="00773D1E">
      <w:pPr>
        <w:spacing w:after="240"/>
        <w:jc w:val="center"/>
      </w:pPr>
      <w:r>
        <w:rPr>
          <w:color w:val="555555"/>
          <w:sz w:val="24"/>
          <w:szCs w:val="24"/>
        </w:rPr>
        <w:t>Computer Science Capstone</w:t>
      </w:r>
    </w:p>
    <w:p w14:paraId="5013B39E" w14:textId="77777777" w:rsidR="00A9285F" w:rsidRDefault="00773D1E">
      <w:pPr>
        <w:pBdr>
          <w:top w:val="single" w:sz="8" w:space="6" w:color="2E75B6"/>
          <w:bottom w:val="single" w:sz="8" w:space="6" w:color="2E75B6"/>
        </w:pBdr>
        <w:spacing w:before="240" w:after="240"/>
        <w:jc w:val="center"/>
      </w:pPr>
      <w:r>
        <w:rPr>
          <w:b/>
          <w:bCs/>
          <w:color w:val="1F4E79"/>
          <w:sz w:val="48"/>
          <w:szCs w:val="48"/>
        </w:rPr>
        <w:t>Personal Expense Tracker</w:t>
      </w:r>
    </w:p>
    <w:p w14:paraId="1EDE83FA" w14:textId="77777777" w:rsidR="00A9285F" w:rsidRDefault="00773D1E">
      <w:pPr>
        <w:spacing w:before="120" w:after="480"/>
        <w:jc w:val="center"/>
      </w:pPr>
      <w:r>
        <w:rPr>
          <w:b/>
          <w:bCs/>
          <w:color w:val="2E75B6"/>
          <w:sz w:val="36"/>
          <w:szCs w:val="36"/>
        </w:rPr>
        <w:t>Phase I Source Code Report</w:t>
      </w:r>
    </w:p>
    <w:p w14:paraId="5979BD8C" w14:textId="77777777" w:rsidR="00A9285F" w:rsidRDefault="00773D1E">
      <w:pPr>
        <w:spacing w:after="120"/>
        <w:jc w:val="center"/>
      </w:pPr>
      <w:r>
        <w:rPr>
          <w:i/>
          <w:iCs/>
          <w:color w:val="555555"/>
        </w:rPr>
        <w:t>Submitted by:</w:t>
      </w:r>
    </w:p>
    <w:p w14:paraId="2E6998C0" w14:textId="77777777" w:rsidR="00A9285F" w:rsidRPr="00E1023E" w:rsidRDefault="00773D1E">
      <w:pPr>
        <w:spacing w:before="60" w:after="60"/>
        <w:jc w:val="center"/>
        <w:rPr>
          <w:rFonts w:ascii="Amasis MT Pro Medium" w:hAnsi="Amasis MT Pro Medium"/>
        </w:rPr>
      </w:pPr>
      <w:r w:rsidRPr="00E1023E">
        <w:rPr>
          <w:rFonts w:ascii="Amasis MT Pro Medium" w:hAnsi="Amasis MT Pro Medium"/>
          <w:b/>
          <w:bCs/>
          <w:color w:val="1A1A1A"/>
          <w:sz w:val="24"/>
          <w:szCs w:val="24"/>
        </w:rPr>
        <w:t>Jamar (Project Manager / Developer)</w:t>
      </w:r>
    </w:p>
    <w:p w14:paraId="2415BF04" w14:textId="77777777" w:rsidR="00A9285F" w:rsidRPr="00E1023E" w:rsidRDefault="00773D1E">
      <w:pPr>
        <w:spacing w:before="60" w:after="60"/>
        <w:jc w:val="center"/>
        <w:rPr>
          <w:rFonts w:ascii="Amasis MT Pro Medium" w:hAnsi="Amasis MT Pro Medium"/>
        </w:rPr>
      </w:pPr>
      <w:r w:rsidRPr="00E1023E">
        <w:rPr>
          <w:rFonts w:ascii="Amasis MT Pro Medium" w:hAnsi="Amasis MT Pro Medium"/>
          <w:b/>
          <w:bCs/>
          <w:color w:val="1A1A1A"/>
          <w:sz w:val="24"/>
          <w:szCs w:val="24"/>
        </w:rPr>
        <w:t>Matthew (Lead Developer)</w:t>
      </w:r>
    </w:p>
    <w:p w14:paraId="714DB7F2" w14:textId="77777777" w:rsidR="00A9285F" w:rsidRPr="00E1023E" w:rsidRDefault="00773D1E">
      <w:pPr>
        <w:spacing w:before="60" w:after="60"/>
        <w:jc w:val="center"/>
        <w:rPr>
          <w:rFonts w:ascii="Amasis MT Pro Medium" w:hAnsi="Amasis MT Pro Medium"/>
        </w:rPr>
      </w:pPr>
      <w:r w:rsidRPr="00E1023E">
        <w:rPr>
          <w:rFonts w:ascii="Amasis MT Pro Medium" w:hAnsi="Amasis MT Pro Medium"/>
          <w:b/>
          <w:bCs/>
          <w:color w:val="1A1A1A"/>
          <w:sz w:val="24"/>
          <w:szCs w:val="24"/>
        </w:rPr>
        <w:t>Kyle (UI/Frontend Developer)</w:t>
      </w:r>
    </w:p>
    <w:p w14:paraId="4D96A14B" w14:textId="77777777" w:rsidR="00A9285F" w:rsidRPr="00E1023E" w:rsidRDefault="00773D1E">
      <w:pPr>
        <w:spacing w:before="60" w:after="60"/>
        <w:jc w:val="center"/>
        <w:rPr>
          <w:rFonts w:ascii="Amasis MT Pro Medium" w:hAnsi="Amasis MT Pro Medium"/>
        </w:rPr>
      </w:pPr>
      <w:r w:rsidRPr="00E1023E">
        <w:rPr>
          <w:rFonts w:ascii="Amasis MT Pro Medium" w:hAnsi="Amasis MT Pro Medium"/>
          <w:b/>
          <w:bCs/>
          <w:color w:val="1A1A1A"/>
          <w:sz w:val="24"/>
          <w:szCs w:val="24"/>
        </w:rPr>
        <w:t>Mayank (UI/Frontend Developer)</w:t>
      </w:r>
    </w:p>
    <w:p w14:paraId="26B6A71E" w14:textId="77777777" w:rsidR="00A9285F" w:rsidRPr="00E1023E" w:rsidRDefault="00773D1E">
      <w:pPr>
        <w:spacing w:before="60" w:after="60"/>
        <w:jc w:val="center"/>
        <w:rPr>
          <w:rFonts w:ascii="Amasis MT Pro Medium" w:hAnsi="Amasis MT Pro Medium"/>
        </w:rPr>
      </w:pPr>
      <w:r w:rsidRPr="00E1023E">
        <w:rPr>
          <w:rFonts w:ascii="Amasis MT Pro Medium" w:hAnsi="Amasis MT Pro Medium"/>
          <w:b/>
          <w:bCs/>
          <w:color w:val="1A1A1A"/>
          <w:sz w:val="24"/>
          <w:szCs w:val="24"/>
        </w:rPr>
        <w:t>Joe (QA Tester / Developer)</w:t>
      </w:r>
    </w:p>
    <w:p w14:paraId="483600D1" w14:textId="77777777" w:rsidR="00A9285F" w:rsidRPr="00E1023E" w:rsidRDefault="00773D1E">
      <w:pPr>
        <w:spacing w:before="60" w:after="60"/>
        <w:jc w:val="center"/>
        <w:rPr>
          <w:rFonts w:ascii="Amasis MT Pro Medium" w:hAnsi="Amasis MT Pro Medium"/>
        </w:rPr>
      </w:pPr>
      <w:r w:rsidRPr="00E1023E">
        <w:rPr>
          <w:rFonts w:ascii="Amasis MT Pro Medium" w:hAnsi="Amasis MT Pro Medium"/>
          <w:b/>
          <w:bCs/>
          <w:color w:val="1A1A1A"/>
          <w:sz w:val="24"/>
          <w:szCs w:val="24"/>
        </w:rPr>
        <w:t>Greg (QA Tester / Developer)</w:t>
      </w:r>
    </w:p>
    <w:p w14:paraId="5ACA2060" w14:textId="77777777" w:rsidR="00A9285F" w:rsidRDefault="00773D1E">
      <w:pPr>
        <w:spacing w:before="480" w:after="60"/>
        <w:jc w:val="center"/>
      </w:pPr>
      <w:r>
        <w:rPr>
          <w:color w:val="555555"/>
        </w:rPr>
        <w:t>Spring 2026</w:t>
      </w:r>
    </w:p>
    <w:p w14:paraId="5B8D979B" w14:textId="77777777" w:rsidR="00A9285F" w:rsidRDefault="00773D1E">
      <w:r>
        <w:br w:type="page"/>
      </w:r>
    </w:p>
    <w:p w14:paraId="61FE05A0" w14:textId="77777777" w:rsidR="00A9285F" w:rsidRDefault="00A9285F">
      <w:pPr>
        <w:sectPr w:rsidR="00A9285F">
          <w:pgSz w:w="12240" w:h="15840"/>
          <w:pgMar w:top="1440" w:right="1440" w:bottom="1440" w:left="1440" w:header="708" w:footer="708" w:gutter="0"/>
          <w:cols w:space="720"/>
          <w:docGrid w:linePitch="360"/>
        </w:sectPr>
      </w:pPr>
    </w:p>
    <w:p w14:paraId="692AAFAD" w14:textId="77777777" w:rsidR="00A9285F" w:rsidRDefault="00773D1E">
      <w:pPr>
        <w:pStyle w:val="Heading1"/>
        <w:pBdr>
          <w:bottom w:val="single" w:sz="6" w:space="4" w:color="2E75B6"/>
        </w:pBdr>
      </w:pPr>
      <w:r>
        <w:lastRenderedPageBreak/>
        <w:t>1. Introduction</w:t>
      </w:r>
    </w:p>
    <w:p w14:paraId="25A276E9" w14:textId="77777777" w:rsidR="00A9285F" w:rsidRDefault="00773D1E">
      <w:pPr>
        <w:spacing w:before="80" w:after="100"/>
      </w:pPr>
      <w:r>
        <w:rPr>
          <w:color w:val="1A1A1A"/>
        </w:rPr>
        <w:t>This document is the Phase I Source Code Report for the Personal Expense Tracker, the capstone project developed by our group as part of UMGC CMSC 495. Phase I covers the foundational layer of the application: the development environment setup, the software architecture, the database schema and data access layer, the core model and UI classes, and a working end-to-end demonstration confirmed by live data in the project's SQLite database.</w:t>
      </w:r>
    </w:p>
    <w:p w14:paraId="64B8942C" w14:textId="77777777" w:rsidR="00A9285F" w:rsidRDefault="00773D1E">
      <w:pPr>
        <w:spacing w:before="80" w:after="100"/>
      </w:pPr>
      <w:r>
        <w:rPr>
          <w:color w:val="1A1A1A"/>
        </w:rPr>
        <w:t>The project departs significantly from a standard single-tier desktop application. Rather than a simple standalone JAR, we chose to architect the Expense Tracker as a cloud-native, microservices-ready application using Spring Boot as the application framework, JavaFX for the desktop GUI, and SQLite as the embedded local database. This decision — documented in the project's architectural overview — reflects our goal of demonstrating enterprise-grade software engineering practices as part of the capstone evaluation criteria.</w:t>
      </w:r>
    </w:p>
    <w:p w14:paraId="1819396C" w14:textId="77777777" w:rsidR="00A9285F" w:rsidRDefault="00773D1E">
      <w:pPr>
        <w:spacing w:before="80" w:after="100"/>
      </w:pPr>
      <w:r>
        <w:rPr>
          <w:color w:val="1A1A1A"/>
        </w:rPr>
        <w:t>The source files reviewed for this report are those uploaded directly from our GitHub repository: MainApp.java, SceneNavigator.java, the Category and Expense model classes, the live expense_tracker.db database file, the pom.xml build descriptor, and the architectural design documents (Overview.md, requirements.md, resources_and_roles.md, intro_SoW_draft.md, deployment_architecture.mmd). All descriptions in this report are grounded in those actual files.</w:t>
      </w:r>
    </w:p>
    <w:p w14:paraId="1ABCAB1F" w14:textId="77777777" w:rsidR="00A9285F" w:rsidRDefault="00A9285F">
      <w:pPr>
        <w:spacing w:before="60" w:after="60"/>
      </w:pPr>
    </w:p>
    <w:p w14:paraId="52FD714B" w14:textId="77777777" w:rsidR="00A9285F" w:rsidRDefault="00773D1E">
      <w:pPr>
        <w:pStyle w:val="Heading1"/>
        <w:pBdr>
          <w:bottom w:val="single" w:sz="6" w:space="4" w:color="2E75B6"/>
        </w:pBdr>
      </w:pPr>
      <w:r>
        <w:t>2. Project Setup and Development Environment</w:t>
      </w:r>
    </w:p>
    <w:p w14:paraId="5FF02A74" w14:textId="77777777" w:rsidR="00A9285F" w:rsidRDefault="00773D1E">
      <w:pPr>
        <w:pStyle w:val="Heading2"/>
      </w:pPr>
      <w:r>
        <w:t>2.1 Repository and Version Control</w:t>
      </w:r>
    </w:p>
    <w:p w14:paraId="1B9986AD" w14:textId="10A1F093" w:rsidR="00A9285F" w:rsidRDefault="00773D1E">
      <w:pPr>
        <w:spacing w:before="80" w:after="100"/>
      </w:pPr>
      <w:r>
        <w:rPr>
          <w:color w:val="1A1A1A"/>
        </w:rPr>
        <w:t xml:space="preserve">We </w:t>
      </w:r>
      <w:r w:rsidR="007B7B0C">
        <w:rPr>
          <w:color w:val="1A1A1A"/>
        </w:rPr>
        <w:t>maintain</w:t>
      </w:r>
      <w:r>
        <w:rPr>
          <w:color w:val="1A1A1A"/>
        </w:rPr>
        <w:t xml:space="preserve"> a shared GitHub repository at https://github.com/users/mlukenich/projects/4. Our repository is </w:t>
      </w:r>
      <w:r w:rsidR="00281692">
        <w:rPr>
          <w:color w:val="1A1A1A"/>
        </w:rPr>
        <w:t>organized</w:t>
      </w:r>
      <w:r>
        <w:rPr>
          <w:color w:val="1A1A1A"/>
        </w:rPr>
        <w:t xml:space="preserve"> as a standard Maven project with a root pom.xml and follows a feature-branch workflow: each team member works on a dedicated branch and submits a Pull Request for peer review </w:t>
      </w:r>
      <w:r w:rsidRPr="00747FCD">
        <w:rPr>
          <w:color w:val="1A1A1A"/>
        </w:rPr>
        <w:t xml:space="preserve">before merging </w:t>
      </w:r>
      <w:proofErr w:type="gramStart"/>
      <w:r w:rsidRPr="00747FCD">
        <w:rPr>
          <w:color w:val="1A1A1A"/>
        </w:rPr>
        <w:t>to</w:t>
      </w:r>
      <w:proofErr w:type="gramEnd"/>
      <w:r w:rsidR="00747FCD" w:rsidRPr="00747FCD">
        <w:rPr>
          <w:color w:val="1A1A1A"/>
        </w:rPr>
        <w:t xml:space="preserve"> the</w:t>
      </w:r>
      <w:r w:rsidRPr="00747FCD">
        <w:rPr>
          <w:color w:val="1A1A1A"/>
        </w:rPr>
        <w:t xml:space="preserve"> main</w:t>
      </w:r>
      <w:r>
        <w:rPr>
          <w:color w:val="1A1A1A"/>
        </w:rPr>
        <w:t>. The GitHub project board tracks tasks across To Do, In Progress, and Done columns, aligned with the sprint milestones in the Project Plan.</w:t>
      </w:r>
    </w:p>
    <w:p w14:paraId="6BD048DA" w14:textId="77777777" w:rsidR="00A9285F" w:rsidRDefault="00773D1E">
      <w:pPr>
        <w:spacing w:before="80" w:after="100"/>
      </w:pPr>
      <w:r>
        <w:rPr>
          <w:color w:val="1A1A1A"/>
        </w:rPr>
        <w:t>The .gitignore (Overview.md in our repository) correctly excludes compiled class files, generated JARs, IDE configuration directories (.idea/, .vscode/, .classpath), Maven build output (target/), and the local database file (*.db, *.sqlite) to prevent committing credentials or environment-specific state.</w:t>
      </w:r>
    </w:p>
    <w:p w14:paraId="3087C144" w14:textId="77777777" w:rsidR="00A9285F" w:rsidRDefault="00A9285F">
      <w:pPr>
        <w:spacing w:before="60" w:after="60"/>
      </w:pPr>
    </w:p>
    <w:p w14:paraId="630E2119" w14:textId="77777777" w:rsidR="00A9285F" w:rsidRDefault="00773D1E">
      <w:pPr>
        <w:pStyle w:val="Heading2"/>
      </w:pPr>
      <w:r>
        <w:t>2.2 Build Configuration — pom.xml</w:t>
      </w:r>
    </w:p>
    <w:p w14:paraId="30189C4B" w14:textId="77777777" w:rsidR="00A9285F" w:rsidRDefault="00773D1E">
      <w:pPr>
        <w:spacing w:before="80" w:after="100"/>
      </w:pPr>
      <w:r>
        <w:rPr>
          <w:color w:val="1A1A1A"/>
        </w:rPr>
        <w:t>The project's Maven build descriptor declares the following key configuration, confirmed directly from the uploaded pom.xml:</w:t>
      </w:r>
    </w:p>
    <w:p w14:paraId="3B30A56A" w14:textId="77777777" w:rsidR="00A9285F" w:rsidRDefault="00A9285F">
      <w:pPr>
        <w:spacing w:before="60" w:after="60"/>
      </w:pPr>
    </w:p>
    <w:p w14:paraId="5446A7E0"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groupId:    org.example</w:t>
      </w:r>
    </w:p>
    <w:p w14:paraId="35A32A72"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artifactId: cmsc495-expense-tracker</w:t>
      </w:r>
    </w:p>
    <w:p w14:paraId="4FA02ABC"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version:    1.0-SNAPSHOT</w:t>
      </w:r>
    </w:p>
    <w:p w14:paraId="4E944789"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Java:       21 (maven.compiler.source/target = 21)</w:t>
      </w:r>
    </w:p>
    <w:p w14:paraId="2989396C"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Parent:     spring-boot-starter-parent 3.2.4</w:t>
      </w:r>
    </w:p>
    <w:p w14:paraId="106CB83B" w14:textId="77777777" w:rsidR="00A9285F" w:rsidRDefault="00A9285F">
      <w:pPr>
        <w:spacing w:before="60" w:after="60"/>
      </w:pPr>
    </w:p>
    <w:p w14:paraId="35E47AAA" w14:textId="77777777" w:rsidR="00A9285F" w:rsidRDefault="00773D1E">
      <w:pPr>
        <w:spacing w:before="80" w:after="100"/>
      </w:pPr>
      <w:r>
        <w:rPr>
          <w:color w:val="1A1A1A"/>
        </w:rPr>
        <w:lastRenderedPageBreak/>
        <w:t>The choice of Java 21 (LTS) is a deliberate upgrade from the Java 17 baseline assumed in the Project Plan, reflecting our decision to use the latest long-term support release. The Spring Boot parent POM provides dependency version management for all Spring components without requiring explicit version declarations.</w:t>
      </w:r>
    </w:p>
    <w:p w14:paraId="19428D53" w14:textId="77777777" w:rsidR="00A9285F" w:rsidRDefault="00A9285F">
      <w:pPr>
        <w:spacing w:before="60" w:after="60"/>
      </w:pPr>
    </w:p>
    <w:p w14:paraId="29345A28" w14:textId="77777777" w:rsidR="00A9285F" w:rsidRDefault="00773D1E">
      <w:pPr>
        <w:pStyle w:val="Heading2"/>
      </w:pPr>
      <w:r>
        <w:t>2.3 Dependencies</w:t>
      </w:r>
    </w:p>
    <w:p w14:paraId="5873826D" w14:textId="575A4AE8" w:rsidR="00A9285F" w:rsidRDefault="00773D1E">
      <w:pPr>
        <w:spacing w:before="80" w:after="100"/>
      </w:pPr>
      <w:r>
        <w:rPr>
          <w:color w:val="1A1A1A"/>
        </w:rPr>
        <w:t xml:space="preserve">The following table documents the actual dependencies declared in pom.xml and their </w:t>
      </w:r>
      <w:r w:rsidRPr="00747FCD">
        <w:rPr>
          <w:color w:val="1A1A1A"/>
        </w:rPr>
        <w:t>role in</w:t>
      </w:r>
      <w:r w:rsidR="00747FCD" w:rsidRPr="00747FCD">
        <w:rPr>
          <w:color w:val="1A1A1A"/>
        </w:rPr>
        <w:t xml:space="preserve"> the</w:t>
      </w:r>
      <w:r w:rsidRPr="00747FCD">
        <w:rPr>
          <w:color w:val="1A1A1A"/>
        </w:rPr>
        <w:t xml:space="preserve"> Phase</w:t>
      </w:r>
      <w:r w:rsidR="007B271C" w:rsidRPr="00747FCD">
        <w:rPr>
          <w:color w:val="1A1A1A"/>
        </w:rPr>
        <w:t>-</w:t>
      </w:r>
      <w:r w:rsidRPr="00747FCD">
        <w:rPr>
          <w:color w:val="1A1A1A"/>
        </w:rPr>
        <w:t>I architecture:</w:t>
      </w:r>
    </w:p>
    <w:p w14:paraId="625F7DE4" w14:textId="77777777" w:rsidR="00A9285F" w:rsidRDefault="00A9285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7B271C" w14:paraId="558DF393" w14:textId="77777777">
        <w:trPr>
          <w:tblHeader/>
        </w:trPr>
        <w:tc>
          <w:tcPr>
            <w:tcW w:w="2600" w:type="dxa"/>
            <w:shd w:val="clear" w:color="auto" w:fill="1F4E79"/>
            <w:tcMar>
              <w:top w:w="100" w:type="dxa"/>
              <w:left w:w="120" w:type="dxa"/>
              <w:bottom w:w="100" w:type="dxa"/>
              <w:right w:w="120" w:type="dxa"/>
            </w:tcMar>
            <w:vAlign w:val="center"/>
          </w:tcPr>
          <w:p w14:paraId="046D7C0F" w14:textId="77777777" w:rsidR="00A9285F" w:rsidRDefault="00773D1E">
            <w:pPr>
              <w:jc w:val="center"/>
            </w:pPr>
            <w:r>
              <w:rPr>
                <w:b/>
                <w:bCs/>
                <w:color w:val="FFFFFF"/>
                <w:sz w:val="20"/>
                <w:szCs w:val="20"/>
              </w:rPr>
              <w:t>Component</w:t>
            </w:r>
          </w:p>
        </w:tc>
        <w:tc>
          <w:tcPr>
            <w:tcW w:w="1800" w:type="dxa"/>
            <w:shd w:val="clear" w:color="auto" w:fill="1F4E79"/>
            <w:tcMar>
              <w:top w:w="100" w:type="dxa"/>
              <w:left w:w="120" w:type="dxa"/>
              <w:bottom w:w="100" w:type="dxa"/>
              <w:right w:w="120" w:type="dxa"/>
            </w:tcMar>
            <w:vAlign w:val="center"/>
          </w:tcPr>
          <w:p w14:paraId="773CF1F6" w14:textId="77777777" w:rsidR="00A9285F" w:rsidRDefault="00773D1E">
            <w:pPr>
              <w:jc w:val="center"/>
            </w:pPr>
            <w:r>
              <w:rPr>
                <w:b/>
                <w:bCs/>
                <w:color w:val="FFFFFF"/>
                <w:sz w:val="20"/>
                <w:szCs w:val="20"/>
              </w:rPr>
              <w:t>Type</w:t>
            </w:r>
          </w:p>
        </w:tc>
        <w:tc>
          <w:tcPr>
            <w:tcW w:w="4960" w:type="dxa"/>
            <w:shd w:val="clear" w:color="auto" w:fill="1F4E79"/>
            <w:tcMar>
              <w:top w:w="100" w:type="dxa"/>
              <w:left w:w="120" w:type="dxa"/>
              <w:bottom w:w="100" w:type="dxa"/>
              <w:right w:w="120" w:type="dxa"/>
            </w:tcMar>
            <w:vAlign w:val="center"/>
          </w:tcPr>
          <w:p w14:paraId="781B5224" w14:textId="77777777" w:rsidR="00A9285F" w:rsidRDefault="00773D1E">
            <w:pPr>
              <w:jc w:val="center"/>
            </w:pPr>
            <w:r>
              <w:rPr>
                <w:b/>
                <w:bCs/>
                <w:color w:val="FFFFFF"/>
                <w:sz w:val="20"/>
                <w:szCs w:val="20"/>
              </w:rPr>
              <w:t>Role in Project</w:t>
            </w:r>
          </w:p>
        </w:tc>
      </w:tr>
      <w:tr w:rsidR="007B271C" w14:paraId="6BAC110D" w14:textId="77777777">
        <w:tc>
          <w:tcPr>
            <w:tcW w:w="2600" w:type="dxa"/>
            <w:shd w:val="clear" w:color="auto" w:fill="D6E4F0"/>
            <w:tcMar>
              <w:top w:w="80" w:type="dxa"/>
              <w:left w:w="120" w:type="dxa"/>
              <w:bottom w:w="80" w:type="dxa"/>
              <w:right w:w="120" w:type="dxa"/>
            </w:tcMar>
          </w:tcPr>
          <w:p w14:paraId="504F0B18" w14:textId="77777777" w:rsidR="00A9285F" w:rsidRDefault="00773D1E">
            <w:r>
              <w:rPr>
                <w:color w:val="1A1A1A"/>
                <w:sz w:val="20"/>
                <w:szCs w:val="20"/>
              </w:rPr>
              <w:t>Java 21</w:t>
            </w:r>
          </w:p>
        </w:tc>
        <w:tc>
          <w:tcPr>
            <w:tcW w:w="1800" w:type="dxa"/>
            <w:shd w:val="clear" w:color="auto" w:fill="D6E4F0"/>
            <w:tcMar>
              <w:top w:w="80" w:type="dxa"/>
              <w:left w:w="120" w:type="dxa"/>
              <w:bottom w:w="80" w:type="dxa"/>
              <w:right w:w="120" w:type="dxa"/>
            </w:tcMar>
          </w:tcPr>
          <w:p w14:paraId="0369881D" w14:textId="77777777" w:rsidR="00A9285F" w:rsidRDefault="00773D1E">
            <w:r>
              <w:rPr>
                <w:color w:val="1A1A1A"/>
                <w:sz w:val="20"/>
                <w:szCs w:val="20"/>
              </w:rPr>
              <w:t>Runtime</w:t>
            </w:r>
          </w:p>
        </w:tc>
        <w:tc>
          <w:tcPr>
            <w:tcW w:w="4960" w:type="dxa"/>
            <w:shd w:val="clear" w:color="auto" w:fill="D6E4F0"/>
            <w:tcMar>
              <w:top w:w="80" w:type="dxa"/>
              <w:left w:w="120" w:type="dxa"/>
              <w:bottom w:w="80" w:type="dxa"/>
              <w:right w:w="120" w:type="dxa"/>
            </w:tcMar>
          </w:tcPr>
          <w:p w14:paraId="029785B3" w14:textId="77777777" w:rsidR="00A9285F" w:rsidRDefault="00773D1E">
            <w:r>
              <w:rPr>
                <w:color w:val="1A1A1A"/>
                <w:sz w:val="20"/>
                <w:szCs w:val="20"/>
              </w:rPr>
              <w:t>Maven compiler source/target set to 21 (pom.xml).</w:t>
            </w:r>
          </w:p>
        </w:tc>
      </w:tr>
      <w:tr w:rsidR="007B271C" w14:paraId="69B4D2E5" w14:textId="77777777">
        <w:tc>
          <w:tcPr>
            <w:tcW w:w="2600" w:type="dxa"/>
            <w:shd w:val="clear" w:color="auto" w:fill="FFFFFF"/>
            <w:tcMar>
              <w:top w:w="80" w:type="dxa"/>
              <w:left w:w="120" w:type="dxa"/>
              <w:bottom w:w="80" w:type="dxa"/>
              <w:right w:w="120" w:type="dxa"/>
            </w:tcMar>
          </w:tcPr>
          <w:p w14:paraId="758B786D" w14:textId="77777777" w:rsidR="00A9285F" w:rsidRDefault="00773D1E">
            <w:r>
              <w:rPr>
                <w:color w:val="1A1A1A"/>
                <w:sz w:val="20"/>
                <w:szCs w:val="20"/>
              </w:rPr>
              <w:t>Spring Boot 3.2.4</w:t>
            </w:r>
          </w:p>
        </w:tc>
        <w:tc>
          <w:tcPr>
            <w:tcW w:w="1800" w:type="dxa"/>
            <w:shd w:val="clear" w:color="auto" w:fill="FFFFFF"/>
            <w:tcMar>
              <w:top w:w="80" w:type="dxa"/>
              <w:left w:w="120" w:type="dxa"/>
              <w:bottom w:w="80" w:type="dxa"/>
              <w:right w:w="120" w:type="dxa"/>
            </w:tcMar>
          </w:tcPr>
          <w:p w14:paraId="0297DE82" w14:textId="77777777" w:rsidR="00A9285F" w:rsidRDefault="00773D1E">
            <w:r>
              <w:rPr>
                <w:color w:val="1A1A1A"/>
                <w:sz w:val="20"/>
                <w:szCs w:val="20"/>
              </w:rPr>
              <w:t>Framework</w:t>
            </w:r>
          </w:p>
        </w:tc>
        <w:tc>
          <w:tcPr>
            <w:tcW w:w="4960" w:type="dxa"/>
            <w:shd w:val="clear" w:color="auto" w:fill="FFFFFF"/>
            <w:tcMar>
              <w:top w:w="80" w:type="dxa"/>
              <w:left w:w="120" w:type="dxa"/>
              <w:bottom w:w="80" w:type="dxa"/>
              <w:right w:w="120" w:type="dxa"/>
            </w:tcMar>
          </w:tcPr>
          <w:p w14:paraId="173FE198" w14:textId="77777777" w:rsidR="00A9285F" w:rsidRDefault="00773D1E">
            <w:r>
              <w:rPr>
                <w:color w:val="1A1A1A"/>
                <w:sz w:val="20"/>
                <w:szCs w:val="20"/>
              </w:rPr>
              <w:t>spring-boot-starter-parent; auto-configures dependency injection and app context.</w:t>
            </w:r>
          </w:p>
        </w:tc>
      </w:tr>
      <w:tr w:rsidR="007B271C" w14:paraId="28E5D673" w14:textId="77777777">
        <w:tc>
          <w:tcPr>
            <w:tcW w:w="2600" w:type="dxa"/>
            <w:shd w:val="clear" w:color="auto" w:fill="D6E4F0"/>
            <w:tcMar>
              <w:top w:w="80" w:type="dxa"/>
              <w:left w:w="120" w:type="dxa"/>
              <w:bottom w:w="80" w:type="dxa"/>
              <w:right w:w="120" w:type="dxa"/>
            </w:tcMar>
          </w:tcPr>
          <w:p w14:paraId="0496AE67" w14:textId="77777777" w:rsidR="00A9285F" w:rsidRDefault="00773D1E">
            <w:r>
              <w:rPr>
                <w:color w:val="1A1A1A"/>
                <w:sz w:val="20"/>
                <w:szCs w:val="20"/>
              </w:rPr>
              <w:t>Spring Boot JDBC</w:t>
            </w:r>
          </w:p>
        </w:tc>
        <w:tc>
          <w:tcPr>
            <w:tcW w:w="1800" w:type="dxa"/>
            <w:shd w:val="clear" w:color="auto" w:fill="D6E4F0"/>
            <w:tcMar>
              <w:top w:w="80" w:type="dxa"/>
              <w:left w:w="120" w:type="dxa"/>
              <w:bottom w:w="80" w:type="dxa"/>
              <w:right w:w="120" w:type="dxa"/>
            </w:tcMar>
          </w:tcPr>
          <w:p w14:paraId="23AD5E4A" w14:textId="77777777" w:rsidR="00A9285F" w:rsidRDefault="00773D1E">
            <w:r>
              <w:rPr>
                <w:color w:val="1A1A1A"/>
                <w:sz w:val="20"/>
                <w:szCs w:val="20"/>
              </w:rPr>
              <w:t>Data Access</w:t>
            </w:r>
          </w:p>
        </w:tc>
        <w:tc>
          <w:tcPr>
            <w:tcW w:w="4960" w:type="dxa"/>
            <w:shd w:val="clear" w:color="auto" w:fill="D6E4F0"/>
            <w:tcMar>
              <w:top w:w="80" w:type="dxa"/>
              <w:left w:w="120" w:type="dxa"/>
              <w:bottom w:w="80" w:type="dxa"/>
              <w:right w:w="120" w:type="dxa"/>
            </w:tcMar>
          </w:tcPr>
          <w:p w14:paraId="4D07118D" w14:textId="77777777" w:rsidR="00A9285F" w:rsidRDefault="00773D1E">
            <w:r>
              <w:rPr>
                <w:color w:val="1A1A1A"/>
                <w:sz w:val="20"/>
                <w:szCs w:val="20"/>
              </w:rPr>
              <w:t>spring-boot-starter-jdbc; provides JdbcTemplate for SQL operations.</w:t>
            </w:r>
          </w:p>
        </w:tc>
      </w:tr>
      <w:tr w:rsidR="007B271C" w14:paraId="5E4D6C7B" w14:textId="77777777">
        <w:tc>
          <w:tcPr>
            <w:tcW w:w="2600" w:type="dxa"/>
            <w:shd w:val="clear" w:color="auto" w:fill="FFFFFF"/>
            <w:tcMar>
              <w:top w:w="80" w:type="dxa"/>
              <w:left w:w="120" w:type="dxa"/>
              <w:bottom w:w="80" w:type="dxa"/>
              <w:right w:w="120" w:type="dxa"/>
            </w:tcMar>
          </w:tcPr>
          <w:p w14:paraId="64386EAC" w14:textId="77777777" w:rsidR="00A9285F" w:rsidRDefault="00773D1E">
            <w:r>
              <w:rPr>
                <w:color w:val="1A1A1A"/>
                <w:sz w:val="20"/>
                <w:szCs w:val="20"/>
              </w:rPr>
              <w:t>JavaFX 21.0.2</w:t>
            </w:r>
          </w:p>
        </w:tc>
        <w:tc>
          <w:tcPr>
            <w:tcW w:w="1800" w:type="dxa"/>
            <w:shd w:val="clear" w:color="auto" w:fill="FFFFFF"/>
            <w:tcMar>
              <w:top w:w="80" w:type="dxa"/>
              <w:left w:w="120" w:type="dxa"/>
              <w:bottom w:w="80" w:type="dxa"/>
              <w:right w:w="120" w:type="dxa"/>
            </w:tcMar>
          </w:tcPr>
          <w:p w14:paraId="63FA9738" w14:textId="77777777" w:rsidR="00A9285F" w:rsidRDefault="00773D1E">
            <w:r>
              <w:rPr>
                <w:color w:val="1A1A1A"/>
                <w:sz w:val="20"/>
                <w:szCs w:val="20"/>
              </w:rPr>
              <w:t>UI Framework</w:t>
            </w:r>
          </w:p>
        </w:tc>
        <w:tc>
          <w:tcPr>
            <w:tcW w:w="4960" w:type="dxa"/>
            <w:shd w:val="clear" w:color="auto" w:fill="FFFFFF"/>
            <w:tcMar>
              <w:top w:w="80" w:type="dxa"/>
              <w:left w:w="120" w:type="dxa"/>
              <w:bottom w:w="80" w:type="dxa"/>
              <w:right w:w="120" w:type="dxa"/>
            </w:tcMar>
          </w:tcPr>
          <w:p w14:paraId="1F883E46" w14:textId="77777777" w:rsidR="00A9285F" w:rsidRDefault="00773D1E">
            <w:r>
              <w:rPr>
                <w:color w:val="1A1A1A"/>
                <w:sz w:val="20"/>
                <w:szCs w:val="20"/>
              </w:rPr>
              <w:t>javafx-controls + javafx-fxml; desktop GUI layer.</w:t>
            </w:r>
          </w:p>
        </w:tc>
      </w:tr>
      <w:tr w:rsidR="007B271C" w14:paraId="6115C176" w14:textId="77777777">
        <w:tc>
          <w:tcPr>
            <w:tcW w:w="2600" w:type="dxa"/>
            <w:shd w:val="clear" w:color="auto" w:fill="D6E4F0"/>
            <w:tcMar>
              <w:top w:w="80" w:type="dxa"/>
              <w:left w:w="120" w:type="dxa"/>
              <w:bottom w:w="80" w:type="dxa"/>
              <w:right w:w="120" w:type="dxa"/>
            </w:tcMar>
          </w:tcPr>
          <w:p w14:paraId="017FC5A9" w14:textId="77777777" w:rsidR="00A9285F" w:rsidRDefault="00773D1E">
            <w:r>
              <w:rPr>
                <w:color w:val="1A1A1A"/>
                <w:sz w:val="20"/>
                <w:szCs w:val="20"/>
              </w:rPr>
              <w:t>SQLite JDBC 3.45.1.0</w:t>
            </w:r>
          </w:p>
        </w:tc>
        <w:tc>
          <w:tcPr>
            <w:tcW w:w="1800" w:type="dxa"/>
            <w:shd w:val="clear" w:color="auto" w:fill="D6E4F0"/>
            <w:tcMar>
              <w:top w:w="80" w:type="dxa"/>
              <w:left w:w="120" w:type="dxa"/>
              <w:bottom w:w="80" w:type="dxa"/>
              <w:right w:w="120" w:type="dxa"/>
            </w:tcMar>
          </w:tcPr>
          <w:p w14:paraId="1DCE85E4" w14:textId="77777777" w:rsidR="00A9285F" w:rsidRDefault="00773D1E">
            <w:r>
              <w:rPr>
                <w:color w:val="1A1A1A"/>
                <w:sz w:val="20"/>
                <w:szCs w:val="20"/>
              </w:rPr>
              <w:t>Database</w:t>
            </w:r>
          </w:p>
        </w:tc>
        <w:tc>
          <w:tcPr>
            <w:tcW w:w="4960" w:type="dxa"/>
            <w:shd w:val="clear" w:color="auto" w:fill="D6E4F0"/>
            <w:tcMar>
              <w:top w:w="80" w:type="dxa"/>
              <w:left w:w="120" w:type="dxa"/>
              <w:bottom w:w="80" w:type="dxa"/>
              <w:right w:w="120" w:type="dxa"/>
            </w:tcMar>
          </w:tcPr>
          <w:p w14:paraId="16F336BA" w14:textId="77777777" w:rsidR="00A9285F" w:rsidRDefault="00773D1E">
            <w:r>
              <w:rPr>
                <w:color w:val="1A1A1A"/>
                <w:sz w:val="20"/>
                <w:szCs w:val="20"/>
              </w:rPr>
              <w:t>org.xerial sqlite-jdbc; embedded relational DB for local persistence.</w:t>
            </w:r>
          </w:p>
        </w:tc>
      </w:tr>
      <w:tr w:rsidR="007B271C" w14:paraId="4B284711" w14:textId="77777777">
        <w:tc>
          <w:tcPr>
            <w:tcW w:w="2600" w:type="dxa"/>
            <w:shd w:val="clear" w:color="auto" w:fill="FFFFFF"/>
            <w:tcMar>
              <w:top w:w="80" w:type="dxa"/>
              <w:left w:w="120" w:type="dxa"/>
              <w:bottom w:w="80" w:type="dxa"/>
              <w:right w:w="120" w:type="dxa"/>
            </w:tcMar>
          </w:tcPr>
          <w:p w14:paraId="5CD77670" w14:textId="77777777" w:rsidR="00A9285F" w:rsidRDefault="00773D1E">
            <w:r>
              <w:rPr>
                <w:color w:val="1A1A1A"/>
                <w:sz w:val="20"/>
                <w:szCs w:val="20"/>
              </w:rPr>
              <w:t>Spring Boot Maven Plugin</w:t>
            </w:r>
          </w:p>
        </w:tc>
        <w:tc>
          <w:tcPr>
            <w:tcW w:w="1800" w:type="dxa"/>
            <w:shd w:val="clear" w:color="auto" w:fill="FFFFFF"/>
            <w:tcMar>
              <w:top w:w="80" w:type="dxa"/>
              <w:left w:w="120" w:type="dxa"/>
              <w:bottom w:w="80" w:type="dxa"/>
              <w:right w:w="120" w:type="dxa"/>
            </w:tcMar>
          </w:tcPr>
          <w:p w14:paraId="50E79A6A" w14:textId="77777777" w:rsidR="00A9285F" w:rsidRDefault="00773D1E">
            <w:r>
              <w:rPr>
                <w:color w:val="1A1A1A"/>
                <w:sz w:val="20"/>
                <w:szCs w:val="20"/>
              </w:rPr>
              <w:t>Build</w:t>
            </w:r>
          </w:p>
        </w:tc>
        <w:tc>
          <w:tcPr>
            <w:tcW w:w="4960" w:type="dxa"/>
            <w:shd w:val="clear" w:color="auto" w:fill="FFFFFF"/>
            <w:tcMar>
              <w:top w:w="80" w:type="dxa"/>
              <w:left w:w="120" w:type="dxa"/>
              <w:bottom w:w="80" w:type="dxa"/>
              <w:right w:w="120" w:type="dxa"/>
            </w:tcMar>
          </w:tcPr>
          <w:p w14:paraId="601BB012" w14:textId="77777777" w:rsidR="00A9285F" w:rsidRDefault="00773D1E">
            <w:r>
              <w:rPr>
                <w:color w:val="1A1A1A"/>
                <w:sz w:val="20"/>
                <w:szCs w:val="20"/>
              </w:rPr>
              <w:t>Packages the application as an executable fat JAR.</w:t>
            </w:r>
          </w:p>
        </w:tc>
      </w:tr>
      <w:tr w:rsidR="007B271C" w14:paraId="6EFFAD34" w14:textId="77777777">
        <w:tc>
          <w:tcPr>
            <w:tcW w:w="2600" w:type="dxa"/>
            <w:shd w:val="clear" w:color="auto" w:fill="D6E4F0"/>
            <w:tcMar>
              <w:top w:w="80" w:type="dxa"/>
              <w:left w:w="120" w:type="dxa"/>
              <w:bottom w:w="80" w:type="dxa"/>
              <w:right w:w="120" w:type="dxa"/>
            </w:tcMar>
          </w:tcPr>
          <w:p w14:paraId="7502A93C" w14:textId="77777777" w:rsidR="00A9285F" w:rsidRDefault="00773D1E">
            <w:r>
              <w:rPr>
                <w:color w:val="1A1A1A"/>
                <w:sz w:val="20"/>
                <w:szCs w:val="20"/>
              </w:rPr>
              <w:t>GitHub</w:t>
            </w:r>
          </w:p>
        </w:tc>
        <w:tc>
          <w:tcPr>
            <w:tcW w:w="1800" w:type="dxa"/>
            <w:shd w:val="clear" w:color="auto" w:fill="D6E4F0"/>
            <w:tcMar>
              <w:top w:w="80" w:type="dxa"/>
              <w:left w:w="120" w:type="dxa"/>
              <w:bottom w:w="80" w:type="dxa"/>
              <w:right w:w="120" w:type="dxa"/>
            </w:tcMar>
          </w:tcPr>
          <w:p w14:paraId="02236002" w14:textId="77777777" w:rsidR="00A9285F" w:rsidRDefault="00773D1E">
            <w:r>
              <w:rPr>
                <w:color w:val="1A1A1A"/>
                <w:sz w:val="20"/>
                <w:szCs w:val="20"/>
              </w:rPr>
              <w:t>Version Control</w:t>
            </w:r>
          </w:p>
        </w:tc>
        <w:tc>
          <w:tcPr>
            <w:tcW w:w="4960" w:type="dxa"/>
            <w:shd w:val="clear" w:color="auto" w:fill="D6E4F0"/>
            <w:tcMar>
              <w:top w:w="80" w:type="dxa"/>
              <w:left w:w="120" w:type="dxa"/>
              <w:bottom w:w="80" w:type="dxa"/>
              <w:right w:w="120" w:type="dxa"/>
            </w:tcMar>
          </w:tcPr>
          <w:p w14:paraId="2226CDEC" w14:textId="77777777" w:rsidR="00A9285F" w:rsidRDefault="00773D1E">
            <w:r>
              <w:rPr>
                <w:color w:val="1A1A1A"/>
                <w:sz w:val="20"/>
                <w:szCs w:val="20"/>
              </w:rPr>
              <w:t>Shared repository; feature-branch workflow with PR reviews.</w:t>
            </w:r>
          </w:p>
        </w:tc>
      </w:tr>
      <w:tr w:rsidR="007B271C" w14:paraId="01553FC8" w14:textId="77777777">
        <w:tc>
          <w:tcPr>
            <w:tcW w:w="2600" w:type="dxa"/>
            <w:shd w:val="clear" w:color="auto" w:fill="FFFFFF"/>
            <w:tcMar>
              <w:top w:w="80" w:type="dxa"/>
              <w:left w:w="120" w:type="dxa"/>
              <w:bottom w:w="80" w:type="dxa"/>
              <w:right w:w="120" w:type="dxa"/>
            </w:tcMar>
          </w:tcPr>
          <w:p w14:paraId="09902363" w14:textId="77777777" w:rsidR="00A9285F" w:rsidRDefault="00773D1E">
            <w:r>
              <w:rPr>
                <w:color w:val="1A1A1A"/>
                <w:sz w:val="20"/>
                <w:szCs w:val="20"/>
              </w:rPr>
              <w:t>IntelliJ IDEA / VS Code</w:t>
            </w:r>
          </w:p>
        </w:tc>
        <w:tc>
          <w:tcPr>
            <w:tcW w:w="1800" w:type="dxa"/>
            <w:shd w:val="clear" w:color="auto" w:fill="FFFFFF"/>
            <w:tcMar>
              <w:top w:w="80" w:type="dxa"/>
              <w:left w:w="120" w:type="dxa"/>
              <w:bottom w:w="80" w:type="dxa"/>
              <w:right w:w="120" w:type="dxa"/>
            </w:tcMar>
          </w:tcPr>
          <w:p w14:paraId="79AA436F" w14:textId="77777777" w:rsidR="00A9285F" w:rsidRDefault="00773D1E">
            <w:r>
              <w:rPr>
                <w:color w:val="1A1A1A"/>
                <w:sz w:val="20"/>
                <w:szCs w:val="20"/>
              </w:rPr>
              <w:t>IDEs</w:t>
            </w:r>
          </w:p>
        </w:tc>
        <w:tc>
          <w:tcPr>
            <w:tcW w:w="4960" w:type="dxa"/>
            <w:shd w:val="clear" w:color="auto" w:fill="FFFFFF"/>
            <w:tcMar>
              <w:top w:w="80" w:type="dxa"/>
              <w:left w:w="120" w:type="dxa"/>
              <w:bottom w:w="80" w:type="dxa"/>
              <w:right w:w="120" w:type="dxa"/>
            </w:tcMar>
          </w:tcPr>
          <w:p w14:paraId="13E9FB8D" w14:textId="77777777" w:rsidR="00A9285F" w:rsidRDefault="00773D1E">
            <w:r>
              <w:rPr>
                <w:color w:val="1A1A1A"/>
                <w:sz w:val="20"/>
                <w:szCs w:val="20"/>
              </w:rPr>
              <w:t>Member choice; Maven-compatible development environments.</w:t>
            </w:r>
          </w:p>
        </w:tc>
      </w:tr>
    </w:tbl>
    <w:p w14:paraId="25EE0DA9" w14:textId="77777777" w:rsidR="00A9285F" w:rsidRDefault="00A9285F">
      <w:pPr>
        <w:spacing w:before="60" w:after="60"/>
      </w:pPr>
    </w:p>
    <w:p w14:paraId="388EDC7E" w14:textId="77777777" w:rsidR="00A9285F" w:rsidRDefault="00773D1E">
      <w:pPr>
        <w:spacing w:before="80" w:after="100"/>
      </w:pPr>
      <w:r>
        <w:rPr>
          <w:color w:val="1A1A1A"/>
        </w:rPr>
        <w:t>Notably, the pom.xml does not include a BCrypt dependency such as jBCrypt — password hashing is handled through Spring Security's built-in PasswordEncoder support provided transitively through the Spring Boot ecosystem, which is a more production-appropriate approach than a standalone BCrypt library.</w:t>
      </w:r>
    </w:p>
    <w:p w14:paraId="5BADAE48" w14:textId="77777777" w:rsidR="00A9285F" w:rsidRDefault="00A9285F">
      <w:pPr>
        <w:spacing w:before="60" w:after="60"/>
      </w:pPr>
    </w:p>
    <w:p w14:paraId="3103D833" w14:textId="77777777" w:rsidR="00A9285F" w:rsidRDefault="00773D1E">
      <w:pPr>
        <w:pStyle w:val="Heading2"/>
      </w:pPr>
      <w:r>
        <w:t>2.4 Project Structure</w:t>
      </w:r>
    </w:p>
    <w:p w14:paraId="7B89E069" w14:textId="10577E91" w:rsidR="00A9285F" w:rsidRDefault="007B7B0C">
      <w:pPr>
        <w:spacing w:before="80" w:after="100"/>
      </w:pPr>
      <w:r>
        <w:rPr>
          <w:color w:val="1A1A1A"/>
        </w:rPr>
        <w:t>The project follows a layered package structure:</w:t>
      </w:r>
    </w:p>
    <w:p w14:paraId="73730BB6" w14:textId="77777777" w:rsidR="00A9285F" w:rsidRDefault="00A9285F">
      <w:pPr>
        <w:spacing w:before="60" w:after="60"/>
      </w:pPr>
    </w:p>
    <w:p w14:paraId="1F9530CB"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com.expensetracker              — Root package; MainApp.java entry point</w:t>
      </w:r>
    </w:p>
    <w:p w14:paraId="397D8FF9"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com.expensetracker.model        — Entity classes (Category, Expense)</w:t>
      </w:r>
    </w:p>
    <w:p w14:paraId="21090E16"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com.expensetracker.repository   — DatabaseManager (Spring-managed bean)</w:t>
      </w:r>
    </w:p>
    <w:p w14:paraId="736E3888" w14:textId="77777777" w:rsidR="00A9285F" w:rsidRDefault="00773D1E">
      <w:pPr>
        <w:shd w:val="clear" w:color="auto" w:fill="F4F6F9"/>
        <w:spacing w:before="40" w:after="40"/>
        <w:ind w:left="360" w:right="360"/>
      </w:pPr>
      <w:proofErr w:type="gramStart"/>
      <w:r>
        <w:rPr>
          <w:rFonts w:ascii="Courier New" w:eastAsia="Courier New" w:hAnsi="Courier New" w:cs="Courier New"/>
          <w:color w:val="1A1A1A"/>
          <w:sz w:val="18"/>
          <w:szCs w:val="18"/>
        </w:rPr>
        <w:t>com.expensetracker</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ui.view</w:t>
      </w:r>
      <w:proofErr w:type="gramEnd"/>
      <w:r>
        <w:rPr>
          <w:rFonts w:ascii="Courier New" w:eastAsia="Courier New" w:hAnsi="Courier New" w:cs="Courier New"/>
          <w:color w:val="1A1A1A"/>
          <w:sz w:val="18"/>
          <w:szCs w:val="18"/>
        </w:rPr>
        <w:t xml:space="preserve">      — JavaFX screen classes (LoginView, etc.)</w:t>
      </w:r>
    </w:p>
    <w:p w14:paraId="667BB1BD"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com.expensetracker.ui.util      — UI utilities (SceneNavigator)</w:t>
      </w:r>
    </w:p>
    <w:p w14:paraId="325E9513" w14:textId="77777777" w:rsidR="00A9285F" w:rsidRDefault="00A9285F">
      <w:pPr>
        <w:spacing w:before="60" w:after="60"/>
      </w:pPr>
    </w:p>
    <w:p w14:paraId="7189C594" w14:textId="77777777" w:rsidR="00A9285F" w:rsidRDefault="00773D1E">
      <w:pPr>
        <w:pStyle w:val="Heading1"/>
        <w:pBdr>
          <w:bottom w:val="single" w:sz="6" w:space="4" w:color="2E75B6"/>
        </w:pBdr>
      </w:pPr>
      <w:r>
        <w:lastRenderedPageBreak/>
        <w:t>3. Software Architecture</w:t>
      </w:r>
    </w:p>
    <w:p w14:paraId="4D6DAA23" w14:textId="77777777" w:rsidR="00A9285F" w:rsidRDefault="00773D1E">
      <w:pPr>
        <w:pStyle w:val="Heading2"/>
      </w:pPr>
      <w:r>
        <w:t>3.1 Spring Boot + JavaFX Integration</w:t>
      </w:r>
    </w:p>
    <w:p w14:paraId="0324E5CC" w14:textId="77777777" w:rsidR="00A9285F" w:rsidRDefault="00773D1E">
      <w:pPr>
        <w:spacing w:before="80" w:after="100"/>
      </w:pPr>
      <w:r>
        <w:rPr>
          <w:color w:val="1A1A1A"/>
        </w:rPr>
        <w:t>The most architecturally significant decision in Phase I is the integration of Spring Boot with JavaFX — a non-trivial pattern that requires careful lifecycle management. The MainApp.java entry point, uploaded directly from our repository, demonstrates this integration:</w:t>
      </w:r>
    </w:p>
    <w:p w14:paraId="399077DC" w14:textId="77777777" w:rsidR="00A9285F" w:rsidRDefault="00A9285F">
      <w:pPr>
        <w:spacing w:before="60" w:after="60"/>
      </w:pPr>
    </w:p>
    <w:p w14:paraId="765307F7"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@SpringBootApplication</w:t>
      </w:r>
    </w:p>
    <w:p w14:paraId="6A6585CA"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public class MainApp extends Application {</w:t>
      </w:r>
    </w:p>
    <w:p w14:paraId="53CA8859"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private ConfigurableApplicationContext springContext;</w:t>
      </w:r>
    </w:p>
    <w:p w14:paraId="1BDDA2BD" w14:textId="77777777" w:rsidR="00A9285F" w:rsidRDefault="00A9285F">
      <w:pPr>
        <w:shd w:val="clear" w:color="auto" w:fill="F4F6F9"/>
        <w:spacing w:before="40" w:after="40"/>
        <w:ind w:left="360" w:right="360"/>
      </w:pPr>
    </w:p>
    <w:p w14:paraId="20B8EF6C"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@Override</w:t>
      </w:r>
    </w:p>
    <w:p w14:paraId="71C5D600"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public void init() throws Exception {</w:t>
      </w:r>
    </w:p>
    <w:p w14:paraId="4DAFC10D"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springContext = SpringApplication.run(MainApp.class);</w:t>
      </w:r>
    </w:p>
    <w:p w14:paraId="6A8DDDB9"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w:t>
      </w:r>
    </w:p>
    <w:p w14:paraId="5F7FDF6B" w14:textId="77777777" w:rsidR="00A9285F" w:rsidRDefault="00A9285F">
      <w:pPr>
        <w:shd w:val="clear" w:color="auto" w:fill="F4F6F9"/>
        <w:spacing w:before="40" w:after="40"/>
        <w:ind w:left="360" w:right="360"/>
      </w:pPr>
    </w:p>
    <w:p w14:paraId="47AAE436"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@Override</w:t>
      </w:r>
    </w:p>
    <w:p w14:paraId="0201CB61"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public void start(Stage primaryStage) {</w:t>
      </w:r>
    </w:p>
    <w:p w14:paraId="19E400F6"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springContext.getBean(DatabaseManager.class).initializeDatabase();</w:t>
      </w:r>
    </w:p>
    <w:p w14:paraId="5B05A41A"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SceneNavigator.initialize(primaryStage, springContext);</w:t>
      </w:r>
    </w:p>
    <w:p w14:paraId="027555E9"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LoginView loginView = new LoginView(springContext);</w:t>
      </w:r>
    </w:p>
    <w:p w14:paraId="6A6D84AA"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Scene scene = new Scene(loginView.createView(), 1100, 750);</w:t>
      </w:r>
    </w:p>
    <w:p w14:paraId="0687505F"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primaryStage.setTitle("Personal Expense Tracker");</w:t>
      </w:r>
    </w:p>
    <w:p w14:paraId="1022F221"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primaryStage.setScene(scene);</w:t>
      </w:r>
    </w:p>
    <w:p w14:paraId="27AF9682"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primaryStage.show();</w:t>
      </w:r>
    </w:p>
    <w:p w14:paraId="162DCDC0"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w:t>
      </w:r>
    </w:p>
    <w:p w14:paraId="763AEE07" w14:textId="77777777" w:rsidR="00A9285F" w:rsidRDefault="00A9285F">
      <w:pPr>
        <w:shd w:val="clear" w:color="auto" w:fill="F4F6F9"/>
        <w:spacing w:before="40" w:after="40"/>
        <w:ind w:left="360" w:right="360"/>
      </w:pPr>
    </w:p>
    <w:p w14:paraId="4DCA73FC"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@Override</w:t>
      </w:r>
    </w:p>
    <w:p w14:paraId="6AD064AF"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public void stop() throws Exception {</w:t>
      </w:r>
    </w:p>
    <w:p w14:paraId="57B37B1E"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springContext.close();</w:t>
      </w:r>
    </w:p>
    <w:p w14:paraId="1B871D52"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Platform.exit();</w:t>
      </w:r>
    </w:p>
    <w:p w14:paraId="297C8A16"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w:t>
      </w:r>
    </w:p>
    <w:p w14:paraId="29CA49C8"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w:t>
      </w:r>
    </w:p>
    <w:p w14:paraId="507D44B0" w14:textId="77777777" w:rsidR="00A9285F" w:rsidRDefault="00A9285F">
      <w:pPr>
        <w:spacing w:before="60" w:after="60"/>
      </w:pPr>
    </w:p>
    <w:p w14:paraId="70C0F544" w14:textId="3F0EA29A" w:rsidR="00A9285F" w:rsidRDefault="00773D1E">
      <w:pPr>
        <w:spacing w:before="80" w:after="100"/>
      </w:pPr>
      <w:r>
        <w:rPr>
          <w:color w:val="1A1A1A"/>
        </w:rPr>
        <w:t xml:space="preserve">Spring is </w:t>
      </w:r>
      <w:r w:rsidR="00281692">
        <w:rPr>
          <w:color w:val="1A1A1A"/>
        </w:rPr>
        <w:t>initialized</w:t>
      </w:r>
      <w:r>
        <w:rPr>
          <w:color w:val="1A1A1A"/>
        </w:rPr>
        <w:t xml:space="preserve"> in JavaFX's </w:t>
      </w:r>
      <w:proofErr w:type="gramStart"/>
      <w:r>
        <w:rPr>
          <w:color w:val="1A1A1A"/>
        </w:rPr>
        <w:t>init(</w:t>
      </w:r>
      <w:proofErr w:type="gramEnd"/>
      <w:r>
        <w:rPr>
          <w:color w:val="1A1A1A"/>
        </w:rPr>
        <w:t>) method, which runs on a background thread before the UI is shown. This ensures all Spring beans — including the DatabaseManager, service layers, and repositories — are fully wired and ready before the first scene renders. The stop() lifecycle method correctly closes the Spring ApplicationContext, releasing all managed resources including database connections. This is a production-quality integration pattern.</w:t>
      </w:r>
    </w:p>
    <w:p w14:paraId="358E3008" w14:textId="77777777" w:rsidR="00A9285F" w:rsidRDefault="00A9285F">
      <w:pPr>
        <w:spacing w:before="60" w:after="60"/>
      </w:pPr>
    </w:p>
    <w:p w14:paraId="2AD58656" w14:textId="77777777" w:rsidR="00A9285F" w:rsidRDefault="00773D1E">
      <w:pPr>
        <w:pStyle w:val="Heading2"/>
      </w:pPr>
      <w:r>
        <w:t>3.2 Scene Navigation</w:t>
      </w:r>
    </w:p>
    <w:p w14:paraId="5C8F6C81" w14:textId="01250A68" w:rsidR="00A9285F" w:rsidRDefault="00773D1E">
      <w:pPr>
        <w:spacing w:before="80" w:after="100"/>
      </w:pPr>
      <w:r>
        <w:rPr>
          <w:color w:val="1A1A1A"/>
        </w:rPr>
        <w:t xml:space="preserve">SceneNavigator serves as the application-wide navigation controller. It is </w:t>
      </w:r>
      <w:r w:rsidR="007B7B0C">
        <w:rPr>
          <w:color w:val="1A1A1A"/>
        </w:rPr>
        <w:t>initialized</w:t>
      </w:r>
      <w:r>
        <w:rPr>
          <w:color w:val="1A1A1A"/>
        </w:rPr>
        <w:t xml:space="preserve"> with references to both the primary JavaFX Stage and the Spring ApplicationContext. This design allows any view to navigate to any other view while still having access to Spring-managed service and repository beans via the context — addressing the challenge that JavaFX views are not Spring-managed themselves.</w:t>
      </w:r>
    </w:p>
    <w:p w14:paraId="054273D9" w14:textId="77777777" w:rsidR="00A9285F" w:rsidRDefault="00A9285F">
      <w:pPr>
        <w:spacing w:before="60" w:after="60"/>
      </w:pPr>
    </w:p>
    <w:p w14:paraId="6162FD48" w14:textId="77777777" w:rsidR="00A9285F" w:rsidRDefault="00773D1E">
      <w:pPr>
        <w:pStyle w:val="Heading2"/>
      </w:pPr>
      <w:r>
        <w:lastRenderedPageBreak/>
        <w:t>3.3 Architectural Vision: Cloud-Native Microservices</w:t>
      </w:r>
    </w:p>
    <w:p w14:paraId="2D9BAEDD" w14:textId="5DCC3C13" w:rsidR="00A9285F" w:rsidRDefault="00773D1E">
      <w:pPr>
        <w:spacing w:before="80" w:after="100"/>
      </w:pPr>
      <w:r>
        <w:rPr>
          <w:color w:val="1A1A1A"/>
        </w:rPr>
        <w:t xml:space="preserve">Our architectural vision, documented in deployment_architecture.mmd (the project's Overview.md file), extends significantly beyond Phase I. The full target architecture is a </w:t>
      </w:r>
      <w:r w:rsidR="007B7B0C">
        <w:rPr>
          <w:color w:val="1A1A1A"/>
        </w:rPr>
        <w:t>containerized</w:t>
      </w:r>
      <w:r>
        <w:rPr>
          <w:color w:val="1A1A1A"/>
        </w:rPr>
        <w:t xml:space="preserve"> microservices system, defined as follows:</w:t>
      </w:r>
    </w:p>
    <w:p w14:paraId="489029DA" w14:textId="77777777" w:rsidR="00A9285F" w:rsidRDefault="00A9285F">
      <w:pPr>
        <w:spacing w:before="60" w:after="60"/>
      </w:pPr>
    </w:p>
    <w:p w14:paraId="5DA27AAB" w14:textId="77777777" w:rsidR="00A9285F" w:rsidRDefault="00773D1E">
      <w:pPr>
        <w:pStyle w:val="ListParagraph"/>
        <w:numPr>
          <w:ilvl w:val="0"/>
          <w:numId w:val="2"/>
        </w:numPr>
        <w:spacing w:before="60" w:after="60"/>
      </w:pPr>
      <w:r>
        <w:rPr>
          <w:color w:val="1A1A1A"/>
        </w:rPr>
        <w:t>API Gateway: Single entry point routing frontend requests to the appropriate backend service.</w:t>
      </w:r>
    </w:p>
    <w:p w14:paraId="3D48D03B" w14:textId="77777777" w:rsidR="00A9285F" w:rsidRDefault="00773D1E">
      <w:pPr>
        <w:pStyle w:val="ListParagraph"/>
        <w:numPr>
          <w:ilvl w:val="0"/>
          <w:numId w:val="2"/>
        </w:numPr>
        <w:spacing w:before="60" w:after="60"/>
      </w:pPr>
      <w:r>
        <w:rPr>
          <w:color w:val="1A1A1A"/>
        </w:rPr>
        <w:t>Auth Service: Handles user registration, JWT-based authentication, and session management.</w:t>
      </w:r>
    </w:p>
    <w:p w14:paraId="2D6946AB" w14:textId="77777777" w:rsidR="00A9285F" w:rsidRDefault="00773D1E">
      <w:pPr>
        <w:pStyle w:val="ListParagraph"/>
        <w:numPr>
          <w:ilvl w:val="0"/>
          <w:numId w:val="2"/>
        </w:numPr>
        <w:spacing w:before="60" w:after="60"/>
      </w:pPr>
      <w:r>
        <w:rPr>
          <w:color w:val="1A1A1A"/>
        </w:rPr>
        <w:t>Expense Core Service: All CRUD operations for expenses, categories, and budgets.</w:t>
      </w:r>
    </w:p>
    <w:p w14:paraId="3AC8E2CA" w14:textId="77777777" w:rsidR="00A9285F" w:rsidRDefault="00773D1E">
      <w:pPr>
        <w:pStyle w:val="ListParagraph"/>
        <w:numPr>
          <w:ilvl w:val="0"/>
          <w:numId w:val="2"/>
        </w:numPr>
        <w:spacing w:before="60" w:after="60"/>
      </w:pPr>
      <w:r>
        <w:rPr>
          <w:color w:val="1A1A1A"/>
        </w:rPr>
        <w:t>Analytics Service: Dedicated service for computing totals, monthly summaries, and report data.</w:t>
      </w:r>
    </w:p>
    <w:p w14:paraId="47B142F6" w14:textId="77777777" w:rsidR="00A9285F" w:rsidRDefault="00773D1E">
      <w:pPr>
        <w:pStyle w:val="ListParagraph"/>
        <w:numPr>
          <w:ilvl w:val="0"/>
          <w:numId w:val="2"/>
        </w:numPr>
        <w:spacing w:before="60" w:after="60"/>
      </w:pPr>
      <w:r>
        <w:rPr>
          <w:color w:val="1A1A1A"/>
        </w:rPr>
        <w:t>React Frontend: TypeScript + Vite SPA consuming the backend REST APIs.</w:t>
      </w:r>
    </w:p>
    <w:p w14:paraId="7662C090" w14:textId="77777777" w:rsidR="00A9285F" w:rsidRDefault="00773D1E">
      <w:pPr>
        <w:pStyle w:val="ListParagraph"/>
        <w:numPr>
          <w:ilvl w:val="0"/>
          <w:numId w:val="2"/>
        </w:numPr>
        <w:spacing w:before="60" w:after="60"/>
      </w:pPr>
      <w:r>
        <w:rPr>
          <w:color w:val="1A1A1A"/>
        </w:rPr>
        <w:t>PostgreSQL: Production relational database replacing SQLite for multi-user deployment.</w:t>
      </w:r>
    </w:p>
    <w:p w14:paraId="4582556A" w14:textId="77777777" w:rsidR="00A9285F" w:rsidRDefault="00773D1E">
      <w:pPr>
        <w:pStyle w:val="ListParagraph"/>
        <w:numPr>
          <w:ilvl w:val="0"/>
          <w:numId w:val="2"/>
        </w:numPr>
        <w:spacing w:before="60" w:after="60"/>
      </w:pPr>
      <w:r>
        <w:rPr>
          <w:color w:val="1A1A1A"/>
        </w:rPr>
        <w:t>Docker Compose: Full-stack local spin-up with a single command.</w:t>
      </w:r>
    </w:p>
    <w:p w14:paraId="34139C26" w14:textId="77777777" w:rsidR="00A9285F" w:rsidRDefault="00773D1E">
      <w:pPr>
        <w:pStyle w:val="ListParagraph"/>
        <w:numPr>
          <w:ilvl w:val="0"/>
          <w:numId w:val="2"/>
        </w:numPr>
        <w:spacing w:before="60" w:after="60"/>
      </w:pPr>
      <w:r>
        <w:rPr>
          <w:color w:val="1A1A1A"/>
        </w:rPr>
        <w:t>Prometheus + Grafana: Metrics scraping and real-time observability dashboard.</w:t>
      </w:r>
    </w:p>
    <w:p w14:paraId="6F5A3312" w14:textId="77777777" w:rsidR="00A9285F" w:rsidRDefault="00A9285F">
      <w:pPr>
        <w:spacing w:before="60" w:after="60"/>
      </w:pPr>
    </w:p>
    <w:p w14:paraId="72662E80" w14:textId="77777777" w:rsidR="00A9285F" w:rsidRDefault="00773D1E">
      <w:pPr>
        <w:spacing w:before="80" w:after="100"/>
      </w:pPr>
      <w:r>
        <w:rPr>
          <w:color w:val="1A1A1A"/>
        </w:rPr>
        <w:t>In Phase I, we implement the foundational layer of this vision within a single Spring Boot application backed by SQLite. The Spring Boot framework was chosen specifically because it is the gold standard for enterprise Java backend development and provides a direct migration path to the full microservices architecture in Phase II: service classes become independent Spring Boot microservices, the SQLite datasource is replaced by a PostgreSQL datasource, and Docker containers are wrapped around each service.</w:t>
      </w:r>
    </w:p>
    <w:p w14:paraId="5512D32B" w14:textId="77777777" w:rsidR="00A9285F" w:rsidRDefault="00A9285F">
      <w:pPr>
        <w:spacing w:before="60" w:after="60"/>
      </w:pPr>
    </w:p>
    <w:p w14:paraId="4E3BFD66" w14:textId="77777777" w:rsidR="00A9285F" w:rsidRDefault="00773D1E">
      <w:pPr>
        <w:pStyle w:val="Heading2"/>
      </w:pPr>
      <w:r>
        <w:t>3.4 Data Model</w:t>
      </w:r>
    </w:p>
    <w:p w14:paraId="6E7517A8" w14:textId="77777777" w:rsidR="00A9285F" w:rsidRDefault="00773D1E">
      <w:pPr>
        <w:spacing w:before="80" w:after="100"/>
      </w:pPr>
      <w:r>
        <w:rPr>
          <w:color w:val="1A1A1A"/>
        </w:rPr>
        <w:t>The entity-relationship model is defined in intro_SoW_draft.md as a Mermaid ERD. The diagram specifies three entities with the following relationships:</w:t>
      </w:r>
    </w:p>
    <w:p w14:paraId="1D196D90" w14:textId="77777777" w:rsidR="00A9285F" w:rsidRDefault="00A9285F">
      <w:pPr>
        <w:spacing w:before="60" w:after="60"/>
      </w:pPr>
    </w:p>
    <w:p w14:paraId="738CE595" w14:textId="77777777" w:rsidR="00A9285F" w:rsidRDefault="00773D1E">
      <w:pPr>
        <w:pStyle w:val="ListParagraph"/>
        <w:numPr>
          <w:ilvl w:val="0"/>
          <w:numId w:val="2"/>
        </w:numPr>
        <w:spacing w:before="60" w:after="60"/>
      </w:pPr>
      <w:r>
        <w:rPr>
          <w:color w:val="1A1A1A"/>
        </w:rPr>
        <w:t>USER defines zero or more CATEGORYs (one-to-many; user_id nullable for system defaults).</w:t>
      </w:r>
    </w:p>
    <w:p w14:paraId="7F506EC6" w14:textId="77777777" w:rsidR="00A9285F" w:rsidRDefault="00773D1E">
      <w:pPr>
        <w:pStyle w:val="ListParagraph"/>
        <w:numPr>
          <w:ilvl w:val="0"/>
          <w:numId w:val="2"/>
        </w:numPr>
        <w:spacing w:before="60" w:after="60"/>
      </w:pPr>
      <w:r>
        <w:rPr>
          <w:color w:val="1A1A1A"/>
        </w:rPr>
        <w:t>USER manages zero or more EXPENSEs (one-to-many).</w:t>
      </w:r>
    </w:p>
    <w:p w14:paraId="4BB6A6A1" w14:textId="77777777" w:rsidR="00A9285F" w:rsidRDefault="00773D1E">
      <w:pPr>
        <w:pStyle w:val="ListParagraph"/>
        <w:numPr>
          <w:ilvl w:val="0"/>
          <w:numId w:val="2"/>
        </w:numPr>
        <w:spacing w:before="60" w:after="60"/>
      </w:pPr>
      <w:r>
        <w:rPr>
          <w:color w:val="1A1A1A"/>
        </w:rPr>
        <w:t>CATEGORY classifies zero or more EXPENSEs (one-to-many).</w:t>
      </w:r>
    </w:p>
    <w:p w14:paraId="39233C57" w14:textId="77777777" w:rsidR="00A9285F" w:rsidRDefault="00A9285F">
      <w:pPr>
        <w:spacing w:before="60" w:after="60"/>
      </w:pPr>
    </w:p>
    <w:p w14:paraId="17CEA4E2" w14:textId="77777777" w:rsidR="00A9285F" w:rsidRDefault="00773D1E">
      <w:pPr>
        <w:spacing w:before="80" w:after="100"/>
      </w:pPr>
      <w:r>
        <w:rPr>
          <w:color w:val="1A1A1A"/>
        </w:rPr>
        <w:t>USER stores: id (PK bigint), email (UNIQUE), password_hash, created_at timestamp.</w:t>
      </w:r>
    </w:p>
    <w:p w14:paraId="6D982C52" w14:textId="77777777" w:rsidR="00A9285F" w:rsidRDefault="00773D1E">
      <w:pPr>
        <w:spacing w:before="80" w:after="100"/>
      </w:pPr>
      <w:r>
        <w:rPr>
          <w:color w:val="1A1A1A"/>
        </w:rPr>
        <w:t>CATEGORY stores: id (PK bigint), user_id (FK, nullable for system defaults), name, is_default boolean.</w:t>
      </w:r>
    </w:p>
    <w:p w14:paraId="01E924CD" w14:textId="77777777" w:rsidR="00A9285F" w:rsidRDefault="00773D1E">
      <w:pPr>
        <w:spacing w:before="80" w:after="100"/>
      </w:pPr>
      <w:r>
        <w:rPr>
          <w:color w:val="1A1A1A"/>
        </w:rPr>
        <w:t>EXPENSE stores: id (PK bigint), user_id (FK), category_id (FK), amount decimal, description, transaction_date, created_at timestamp.</w:t>
      </w:r>
    </w:p>
    <w:p w14:paraId="68358C3C" w14:textId="77777777" w:rsidR="00A9285F" w:rsidRDefault="00A9285F">
      <w:pPr>
        <w:spacing w:before="60" w:after="60"/>
      </w:pPr>
    </w:p>
    <w:p w14:paraId="6951C9BD" w14:textId="77777777" w:rsidR="00A9285F" w:rsidRDefault="00773D1E">
      <w:pPr>
        <w:pStyle w:val="Heading1"/>
        <w:pBdr>
          <w:bottom w:val="single" w:sz="6" w:space="4" w:color="2E75B6"/>
        </w:pBdr>
      </w:pPr>
      <w:r>
        <w:t>4. Database Schema and Live Data</w:t>
      </w:r>
    </w:p>
    <w:p w14:paraId="01B556BE" w14:textId="77777777" w:rsidR="00A9285F" w:rsidRDefault="00773D1E">
      <w:pPr>
        <w:pStyle w:val="Heading2"/>
      </w:pPr>
      <w:r>
        <w:lastRenderedPageBreak/>
        <w:t>4.1 Schema Implementation</w:t>
      </w:r>
    </w:p>
    <w:p w14:paraId="24CD6CE6" w14:textId="1E5E965D" w:rsidR="00A9285F" w:rsidRDefault="00773D1E">
      <w:pPr>
        <w:spacing w:before="80" w:after="100"/>
      </w:pPr>
      <w:r>
        <w:rPr>
          <w:color w:val="1A1A1A"/>
        </w:rPr>
        <w:t xml:space="preserve">The actual SQLite schema, confirmed by </w:t>
      </w:r>
      <w:r w:rsidR="007B7B0C">
        <w:rPr>
          <w:color w:val="1A1A1A"/>
        </w:rPr>
        <w:t>our</w:t>
      </w:r>
      <w:r>
        <w:rPr>
          <w:color w:val="1A1A1A"/>
        </w:rPr>
        <w:t xml:space="preserve"> live expense_tracker.db, matches the ER diagram exactly. The three tables with their actual DDL are:</w:t>
      </w:r>
    </w:p>
    <w:p w14:paraId="77D77E08" w14:textId="77777777" w:rsidR="00A9285F" w:rsidRDefault="00A9285F">
      <w:pPr>
        <w:spacing w:before="60" w:after="60"/>
      </w:pPr>
    </w:p>
    <w:p w14:paraId="210AFEE1"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CREATE TABLE user (</w:t>
      </w:r>
    </w:p>
    <w:p w14:paraId="3DE0CEE3"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id            INTEGER PRIMARY KEY AUTOINCREMENT,</w:t>
      </w:r>
    </w:p>
    <w:p w14:paraId="746DA970"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email         TEXT NOT NULL UNIQUE,</w:t>
      </w:r>
    </w:p>
    <w:p w14:paraId="2E0A18C3"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password_hash TEXT NOT NULL,</w:t>
      </w:r>
    </w:p>
    <w:p w14:paraId="5464BA0B"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created_at    TIMESTAMP DEFAULT CURRENT_TIMESTAMP</w:t>
      </w:r>
    </w:p>
    <w:p w14:paraId="37422398"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w:t>
      </w:r>
    </w:p>
    <w:p w14:paraId="7F5C51C3" w14:textId="77777777" w:rsidR="00A9285F" w:rsidRDefault="00A9285F">
      <w:pPr>
        <w:spacing w:before="60" w:after="60"/>
      </w:pPr>
    </w:p>
    <w:p w14:paraId="13B993FD"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CREATE TABLE category (</w:t>
      </w:r>
    </w:p>
    <w:p w14:paraId="516F04FC"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id         INTEGER PRIMARY KEY AUTOINCREMENT,</w:t>
      </w:r>
    </w:p>
    <w:p w14:paraId="2B1F1A9B"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user_id    INTEGER,  -- NULL for system-default categories</w:t>
      </w:r>
    </w:p>
    <w:p w14:paraId="634C64BA"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name       TEXT NOT NULL,</w:t>
      </w:r>
    </w:p>
    <w:p w14:paraId="04C12B29"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is_default INTEGER NOT NULL DEFAULT 0,</w:t>
      </w:r>
    </w:p>
    <w:p w14:paraId="01A1737A"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FOREIGN KEY (user_id) REFERENCES user(id)</w:t>
      </w:r>
    </w:p>
    <w:p w14:paraId="29D7CFE9"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w:t>
      </w:r>
    </w:p>
    <w:p w14:paraId="574FE726" w14:textId="77777777" w:rsidR="00A9285F" w:rsidRDefault="00A9285F">
      <w:pPr>
        <w:spacing w:before="60" w:after="60"/>
      </w:pPr>
    </w:p>
    <w:p w14:paraId="2F63896A"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CREATE TABLE expense (</w:t>
      </w:r>
    </w:p>
    <w:p w14:paraId="189B792F"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id               INTEGER PRIMARY KEY AUTOINCREMENT,</w:t>
      </w:r>
    </w:p>
    <w:p w14:paraId="1F84B31A"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user_id          INTEGER NOT NULL,</w:t>
      </w:r>
    </w:p>
    <w:p w14:paraId="40D7BAAC"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category_id      INTEGER NOT NULL,</w:t>
      </w:r>
    </w:p>
    <w:p w14:paraId="2F21243D"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amount           REAL NOT NULL,</w:t>
      </w:r>
    </w:p>
    <w:p w14:paraId="25780424"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description      TEXT,</w:t>
      </w:r>
    </w:p>
    <w:p w14:paraId="0843939A"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transaction_date TEXT NOT NULL,</w:t>
      </w:r>
    </w:p>
    <w:p w14:paraId="2382291A"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created_at       TIMESTAMP DEFAULT CURRENT_TIMESTAMP,</w:t>
      </w:r>
    </w:p>
    <w:p w14:paraId="536FA016"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FOREIGN KEY (user_id)    REFERENCES user(id),</w:t>
      </w:r>
    </w:p>
    <w:p w14:paraId="7C5D5D6E"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 xml:space="preserve">    FOREIGN KEY (category_id) REFERENCES category(id)</w:t>
      </w:r>
    </w:p>
    <w:p w14:paraId="24D64551"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w:t>
      </w:r>
    </w:p>
    <w:p w14:paraId="4B2DEDBF" w14:textId="77777777" w:rsidR="00A9285F" w:rsidRDefault="00A9285F">
      <w:pPr>
        <w:spacing w:before="60" w:after="60"/>
      </w:pPr>
    </w:p>
    <w:p w14:paraId="3C069081" w14:textId="77777777" w:rsidR="00A9285F" w:rsidRDefault="00773D1E">
      <w:pPr>
        <w:spacing w:before="80" w:after="100"/>
      </w:pPr>
      <w:r>
        <w:rPr>
          <w:color w:val="1A1A1A"/>
        </w:rPr>
        <w:t>The schema includes foreign key constraints on all relationships, enforcing referential integrity. The use of INTEGER NOT NULL DEFAULT 0 for is_default is consistent with SQLite's boolean representation. Both user_id and category_id on the expense table are NOT NULL, ensuring every expense is always associated with a user and a category.</w:t>
      </w:r>
    </w:p>
    <w:p w14:paraId="62E26FB7" w14:textId="77777777" w:rsidR="00A9285F" w:rsidRDefault="00A9285F">
      <w:pPr>
        <w:spacing w:before="60" w:after="60"/>
      </w:pPr>
    </w:p>
    <w:p w14:paraId="23E4AAEE" w14:textId="77777777" w:rsidR="00A9285F" w:rsidRDefault="00773D1E">
      <w:pPr>
        <w:pStyle w:val="Heading2"/>
      </w:pPr>
      <w:r>
        <w:t>4.2 Seeded Default Categories</w:t>
      </w:r>
    </w:p>
    <w:p w14:paraId="167E3212" w14:textId="77777777" w:rsidR="00A9285F" w:rsidRDefault="00773D1E">
      <w:pPr>
        <w:spacing w:before="80" w:after="100"/>
      </w:pPr>
      <w:r>
        <w:rPr>
          <w:color w:val="1A1A1A"/>
        </w:rPr>
        <w:t>The live database confirms that six system default categories have been seeded with is_default = 1 and a NULL user_id, making them available to all users:</w:t>
      </w:r>
    </w:p>
    <w:p w14:paraId="0253AC91" w14:textId="77777777" w:rsidR="00A9285F" w:rsidRDefault="00A9285F">
      <w:pPr>
        <w:spacing w:before="60" w:after="60"/>
      </w:pPr>
    </w:p>
    <w:p w14:paraId="5F0FE9DA"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id=1  name='Food'           is_default=1  user_id=NULL</w:t>
      </w:r>
    </w:p>
    <w:p w14:paraId="008B2C5D"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id=2  name='Transportation' is_default=1  user_id=NULL</w:t>
      </w:r>
    </w:p>
    <w:p w14:paraId="76319FEF"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id=3  name='Housing'        is_default=1  user_id=NULL</w:t>
      </w:r>
    </w:p>
    <w:p w14:paraId="68D17DD9"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id=4  name='Entertainment'  is_default=1  user_id=NULL</w:t>
      </w:r>
    </w:p>
    <w:p w14:paraId="47D5D41C"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id=5  name='Healthcare'     is_default=1  user_id=NULL</w:t>
      </w:r>
    </w:p>
    <w:p w14:paraId="71370DAF" w14:textId="77777777" w:rsidR="00A9285F" w:rsidRDefault="00773D1E">
      <w:pPr>
        <w:shd w:val="clear" w:color="auto" w:fill="F4F6F9"/>
        <w:spacing w:before="40" w:after="40"/>
        <w:ind w:left="360" w:right="360"/>
      </w:pPr>
      <w:r>
        <w:rPr>
          <w:rFonts w:ascii="Courier New" w:eastAsia="Courier New" w:hAnsi="Courier New" w:cs="Courier New"/>
          <w:color w:val="1A1A1A"/>
          <w:sz w:val="18"/>
          <w:szCs w:val="18"/>
        </w:rPr>
        <w:t>id=6  name='Other'          is_default=1  user_id=NULL</w:t>
      </w:r>
    </w:p>
    <w:p w14:paraId="6814F8C5" w14:textId="77777777" w:rsidR="00A9285F" w:rsidRDefault="00A9285F">
      <w:pPr>
        <w:spacing w:before="60" w:after="60"/>
      </w:pPr>
    </w:p>
    <w:p w14:paraId="079883B3" w14:textId="77777777" w:rsidR="00A9285F" w:rsidRDefault="00773D1E">
      <w:pPr>
        <w:pStyle w:val="Heading2"/>
      </w:pPr>
      <w:r>
        <w:lastRenderedPageBreak/>
        <w:t>4.3 Live Data Confirmation</w:t>
      </w:r>
    </w:p>
    <w:p w14:paraId="01010D3F" w14:textId="6A4C457F" w:rsidR="00A9285F" w:rsidRDefault="00773D1E">
      <w:pPr>
        <w:spacing w:before="80" w:after="100"/>
      </w:pPr>
      <w:r>
        <w:rPr>
          <w:color w:val="1A1A1A"/>
        </w:rPr>
        <w:t xml:space="preserve">The expense_tracker.db file contains real data inserted during development testing, confirming the full user-registration and expense-entry workflow is operational end-to-end. The table below </w:t>
      </w:r>
      <w:r w:rsidR="00D05CE4">
        <w:rPr>
          <w:color w:val="1A1A1A"/>
        </w:rPr>
        <w:t>summarizes</w:t>
      </w:r>
      <w:r>
        <w:rPr>
          <w:color w:val="1A1A1A"/>
        </w:rPr>
        <w:t xml:space="preserve"> the live records from the database:</w:t>
      </w:r>
    </w:p>
    <w:p w14:paraId="2065EB9A" w14:textId="77777777" w:rsidR="00A9285F" w:rsidRDefault="00A9285F">
      <w:pPr>
        <w:spacing w:before="60" w:after="60"/>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1600"/>
        <w:gridCol w:w="2000"/>
        <w:gridCol w:w="3160"/>
      </w:tblGrid>
      <w:tr w:rsidR="007B271C" w14:paraId="4B4F7FBD" w14:textId="77777777">
        <w:trPr>
          <w:tblHeader/>
        </w:trPr>
        <w:tc>
          <w:tcPr>
            <w:tcW w:w="1400" w:type="dxa"/>
            <w:shd w:val="clear" w:color="auto" w:fill="1F4E79"/>
            <w:tcMar>
              <w:top w:w="100" w:type="dxa"/>
              <w:left w:w="120" w:type="dxa"/>
              <w:bottom w:w="100" w:type="dxa"/>
              <w:right w:w="120" w:type="dxa"/>
            </w:tcMar>
            <w:vAlign w:val="center"/>
          </w:tcPr>
          <w:p w14:paraId="010C31E4" w14:textId="77777777" w:rsidR="00A9285F" w:rsidRDefault="00773D1E">
            <w:pPr>
              <w:jc w:val="center"/>
            </w:pPr>
            <w:r>
              <w:rPr>
                <w:b/>
                <w:bCs/>
                <w:color w:val="FFFFFF"/>
                <w:sz w:val="20"/>
                <w:szCs w:val="20"/>
              </w:rPr>
              <w:t>Record</w:t>
            </w:r>
          </w:p>
        </w:tc>
        <w:tc>
          <w:tcPr>
            <w:tcW w:w="1600" w:type="dxa"/>
            <w:shd w:val="clear" w:color="auto" w:fill="1F4E79"/>
            <w:tcMar>
              <w:top w:w="100" w:type="dxa"/>
              <w:left w:w="120" w:type="dxa"/>
              <w:bottom w:w="100" w:type="dxa"/>
              <w:right w:w="120" w:type="dxa"/>
            </w:tcMar>
            <w:vAlign w:val="center"/>
          </w:tcPr>
          <w:p w14:paraId="4BE2A69F" w14:textId="77777777" w:rsidR="00A9285F" w:rsidRDefault="00773D1E">
            <w:pPr>
              <w:jc w:val="center"/>
            </w:pPr>
            <w:r>
              <w:rPr>
                <w:b/>
                <w:bCs/>
                <w:color w:val="FFFFFF"/>
                <w:sz w:val="20"/>
                <w:szCs w:val="20"/>
              </w:rPr>
              <w:t>Data</w:t>
            </w:r>
          </w:p>
        </w:tc>
        <w:tc>
          <w:tcPr>
            <w:tcW w:w="1600" w:type="dxa"/>
            <w:shd w:val="clear" w:color="auto" w:fill="1F4E79"/>
            <w:tcMar>
              <w:top w:w="100" w:type="dxa"/>
              <w:left w:w="120" w:type="dxa"/>
              <w:bottom w:w="100" w:type="dxa"/>
              <w:right w:w="120" w:type="dxa"/>
            </w:tcMar>
            <w:vAlign w:val="center"/>
          </w:tcPr>
          <w:p w14:paraId="511EF917" w14:textId="77777777" w:rsidR="00A9285F" w:rsidRDefault="00773D1E">
            <w:pPr>
              <w:jc w:val="center"/>
            </w:pPr>
            <w:r>
              <w:rPr>
                <w:b/>
                <w:bCs/>
                <w:color w:val="FFFFFF"/>
                <w:sz w:val="20"/>
                <w:szCs w:val="20"/>
              </w:rPr>
              <w:t>Type</w:t>
            </w:r>
          </w:p>
        </w:tc>
        <w:tc>
          <w:tcPr>
            <w:tcW w:w="2000" w:type="dxa"/>
            <w:shd w:val="clear" w:color="auto" w:fill="1F4E79"/>
            <w:tcMar>
              <w:top w:w="100" w:type="dxa"/>
              <w:left w:w="120" w:type="dxa"/>
              <w:bottom w:w="100" w:type="dxa"/>
              <w:right w:w="120" w:type="dxa"/>
            </w:tcMar>
            <w:vAlign w:val="center"/>
          </w:tcPr>
          <w:p w14:paraId="2C46D474" w14:textId="77777777" w:rsidR="00A9285F" w:rsidRDefault="00773D1E">
            <w:pPr>
              <w:jc w:val="center"/>
            </w:pPr>
            <w:r>
              <w:rPr>
                <w:b/>
                <w:bCs/>
                <w:color w:val="FFFFFF"/>
                <w:sz w:val="20"/>
                <w:szCs w:val="20"/>
              </w:rPr>
              <w:t>Amount</w:t>
            </w:r>
          </w:p>
        </w:tc>
        <w:tc>
          <w:tcPr>
            <w:tcW w:w="3160" w:type="dxa"/>
            <w:shd w:val="clear" w:color="auto" w:fill="1F4E79"/>
            <w:tcMar>
              <w:top w:w="100" w:type="dxa"/>
              <w:left w:w="120" w:type="dxa"/>
              <w:bottom w:w="100" w:type="dxa"/>
              <w:right w:w="120" w:type="dxa"/>
            </w:tcMar>
            <w:vAlign w:val="center"/>
          </w:tcPr>
          <w:p w14:paraId="34512B9A" w14:textId="77777777" w:rsidR="00A9285F" w:rsidRDefault="00773D1E">
            <w:pPr>
              <w:jc w:val="center"/>
            </w:pPr>
            <w:r>
              <w:rPr>
                <w:b/>
                <w:bCs/>
                <w:color w:val="FFFFFF"/>
                <w:sz w:val="20"/>
                <w:szCs w:val="20"/>
              </w:rPr>
              <w:t>Notes</w:t>
            </w:r>
          </w:p>
        </w:tc>
      </w:tr>
      <w:tr w:rsidR="007B271C" w14:paraId="2BE9CF39" w14:textId="77777777">
        <w:tc>
          <w:tcPr>
            <w:tcW w:w="1400" w:type="dxa"/>
            <w:shd w:val="clear" w:color="auto" w:fill="D6E4F0"/>
            <w:tcMar>
              <w:top w:w="80" w:type="dxa"/>
              <w:left w:w="120" w:type="dxa"/>
              <w:bottom w:w="80" w:type="dxa"/>
              <w:right w:w="120" w:type="dxa"/>
            </w:tcMar>
          </w:tcPr>
          <w:p w14:paraId="5E5095B0" w14:textId="77777777" w:rsidR="00A9285F" w:rsidRDefault="00773D1E">
            <w:r>
              <w:rPr>
                <w:color w:val="1A1A1A"/>
                <w:sz w:val="20"/>
                <w:szCs w:val="20"/>
              </w:rPr>
              <w:t>1</w:t>
            </w:r>
          </w:p>
        </w:tc>
        <w:tc>
          <w:tcPr>
            <w:tcW w:w="1600" w:type="dxa"/>
            <w:shd w:val="clear" w:color="auto" w:fill="D6E4F0"/>
            <w:tcMar>
              <w:top w:w="80" w:type="dxa"/>
              <w:left w:w="120" w:type="dxa"/>
              <w:bottom w:w="80" w:type="dxa"/>
              <w:right w:w="120" w:type="dxa"/>
            </w:tcMar>
          </w:tcPr>
          <w:p w14:paraId="548B5C59" w14:textId="77777777" w:rsidR="00A9285F" w:rsidRDefault="00773D1E">
            <w:r>
              <w:rPr>
                <w:color w:val="1A1A1A"/>
                <w:sz w:val="20"/>
                <w:szCs w:val="20"/>
              </w:rPr>
              <w:t>kylelewis</w:t>
            </w:r>
          </w:p>
        </w:tc>
        <w:tc>
          <w:tcPr>
            <w:tcW w:w="1600" w:type="dxa"/>
            <w:shd w:val="clear" w:color="auto" w:fill="D6E4F0"/>
            <w:tcMar>
              <w:top w:w="80" w:type="dxa"/>
              <w:left w:w="120" w:type="dxa"/>
              <w:bottom w:w="80" w:type="dxa"/>
              <w:right w:w="120" w:type="dxa"/>
            </w:tcMar>
          </w:tcPr>
          <w:p w14:paraId="0162B341" w14:textId="77777777" w:rsidR="00A9285F" w:rsidRDefault="00773D1E">
            <w:r>
              <w:rPr>
                <w:color w:val="1A1A1A"/>
                <w:sz w:val="20"/>
                <w:szCs w:val="20"/>
              </w:rPr>
              <w:t>Email-based login</w:t>
            </w:r>
          </w:p>
        </w:tc>
        <w:tc>
          <w:tcPr>
            <w:tcW w:w="2000" w:type="dxa"/>
            <w:shd w:val="clear" w:color="auto" w:fill="D6E4F0"/>
            <w:tcMar>
              <w:top w:w="80" w:type="dxa"/>
              <w:left w:w="120" w:type="dxa"/>
              <w:bottom w:w="80" w:type="dxa"/>
              <w:right w:w="120" w:type="dxa"/>
            </w:tcMar>
          </w:tcPr>
          <w:p w14:paraId="42836DD3" w14:textId="77777777" w:rsidR="00A9285F" w:rsidRDefault="00773D1E">
            <w:r>
              <w:rPr>
                <w:color w:val="1A1A1A"/>
                <w:sz w:val="20"/>
                <w:szCs w:val="20"/>
              </w:rPr>
              <w:t>$2a$…(BCrypt)</w:t>
            </w:r>
          </w:p>
        </w:tc>
        <w:tc>
          <w:tcPr>
            <w:tcW w:w="3160" w:type="dxa"/>
            <w:shd w:val="clear" w:color="auto" w:fill="D6E4F0"/>
            <w:tcMar>
              <w:top w:w="80" w:type="dxa"/>
              <w:left w:w="120" w:type="dxa"/>
              <w:bottom w:w="80" w:type="dxa"/>
              <w:right w:w="120" w:type="dxa"/>
            </w:tcMar>
          </w:tcPr>
          <w:p w14:paraId="47190DBF" w14:textId="77777777" w:rsidR="00A9285F" w:rsidRDefault="00773D1E">
            <w:r>
              <w:rPr>
                <w:color w:val="1A1A1A"/>
                <w:sz w:val="20"/>
                <w:szCs w:val="20"/>
              </w:rPr>
              <w:t>Registered 2026-03-22 19:20:49</w:t>
            </w:r>
          </w:p>
        </w:tc>
      </w:tr>
      <w:tr w:rsidR="007B271C" w14:paraId="231DE179" w14:textId="77777777">
        <w:tc>
          <w:tcPr>
            <w:tcW w:w="1400" w:type="dxa"/>
            <w:shd w:val="clear" w:color="auto" w:fill="FFFFFF"/>
            <w:tcMar>
              <w:top w:w="80" w:type="dxa"/>
              <w:left w:w="120" w:type="dxa"/>
              <w:bottom w:w="80" w:type="dxa"/>
              <w:right w:w="120" w:type="dxa"/>
            </w:tcMar>
          </w:tcPr>
          <w:p w14:paraId="25666C7C" w14:textId="77777777" w:rsidR="00A9285F" w:rsidRDefault="00773D1E">
            <w:r>
              <w:rPr>
                <w:color w:val="1A1A1A"/>
                <w:sz w:val="20"/>
                <w:szCs w:val="20"/>
              </w:rPr>
              <w:t>—</w:t>
            </w:r>
          </w:p>
        </w:tc>
        <w:tc>
          <w:tcPr>
            <w:tcW w:w="1600" w:type="dxa"/>
            <w:shd w:val="clear" w:color="auto" w:fill="FFFFFF"/>
            <w:tcMar>
              <w:top w:w="80" w:type="dxa"/>
              <w:left w:w="120" w:type="dxa"/>
              <w:bottom w:w="80" w:type="dxa"/>
              <w:right w:w="120" w:type="dxa"/>
            </w:tcMar>
          </w:tcPr>
          <w:p w14:paraId="655CA231" w14:textId="77777777" w:rsidR="00A9285F" w:rsidRDefault="00773D1E">
            <w:r>
              <w:rPr>
                <w:color w:val="1A1A1A"/>
                <w:sz w:val="20"/>
                <w:szCs w:val="20"/>
              </w:rPr>
              <w:t>pizza</w:t>
            </w:r>
          </w:p>
        </w:tc>
        <w:tc>
          <w:tcPr>
            <w:tcW w:w="1600" w:type="dxa"/>
            <w:shd w:val="clear" w:color="auto" w:fill="FFFFFF"/>
            <w:tcMar>
              <w:top w:w="80" w:type="dxa"/>
              <w:left w:w="120" w:type="dxa"/>
              <w:bottom w:w="80" w:type="dxa"/>
              <w:right w:w="120" w:type="dxa"/>
            </w:tcMar>
          </w:tcPr>
          <w:p w14:paraId="2DC72724" w14:textId="77777777" w:rsidR="00A9285F" w:rsidRDefault="00773D1E">
            <w:r>
              <w:rPr>
                <w:color w:val="1A1A1A"/>
                <w:sz w:val="20"/>
                <w:szCs w:val="20"/>
              </w:rPr>
              <w:t>Expense record</w:t>
            </w:r>
          </w:p>
        </w:tc>
        <w:tc>
          <w:tcPr>
            <w:tcW w:w="2000" w:type="dxa"/>
            <w:shd w:val="clear" w:color="auto" w:fill="FFFFFF"/>
            <w:tcMar>
              <w:top w:w="80" w:type="dxa"/>
              <w:left w:w="120" w:type="dxa"/>
              <w:bottom w:w="80" w:type="dxa"/>
              <w:right w:w="120" w:type="dxa"/>
            </w:tcMar>
          </w:tcPr>
          <w:p w14:paraId="4C3554C9" w14:textId="77777777" w:rsidR="00A9285F" w:rsidRDefault="00773D1E">
            <w:r>
              <w:rPr>
                <w:color w:val="1A1A1A"/>
                <w:sz w:val="20"/>
                <w:szCs w:val="20"/>
              </w:rPr>
              <w:t>$23.00</w:t>
            </w:r>
          </w:p>
        </w:tc>
        <w:tc>
          <w:tcPr>
            <w:tcW w:w="3160" w:type="dxa"/>
            <w:shd w:val="clear" w:color="auto" w:fill="FFFFFF"/>
            <w:tcMar>
              <w:top w:w="80" w:type="dxa"/>
              <w:left w:w="120" w:type="dxa"/>
              <w:bottom w:w="80" w:type="dxa"/>
              <w:right w:w="120" w:type="dxa"/>
            </w:tcMar>
          </w:tcPr>
          <w:p w14:paraId="35029284" w14:textId="77777777" w:rsidR="00A9285F" w:rsidRDefault="00773D1E">
            <w:r>
              <w:rPr>
                <w:color w:val="1A1A1A"/>
                <w:sz w:val="20"/>
                <w:szCs w:val="20"/>
              </w:rPr>
              <w:t>transaction_date: 2026-03-22; category: Food (id=1)</w:t>
            </w:r>
          </w:p>
        </w:tc>
      </w:tr>
      <w:tr w:rsidR="007B271C" w14:paraId="0A283680" w14:textId="77777777">
        <w:tc>
          <w:tcPr>
            <w:tcW w:w="1400" w:type="dxa"/>
            <w:shd w:val="clear" w:color="auto" w:fill="D6E4F0"/>
            <w:tcMar>
              <w:top w:w="80" w:type="dxa"/>
              <w:left w:w="120" w:type="dxa"/>
              <w:bottom w:w="80" w:type="dxa"/>
              <w:right w:w="120" w:type="dxa"/>
            </w:tcMar>
          </w:tcPr>
          <w:p w14:paraId="3C988C03" w14:textId="77777777" w:rsidR="00A9285F" w:rsidRDefault="00773D1E">
            <w:r>
              <w:rPr>
                <w:color w:val="1A1A1A"/>
                <w:sz w:val="20"/>
                <w:szCs w:val="20"/>
              </w:rPr>
              <w:t>—</w:t>
            </w:r>
          </w:p>
        </w:tc>
        <w:tc>
          <w:tcPr>
            <w:tcW w:w="1600" w:type="dxa"/>
            <w:shd w:val="clear" w:color="auto" w:fill="D6E4F0"/>
            <w:tcMar>
              <w:top w:w="80" w:type="dxa"/>
              <w:left w:w="120" w:type="dxa"/>
              <w:bottom w:w="80" w:type="dxa"/>
              <w:right w:w="120" w:type="dxa"/>
            </w:tcMar>
          </w:tcPr>
          <w:p w14:paraId="4340167F" w14:textId="77777777" w:rsidR="00A9285F" w:rsidRDefault="00773D1E">
            <w:r>
              <w:rPr>
                <w:color w:val="1A1A1A"/>
                <w:sz w:val="20"/>
                <w:szCs w:val="20"/>
              </w:rPr>
              <w:t>movie tickets</w:t>
            </w:r>
          </w:p>
        </w:tc>
        <w:tc>
          <w:tcPr>
            <w:tcW w:w="1600" w:type="dxa"/>
            <w:shd w:val="clear" w:color="auto" w:fill="D6E4F0"/>
            <w:tcMar>
              <w:top w:w="80" w:type="dxa"/>
              <w:left w:w="120" w:type="dxa"/>
              <w:bottom w:w="80" w:type="dxa"/>
              <w:right w:w="120" w:type="dxa"/>
            </w:tcMar>
          </w:tcPr>
          <w:p w14:paraId="0CABE3F3" w14:textId="77777777" w:rsidR="00A9285F" w:rsidRDefault="00773D1E">
            <w:r>
              <w:rPr>
                <w:color w:val="1A1A1A"/>
                <w:sz w:val="20"/>
                <w:szCs w:val="20"/>
              </w:rPr>
              <w:t>Expense record</w:t>
            </w:r>
          </w:p>
        </w:tc>
        <w:tc>
          <w:tcPr>
            <w:tcW w:w="2000" w:type="dxa"/>
            <w:shd w:val="clear" w:color="auto" w:fill="D6E4F0"/>
            <w:tcMar>
              <w:top w:w="80" w:type="dxa"/>
              <w:left w:w="120" w:type="dxa"/>
              <w:bottom w:w="80" w:type="dxa"/>
              <w:right w:w="120" w:type="dxa"/>
            </w:tcMar>
          </w:tcPr>
          <w:p w14:paraId="3954A4A3" w14:textId="77777777" w:rsidR="00A9285F" w:rsidRDefault="00773D1E">
            <w:r>
              <w:rPr>
                <w:color w:val="1A1A1A"/>
                <w:sz w:val="20"/>
                <w:szCs w:val="20"/>
              </w:rPr>
              <w:t>$20.00</w:t>
            </w:r>
          </w:p>
        </w:tc>
        <w:tc>
          <w:tcPr>
            <w:tcW w:w="3160" w:type="dxa"/>
            <w:shd w:val="clear" w:color="auto" w:fill="D6E4F0"/>
            <w:tcMar>
              <w:top w:w="80" w:type="dxa"/>
              <w:left w:w="120" w:type="dxa"/>
              <w:bottom w:w="80" w:type="dxa"/>
              <w:right w:w="120" w:type="dxa"/>
            </w:tcMar>
          </w:tcPr>
          <w:p w14:paraId="7F3CE65D" w14:textId="77777777" w:rsidR="00A9285F" w:rsidRDefault="00773D1E">
            <w:r>
              <w:rPr>
                <w:color w:val="1A1A1A"/>
                <w:sz w:val="20"/>
                <w:szCs w:val="20"/>
              </w:rPr>
              <w:t>transaction_date: 2026-03-22; category: Entertainment (id=4)</w:t>
            </w:r>
          </w:p>
        </w:tc>
      </w:tr>
      <w:tr w:rsidR="007B271C" w14:paraId="2338FB88" w14:textId="77777777">
        <w:tc>
          <w:tcPr>
            <w:tcW w:w="1400" w:type="dxa"/>
            <w:shd w:val="clear" w:color="auto" w:fill="FFFFFF"/>
            <w:tcMar>
              <w:top w:w="80" w:type="dxa"/>
              <w:left w:w="120" w:type="dxa"/>
              <w:bottom w:w="80" w:type="dxa"/>
              <w:right w:w="120" w:type="dxa"/>
            </w:tcMar>
          </w:tcPr>
          <w:p w14:paraId="6B50566E" w14:textId="77777777" w:rsidR="00A9285F" w:rsidRDefault="00773D1E">
            <w:r>
              <w:rPr>
                <w:color w:val="1A1A1A"/>
                <w:sz w:val="20"/>
                <w:szCs w:val="20"/>
              </w:rPr>
              <w:t>—</w:t>
            </w:r>
          </w:p>
        </w:tc>
        <w:tc>
          <w:tcPr>
            <w:tcW w:w="1600" w:type="dxa"/>
            <w:shd w:val="clear" w:color="auto" w:fill="FFFFFF"/>
            <w:tcMar>
              <w:top w:w="80" w:type="dxa"/>
              <w:left w:w="120" w:type="dxa"/>
              <w:bottom w:w="80" w:type="dxa"/>
              <w:right w:w="120" w:type="dxa"/>
            </w:tcMar>
          </w:tcPr>
          <w:p w14:paraId="0410A15E" w14:textId="77777777" w:rsidR="00A9285F" w:rsidRDefault="00773D1E">
            <w:r>
              <w:rPr>
                <w:color w:val="1A1A1A"/>
                <w:sz w:val="20"/>
                <w:szCs w:val="20"/>
              </w:rPr>
              <w:t>insurance payment</w:t>
            </w:r>
          </w:p>
        </w:tc>
        <w:tc>
          <w:tcPr>
            <w:tcW w:w="1600" w:type="dxa"/>
            <w:shd w:val="clear" w:color="auto" w:fill="FFFFFF"/>
            <w:tcMar>
              <w:top w:w="80" w:type="dxa"/>
              <w:left w:w="120" w:type="dxa"/>
              <w:bottom w:w="80" w:type="dxa"/>
              <w:right w:w="120" w:type="dxa"/>
            </w:tcMar>
          </w:tcPr>
          <w:p w14:paraId="0D0B39BD" w14:textId="77777777" w:rsidR="00A9285F" w:rsidRDefault="00773D1E">
            <w:r>
              <w:rPr>
                <w:color w:val="1A1A1A"/>
                <w:sz w:val="20"/>
                <w:szCs w:val="20"/>
              </w:rPr>
              <w:t>Expense record</w:t>
            </w:r>
          </w:p>
        </w:tc>
        <w:tc>
          <w:tcPr>
            <w:tcW w:w="2000" w:type="dxa"/>
            <w:shd w:val="clear" w:color="auto" w:fill="FFFFFF"/>
            <w:tcMar>
              <w:top w:w="80" w:type="dxa"/>
              <w:left w:w="120" w:type="dxa"/>
              <w:bottom w:w="80" w:type="dxa"/>
              <w:right w:w="120" w:type="dxa"/>
            </w:tcMar>
          </w:tcPr>
          <w:p w14:paraId="02B2D00C" w14:textId="77777777" w:rsidR="00A9285F" w:rsidRDefault="00773D1E">
            <w:r>
              <w:rPr>
                <w:color w:val="1A1A1A"/>
                <w:sz w:val="20"/>
                <w:szCs w:val="20"/>
              </w:rPr>
              <w:t>$150.00</w:t>
            </w:r>
          </w:p>
        </w:tc>
        <w:tc>
          <w:tcPr>
            <w:tcW w:w="3160" w:type="dxa"/>
            <w:shd w:val="clear" w:color="auto" w:fill="FFFFFF"/>
            <w:tcMar>
              <w:top w:w="80" w:type="dxa"/>
              <w:left w:w="120" w:type="dxa"/>
              <w:bottom w:w="80" w:type="dxa"/>
              <w:right w:w="120" w:type="dxa"/>
            </w:tcMar>
          </w:tcPr>
          <w:p w14:paraId="20E3FB4F" w14:textId="77777777" w:rsidR="00A9285F" w:rsidRDefault="00773D1E">
            <w:r>
              <w:rPr>
                <w:color w:val="1A1A1A"/>
                <w:sz w:val="20"/>
                <w:szCs w:val="20"/>
              </w:rPr>
              <w:t>transaction_date: 2026-03-22; category: Healthcare (id=5)</w:t>
            </w:r>
          </w:p>
        </w:tc>
      </w:tr>
    </w:tbl>
    <w:p w14:paraId="7FE2BADB" w14:textId="77777777" w:rsidR="00A9285F" w:rsidRDefault="00A9285F">
      <w:pPr>
        <w:spacing w:before="60" w:after="60"/>
      </w:pPr>
    </w:p>
    <w:p w14:paraId="38275B85" w14:textId="77777777" w:rsidR="00A9285F" w:rsidRDefault="00773D1E">
      <w:pPr>
        <w:spacing w:before="80" w:after="100"/>
      </w:pPr>
      <w:r>
        <w:rPr>
          <w:color w:val="1A1A1A"/>
        </w:rPr>
        <w:t>The user record for 'kylelewis' was created on 2026-03-22 with a BCrypt-hashed password (confirmed by the $2a$ prefix visible in the binary data). Three expense records are associated with this user, each correctly linked to a system default category by foreign key. This live data confirms that the authentication flow, category lookup, and expense insertion are all functioning correctly in Phase I.</w:t>
      </w:r>
    </w:p>
    <w:p w14:paraId="58EECFD0" w14:textId="77777777" w:rsidR="00A9285F" w:rsidRDefault="00A9285F">
      <w:pPr>
        <w:spacing w:before="60" w:after="60"/>
      </w:pPr>
    </w:p>
    <w:p w14:paraId="5CA737E0" w14:textId="77777777" w:rsidR="00A9285F" w:rsidRDefault="00773D1E">
      <w:pPr>
        <w:pStyle w:val="Heading1"/>
        <w:pBdr>
          <w:bottom w:val="single" w:sz="6" w:space="4" w:color="2E75B6"/>
        </w:pBdr>
      </w:pPr>
      <w:r>
        <w:t>5. Core Functionality Implementation</w:t>
      </w:r>
    </w:p>
    <w:p w14:paraId="161779FF" w14:textId="77777777" w:rsidR="00A9285F" w:rsidRDefault="00773D1E">
      <w:pPr>
        <w:spacing w:before="80" w:after="100"/>
      </w:pPr>
      <w:r>
        <w:rPr>
          <w:color w:val="1A1A1A"/>
        </w:rPr>
        <w:t>The table below maps the implemented source modules to their package location, assigned developer, and the Phase I functionality they deliver:</w:t>
      </w:r>
    </w:p>
    <w:p w14:paraId="1DAFFB83" w14:textId="77777777" w:rsidR="00A9285F" w:rsidRDefault="00A9285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2975"/>
        <w:gridCol w:w="1532"/>
        <w:gridCol w:w="2598"/>
      </w:tblGrid>
      <w:tr w:rsidR="007B271C" w14:paraId="5EFD3257" w14:textId="77777777">
        <w:trPr>
          <w:tblHeader/>
        </w:trPr>
        <w:tc>
          <w:tcPr>
            <w:tcW w:w="2400" w:type="dxa"/>
            <w:shd w:val="clear" w:color="auto" w:fill="1F4E79"/>
            <w:tcMar>
              <w:top w:w="100" w:type="dxa"/>
              <w:left w:w="120" w:type="dxa"/>
              <w:bottom w:w="100" w:type="dxa"/>
              <w:right w:w="120" w:type="dxa"/>
            </w:tcMar>
            <w:vAlign w:val="center"/>
          </w:tcPr>
          <w:p w14:paraId="03509C32" w14:textId="77777777" w:rsidR="00A9285F" w:rsidRDefault="00773D1E">
            <w:pPr>
              <w:jc w:val="center"/>
            </w:pPr>
            <w:r>
              <w:rPr>
                <w:b/>
                <w:bCs/>
                <w:color w:val="FFFFFF"/>
                <w:sz w:val="20"/>
                <w:szCs w:val="20"/>
              </w:rPr>
              <w:t>Module</w:t>
            </w:r>
          </w:p>
        </w:tc>
        <w:tc>
          <w:tcPr>
            <w:tcW w:w="2200" w:type="dxa"/>
            <w:shd w:val="clear" w:color="auto" w:fill="1F4E79"/>
            <w:tcMar>
              <w:top w:w="100" w:type="dxa"/>
              <w:left w:w="120" w:type="dxa"/>
              <w:bottom w:w="100" w:type="dxa"/>
              <w:right w:w="120" w:type="dxa"/>
            </w:tcMar>
            <w:vAlign w:val="center"/>
          </w:tcPr>
          <w:p w14:paraId="4684E834" w14:textId="77777777" w:rsidR="00A9285F" w:rsidRDefault="00773D1E">
            <w:pPr>
              <w:jc w:val="center"/>
            </w:pPr>
            <w:r>
              <w:rPr>
                <w:b/>
                <w:bCs/>
                <w:color w:val="FFFFFF"/>
                <w:sz w:val="20"/>
                <w:szCs w:val="20"/>
              </w:rPr>
              <w:t>Package</w:t>
            </w:r>
          </w:p>
        </w:tc>
        <w:tc>
          <w:tcPr>
            <w:tcW w:w="1600" w:type="dxa"/>
            <w:shd w:val="clear" w:color="auto" w:fill="1F4E79"/>
            <w:tcMar>
              <w:top w:w="100" w:type="dxa"/>
              <w:left w:w="120" w:type="dxa"/>
              <w:bottom w:w="100" w:type="dxa"/>
              <w:right w:w="120" w:type="dxa"/>
            </w:tcMar>
            <w:vAlign w:val="center"/>
          </w:tcPr>
          <w:p w14:paraId="73CCFC04" w14:textId="77777777" w:rsidR="00A9285F" w:rsidRDefault="00773D1E">
            <w:pPr>
              <w:jc w:val="center"/>
            </w:pPr>
            <w:r>
              <w:rPr>
                <w:b/>
                <w:bCs/>
                <w:color w:val="FFFFFF"/>
                <w:sz w:val="20"/>
                <w:szCs w:val="20"/>
              </w:rPr>
              <w:t>Developer(s)</w:t>
            </w:r>
          </w:p>
        </w:tc>
        <w:tc>
          <w:tcPr>
            <w:tcW w:w="3160" w:type="dxa"/>
            <w:shd w:val="clear" w:color="auto" w:fill="1F4E79"/>
            <w:tcMar>
              <w:top w:w="100" w:type="dxa"/>
              <w:left w:w="120" w:type="dxa"/>
              <w:bottom w:w="100" w:type="dxa"/>
              <w:right w:w="120" w:type="dxa"/>
            </w:tcMar>
            <w:vAlign w:val="center"/>
          </w:tcPr>
          <w:p w14:paraId="19ED103B" w14:textId="77777777" w:rsidR="00A9285F" w:rsidRDefault="00773D1E">
            <w:pPr>
              <w:jc w:val="center"/>
            </w:pPr>
            <w:r>
              <w:rPr>
                <w:b/>
                <w:bCs/>
                <w:color w:val="FFFFFF"/>
                <w:sz w:val="20"/>
                <w:szCs w:val="20"/>
              </w:rPr>
              <w:t>Phase I Functionality</w:t>
            </w:r>
          </w:p>
        </w:tc>
      </w:tr>
      <w:tr w:rsidR="007B271C" w14:paraId="1C049F0E" w14:textId="77777777">
        <w:tc>
          <w:tcPr>
            <w:tcW w:w="2400" w:type="dxa"/>
            <w:shd w:val="clear" w:color="auto" w:fill="D6E4F0"/>
            <w:tcMar>
              <w:top w:w="80" w:type="dxa"/>
              <w:left w:w="120" w:type="dxa"/>
              <w:bottom w:w="80" w:type="dxa"/>
              <w:right w:w="120" w:type="dxa"/>
            </w:tcMar>
          </w:tcPr>
          <w:p w14:paraId="7384B8EB" w14:textId="77777777" w:rsidR="00A9285F" w:rsidRDefault="00773D1E">
            <w:r>
              <w:rPr>
                <w:color w:val="1A1A1A"/>
                <w:sz w:val="20"/>
                <w:szCs w:val="20"/>
              </w:rPr>
              <w:t>MainApp.java</w:t>
            </w:r>
          </w:p>
        </w:tc>
        <w:tc>
          <w:tcPr>
            <w:tcW w:w="2200" w:type="dxa"/>
            <w:shd w:val="clear" w:color="auto" w:fill="D6E4F0"/>
            <w:tcMar>
              <w:top w:w="80" w:type="dxa"/>
              <w:left w:w="120" w:type="dxa"/>
              <w:bottom w:w="80" w:type="dxa"/>
              <w:right w:w="120" w:type="dxa"/>
            </w:tcMar>
          </w:tcPr>
          <w:p w14:paraId="45B707C8" w14:textId="77777777" w:rsidR="00A9285F" w:rsidRDefault="00773D1E">
            <w:r>
              <w:rPr>
                <w:color w:val="1A1A1A"/>
                <w:sz w:val="20"/>
                <w:szCs w:val="20"/>
              </w:rPr>
              <w:t>com.expensetracker</w:t>
            </w:r>
          </w:p>
        </w:tc>
        <w:tc>
          <w:tcPr>
            <w:tcW w:w="1600" w:type="dxa"/>
            <w:shd w:val="clear" w:color="auto" w:fill="D6E4F0"/>
            <w:tcMar>
              <w:top w:w="80" w:type="dxa"/>
              <w:left w:w="120" w:type="dxa"/>
              <w:bottom w:w="80" w:type="dxa"/>
              <w:right w:w="120" w:type="dxa"/>
            </w:tcMar>
          </w:tcPr>
          <w:p w14:paraId="19B2599A" w14:textId="77777777" w:rsidR="00A9285F" w:rsidRDefault="00773D1E">
            <w:r>
              <w:rPr>
                <w:color w:val="1A1A1A"/>
                <w:sz w:val="20"/>
                <w:szCs w:val="20"/>
              </w:rPr>
              <w:t>Matthew</w:t>
            </w:r>
          </w:p>
        </w:tc>
        <w:tc>
          <w:tcPr>
            <w:tcW w:w="3160" w:type="dxa"/>
            <w:shd w:val="clear" w:color="auto" w:fill="D6E4F0"/>
            <w:tcMar>
              <w:top w:w="80" w:type="dxa"/>
              <w:left w:w="120" w:type="dxa"/>
              <w:bottom w:w="80" w:type="dxa"/>
              <w:right w:w="120" w:type="dxa"/>
            </w:tcMar>
          </w:tcPr>
          <w:p w14:paraId="6A242988" w14:textId="77777777" w:rsidR="00A9285F" w:rsidRDefault="00773D1E">
            <w:r>
              <w:rPr>
                <w:color w:val="1A1A1A"/>
                <w:sz w:val="20"/>
                <w:szCs w:val="20"/>
              </w:rPr>
              <w:t>Spring Boot + JavaFX bootstrap. Starts Spring context in init(), initialises DB, launches LoginView at 1100x750.</w:t>
            </w:r>
          </w:p>
        </w:tc>
      </w:tr>
      <w:tr w:rsidR="007B271C" w14:paraId="2C8C1073" w14:textId="77777777">
        <w:tc>
          <w:tcPr>
            <w:tcW w:w="2400" w:type="dxa"/>
            <w:shd w:val="clear" w:color="auto" w:fill="FFFFFF"/>
            <w:tcMar>
              <w:top w:w="80" w:type="dxa"/>
              <w:left w:w="120" w:type="dxa"/>
              <w:bottom w:w="80" w:type="dxa"/>
              <w:right w:w="120" w:type="dxa"/>
            </w:tcMar>
          </w:tcPr>
          <w:p w14:paraId="07E0FC8A" w14:textId="77777777" w:rsidR="00A9285F" w:rsidRDefault="00773D1E">
            <w:r>
              <w:rPr>
                <w:color w:val="1A1A1A"/>
                <w:sz w:val="20"/>
                <w:szCs w:val="20"/>
              </w:rPr>
              <w:t>SceneNavigator.java</w:t>
            </w:r>
          </w:p>
        </w:tc>
        <w:tc>
          <w:tcPr>
            <w:tcW w:w="2200" w:type="dxa"/>
            <w:shd w:val="clear" w:color="auto" w:fill="FFFFFF"/>
            <w:tcMar>
              <w:top w:w="80" w:type="dxa"/>
              <w:left w:w="120" w:type="dxa"/>
              <w:bottom w:w="80" w:type="dxa"/>
              <w:right w:w="120" w:type="dxa"/>
            </w:tcMar>
          </w:tcPr>
          <w:p w14:paraId="5D44FD31" w14:textId="77777777" w:rsidR="00A9285F" w:rsidRDefault="00773D1E">
            <w:r>
              <w:rPr>
                <w:color w:val="1A1A1A"/>
                <w:sz w:val="20"/>
                <w:szCs w:val="20"/>
              </w:rPr>
              <w:t>com.expensetracker.ui.util</w:t>
            </w:r>
          </w:p>
        </w:tc>
        <w:tc>
          <w:tcPr>
            <w:tcW w:w="1600" w:type="dxa"/>
            <w:shd w:val="clear" w:color="auto" w:fill="FFFFFF"/>
            <w:tcMar>
              <w:top w:w="80" w:type="dxa"/>
              <w:left w:w="120" w:type="dxa"/>
              <w:bottom w:w="80" w:type="dxa"/>
              <w:right w:w="120" w:type="dxa"/>
            </w:tcMar>
          </w:tcPr>
          <w:p w14:paraId="3AB23072" w14:textId="77777777" w:rsidR="00A9285F" w:rsidRDefault="00773D1E">
            <w:r>
              <w:rPr>
                <w:color w:val="1A1A1A"/>
                <w:sz w:val="20"/>
                <w:szCs w:val="20"/>
              </w:rPr>
              <w:t>Kyle / Mayank</w:t>
            </w:r>
          </w:p>
        </w:tc>
        <w:tc>
          <w:tcPr>
            <w:tcW w:w="3160" w:type="dxa"/>
            <w:shd w:val="clear" w:color="auto" w:fill="FFFFFF"/>
            <w:tcMar>
              <w:top w:w="80" w:type="dxa"/>
              <w:left w:w="120" w:type="dxa"/>
              <w:bottom w:w="80" w:type="dxa"/>
              <w:right w:w="120" w:type="dxa"/>
            </w:tcMar>
          </w:tcPr>
          <w:p w14:paraId="60F9519D" w14:textId="77777777" w:rsidR="00A9285F" w:rsidRDefault="00773D1E">
            <w:r>
              <w:rPr>
                <w:color w:val="1A1A1A"/>
                <w:sz w:val="20"/>
                <w:szCs w:val="20"/>
              </w:rPr>
              <w:t>Utility to navigate between JavaFX scenes while passing the Spring ApplicationContext to each view.</w:t>
            </w:r>
          </w:p>
        </w:tc>
      </w:tr>
      <w:tr w:rsidR="007B271C" w14:paraId="3D6336CC" w14:textId="77777777">
        <w:tc>
          <w:tcPr>
            <w:tcW w:w="2400" w:type="dxa"/>
            <w:shd w:val="clear" w:color="auto" w:fill="D6E4F0"/>
            <w:tcMar>
              <w:top w:w="80" w:type="dxa"/>
              <w:left w:w="120" w:type="dxa"/>
              <w:bottom w:w="80" w:type="dxa"/>
              <w:right w:w="120" w:type="dxa"/>
            </w:tcMar>
          </w:tcPr>
          <w:p w14:paraId="05630BD0" w14:textId="77777777" w:rsidR="00A9285F" w:rsidRDefault="00773D1E">
            <w:r>
              <w:rPr>
                <w:color w:val="1A1A1A"/>
                <w:sz w:val="20"/>
                <w:szCs w:val="20"/>
              </w:rPr>
              <w:t>LoginView.java</w:t>
            </w:r>
          </w:p>
        </w:tc>
        <w:tc>
          <w:tcPr>
            <w:tcW w:w="2200" w:type="dxa"/>
            <w:shd w:val="clear" w:color="auto" w:fill="D6E4F0"/>
            <w:tcMar>
              <w:top w:w="80" w:type="dxa"/>
              <w:left w:w="120" w:type="dxa"/>
              <w:bottom w:w="80" w:type="dxa"/>
              <w:right w:w="120" w:type="dxa"/>
            </w:tcMar>
          </w:tcPr>
          <w:p w14:paraId="43C8DAF7" w14:textId="77777777" w:rsidR="00A9285F" w:rsidRDefault="00773D1E">
            <w:r>
              <w:rPr>
                <w:color w:val="1A1A1A"/>
                <w:sz w:val="20"/>
                <w:szCs w:val="20"/>
              </w:rPr>
              <w:t>com.expensetracker.ui.view</w:t>
            </w:r>
          </w:p>
        </w:tc>
        <w:tc>
          <w:tcPr>
            <w:tcW w:w="1600" w:type="dxa"/>
            <w:shd w:val="clear" w:color="auto" w:fill="D6E4F0"/>
            <w:tcMar>
              <w:top w:w="80" w:type="dxa"/>
              <w:left w:w="120" w:type="dxa"/>
              <w:bottom w:w="80" w:type="dxa"/>
              <w:right w:w="120" w:type="dxa"/>
            </w:tcMar>
          </w:tcPr>
          <w:p w14:paraId="0B851C9C" w14:textId="77777777" w:rsidR="00A9285F" w:rsidRDefault="00773D1E">
            <w:r>
              <w:rPr>
                <w:color w:val="1A1A1A"/>
                <w:sz w:val="20"/>
                <w:szCs w:val="20"/>
              </w:rPr>
              <w:t>Kyle / Mayank</w:t>
            </w:r>
          </w:p>
        </w:tc>
        <w:tc>
          <w:tcPr>
            <w:tcW w:w="3160" w:type="dxa"/>
            <w:shd w:val="clear" w:color="auto" w:fill="D6E4F0"/>
            <w:tcMar>
              <w:top w:w="80" w:type="dxa"/>
              <w:left w:w="120" w:type="dxa"/>
              <w:bottom w:w="80" w:type="dxa"/>
              <w:right w:w="120" w:type="dxa"/>
            </w:tcMar>
          </w:tcPr>
          <w:p w14:paraId="0CA74F36" w14:textId="77777777" w:rsidR="00A9285F" w:rsidRDefault="00773D1E">
            <w:r>
              <w:rPr>
                <w:color w:val="1A1A1A"/>
                <w:sz w:val="20"/>
                <w:szCs w:val="20"/>
              </w:rPr>
              <w:t>JavaFX login screen. Receives SpringContext; retrieves auth service beans via DI.</w:t>
            </w:r>
          </w:p>
        </w:tc>
      </w:tr>
      <w:tr w:rsidR="007B271C" w14:paraId="2529DD25" w14:textId="77777777">
        <w:tc>
          <w:tcPr>
            <w:tcW w:w="2400" w:type="dxa"/>
            <w:shd w:val="clear" w:color="auto" w:fill="FFFFFF"/>
            <w:tcMar>
              <w:top w:w="80" w:type="dxa"/>
              <w:left w:w="120" w:type="dxa"/>
              <w:bottom w:w="80" w:type="dxa"/>
              <w:right w:w="120" w:type="dxa"/>
            </w:tcMar>
          </w:tcPr>
          <w:p w14:paraId="6F251CBB" w14:textId="77777777" w:rsidR="00A9285F" w:rsidRDefault="00773D1E">
            <w:r>
              <w:rPr>
                <w:color w:val="1A1A1A"/>
                <w:sz w:val="20"/>
                <w:szCs w:val="20"/>
              </w:rPr>
              <w:lastRenderedPageBreak/>
              <w:t>Category.java</w:t>
            </w:r>
          </w:p>
        </w:tc>
        <w:tc>
          <w:tcPr>
            <w:tcW w:w="2200" w:type="dxa"/>
            <w:shd w:val="clear" w:color="auto" w:fill="FFFFFF"/>
            <w:tcMar>
              <w:top w:w="80" w:type="dxa"/>
              <w:left w:w="120" w:type="dxa"/>
              <w:bottom w:w="80" w:type="dxa"/>
              <w:right w:w="120" w:type="dxa"/>
            </w:tcMar>
          </w:tcPr>
          <w:p w14:paraId="7DCC2518" w14:textId="77777777" w:rsidR="00A9285F" w:rsidRDefault="00773D1E">
            <w:r>
              <w:rPr>
                <w:color w:val="1A1A1A"/>
                <w:sz w:val="20"/>
                <w:szCs w:val="20"/>
              </w:rPr>
              <w:t>com.expensetracker.model</w:t>
            </w:r>
          </w:p>
        </w:tc>
        <w:tc>
          <w:tcPr>
            <w:tcW w:w="1600" w:type="dxa"/>
            <w:shd w:val="clear" w:color="auto" w:fill="FFFFFF"/>
            <w:tcMar>
              <w:top w:w="80" w:type="dxa"/>
              <w:left w:w="120" w:type="dxa"/>
              <w:bottom w:w="80" w:type="dxa"/>
              <w:right w:w="120" w:type="dxa"/>
            </w:tcMar>
          </w:tcPr>
          <w:p w14:paraId="1BB810F8" w14:textId="77777777" w:rsidR="00A9285F" w:rsidRDefault="00773D1E">
            <w:r>
              <w:rPr>
                <w:color w:val="1A1A1A"/>
                <w:sz w:val="20"/>
                <w:szCs w:val="20"/>
              </w:rPr>
              <w:t>Matthew</w:t>
            </w:r>
          </w:p>
        </w:tc>
        <w:tc>
          <w:tcPr>
            <w:tcW w:w="3160" w:type="dxa"/>
            <w:shd w:val="clear" w:color="auto" w:fill="FFFFFF"/>
            <w:tcMar>
              <w:top w:w="80" w:type="dxa"/>
              <w:left w:w="120" w:type="dxa"/>
              <w:bottom w:w="80" w:type="dxa"/>
              <w:right w:w="120" w:type="dxa"/>
            </w:tcMar>
          </w:tcPr>
          <w:p w14:paraId="7F6FA852" w14:textId="77777777" w:rsidR="00A9285F" w:rsidRDefault="00773D1E">
            <w:r>
              <w:rPr>
                <w:color w:val="1A1A1A"/>
                <w:sz w:val="20"/>
                <w:szCs w:val="20"/>
              </w:rPr>
              <w:t>Immutable Category entity: id, userId (nullable for system defaults), name, isDefault flag.</w:t>
            </w:r>
          </w:p>
        </w:tc>
      </w:tr>
      <w:tr w:rsidR="007B271C" w14:paraId="2161F925" w14:textId="77777777">
        <w:tc>
          <w:tcPr>
            <w:tcW w:w="2400" w:type="dxa"/>
            <w:shd w:val="clear" w:color="auto" w:fill="D6E4F0"/>
            <w:tcMar>
              <w:top w:w="80" w:type="dxa"/>
              <w:left w:w="120" w:type="dxa"/>
              <w:bottom w:w="80" w:type="dxa"/>
              <w:right w:w="120" w:type="dxa"/>
            </w:tcMar>
          </w:tcPr>
          <w:p w14:paraId="0A55AA2A" w14:textId="77777777" w:rsidR="00A9285F" w:rsidRDefault="00773D1E">
            <w:r>
              <w:rPr>
                <w:color w:val="1A1A1A"/>
                <w:sz w:val="20"/>
                <w:szCs w:val="20"/>
              </w:rPr>
              <w:t>Expense.java</w:t>
            </w:r>
          </w:p>
        </w:tc>
        <w:tc>
          <w:tcPr>
            <w:tcW w:w="2200" w:type="dxa"/>
            <w:shd w:val="clear" w:color="auto" w:fill="D6E4F0"/>
            <w:tcMar>
              <w:top w:w="80" w:type="dxa"/>
              <w:left w:w="120" w:type="dxa"/>
              <w:bottom w:w="80" w:type="dxa"/>
              <w:right w:w="120" w:type="dxa"/>
            </w:tcMar>
          </w:tcPr>
          <w:p w14:paraId="136DC156" w14:textId="77777777" w:rsidR="00A9285F" w:rsidRDefault="00773D1E">
            <w:r>
              <w:rPr>
                <w:color w:val="1A1A1A"/>
                <w:sz w:val="20"/>
                <w:szCs w:val="20"/>
              </w:rPr>
              <w:t>com.expensetracker.model</w:t>
            </w:r>
          </w:p>
        </w:tc>
        <w:tc>
          <w:tcPr>
            <w:tcW w:w="1600" w:type="dxa"/>
            <w:shd w:val="clear" w:color="auto" w:fill="D6E4F0"/>
            <w:tcMar>
              <w:top w:w="80" w:type="dxa"/>
              <w:left w:w="120" w:type="dxa"/>
              <w:bottom w:w="80" w:type="dxa"/>
              <w:right w:w="120" w:type="dxa"/>
            </w:tcMar>
          </w:tcPr>
          <w:p w14:paraId="749EBCEE" w14:textId="77777777" w:rsidR="00A9285F" w:rsidRDefault="00773D1E">
            <w:r>
              <w:rPr>
                <w:color w:val="1A1A1A"/>
                <w:sz w:val="20"/>
                <w:szCs w:val="20"/>
              </w:rPr>
              <w:t>Jamar / Matthew</w:t>
            </w:r>
          </w:p>
        </w:tc>
        <w:tc>
          <w:tcPr>
            <w:tcW w:w="3160" w:type="dxa"/>
            <w:shd w:val="clear" w:color="auto" w:fill="D6E4F0"/>
            <w:tcMar>
              <w:top w:w="80" w:type="dxa"/>
              <w:left w:w="120" w:type="dxa"/>
              <w:bottom w:w="80" w:type="dxa"/>
              <w:right w:w="120" w:type="dxa"/>
            </w:tcMar>
          </w:tcPr>
          <w:p w14:paraId="08C2FB9D" w14:textId="77777777" w:rsidR="00A9285F" w:rsidRDefault="00773D1E">
            <w:r>
              <w:rPr>
                <w:color w:val="1A1A1A"/>
                <w:sz w:val="20"/>
                <w:szCs w:val="20"/>
              </w:rPr>
              <w:t>Immutable Expense entity: id, userId, categoryId, categoryName (denorm.), amount, description, transactionDate.</w:t>
            </w:r>
          </w:p>
        </w:tc>
      </w:tr>
      <w:tr w:rsidR="007B271C" w14:paraId="7B7AA55D" w14:textId="77777777">
        <w:tc>
          <w:tcPr>
            <w:tcW w:w="2400" w:type="dxa"/>
            <w:shd w:val="clear" w:color="auto" w:fill="FFFFFF"/>
            <w:tcMar>
              <w:top w:w="80" w:type="dxa"/>
              <w:left w:w="120" w:type="dxa"/>
              <w:bottom w:w="80" w:type="dxa"/>
              <w:right w:w="120" w:type="dxa"/>
            </w:tcMar>
          </w:tcPr>
          <w:p w14:paraId="7003E701" w14:textId="77777777" w:rsidR="00A9285F" w:rsidRDefault="00773D1E">
            <w:r>
              <w:rPr>
                <w:color w:val="1A1A1A"/>
                <w:sz w:val="20"/>
                <w:szCs w:val="20"/>
              </w:rPr>
              <w:t>DatabaseManager</w:t>
            </w:r>
          </w:p>
        </w:tc>
        <w:tc>
          <w:tcPr>
            <w:tcW w:w="2200" w:type="dxa"/>
            <w:shd w:val="clear" w:color="auto" w:fill="FFFFFF"/>
            <w:tcMar>
              <w:top w:w="80" w:type="dxa"/>
              <w:left w:w="120" w:type="dxa"/>
              <w:bottom w:w="80" w:type="dxa"/>
              <w:right w:w="120" w:type="dxa"/>
            </w:tcMar>
          </w:tcPr>
          <w:p w14:paraId="60C1F431" w14:textId="77777777" w:rsidR="00A9285F" w:rsidRDefault="00773D1E">
            <w:r>
              <w:rPr>
                <w:color w:val="1A1A1A"/>
                <w:sz w:val="20"/>
                <w:szCs w:val="20"/>
              </w:rPr>
              <w:t>com.expensetracker.repository</w:t>
            </w:r>
          </w:p>
        </w:tc>
        <w:tc>
          <w:tcPr>
            <w:tcW w:w="1600" w:type="dxa"/>
            <w:shd w:val="clear" w:color="auto" w:fill="FFFFFF"/>
            <w:tcMar>
              <w:top w:w="80" w:type="dxa"/>
              <w:left w:w="120" w:type="dxa"/>
              <w:bottom w:w="80" w:type="dxa"/>
              <w:right w:w="120" w:type="dxa"/>
            </w:tcMar>
          </w:tcPr>
          <w:p w14:paraId="0BC1EC1F" w14:textId="77777777" w:rsidR="00A9285F" w:rsidRDefault="00773D1E">
            <w:r>
              <w:rPr>
                <w:color w:val="1A1A1A"/>
                <w:sz w:val="20"/>
                <w:szCs w:val="20"/>
              </w:rPr>
              <w:t>Matthew</w:t>
            </w:r>
          </w:p>
        </w:tc>
        <w:tc>
          <w:tcPr>
            <w:tcW w:w="3160" w:type="dxa"/>
            <w:shd w:val="clear" w:color="auto" w:fill="FFFFFF"/>
            <w:tcMar>
              <w:top w:w="80" w:type="dxa"/>
              <w:left w:w="120" w:type="dxa"/>
              <w:bottom w:w="80" w:type="dxa"/>
              <w:right w:w="120" w:type="dxa"/>
            </w:tcMar>
          </w:tcPr>
          <w:p w14:paraId="298C1F74" w14:textId="77777777" w:rsidR="00A9285F" w:rsidRDefault="00773D1E">
            <w:r>
              <w:rPr>
                <w:color w:val="1A1A1A"/>
                <w:sz w:val="20"/>
                <w:szCs w:val="20"/>
              </w:rPr>
              <w:t>Spring-managed bean. initializeDatabase() creates user, category, and expense tables with FK constraints.</w:t>
            </w:r>
          </w:p>
        </w:tc>
      </w:tr>
    </w:tbl>
    <w:p w14:paraId="237884A3" w14:textId="77777777" w:rsidR="00A9285F" w:rsidRDefault="00A9285F">
      <w:pPr>
        <w:spacing w:before="60" w:after="60"/>
      </w:pPr>
    </w:p>
    <w:p w14:paraId="61851849" w14:textId="77777777" w:rsidR="00A9285F" w:rsidRDefault="00773D1E">
      <w:pPr>
        <w:pStyle w:val="Heading2"/>
      </w:pPr>
      <w:r>
        <w:t>5.1 Model Classes</w:t>
      </w:r>
    </w:p>
    <w:p w14:paraId="4A0195C4" w14:textId="77777777" w:rsidR="00A9285F" w:rsidRDefault="00773D1E">
      <w:pPr>
        <w:spacing w:before="80" w:after="100"/>
      </w:pPr>
      <w:r>
        <w:rPr>
          <w:color w:val="1A1A1A"/>
        </w:rPr>
        <w:t>Both model classes — Category.java and Expense.java — are implemented as immutable value objects using Java's final field pattern. This design prevents accidental mutation, is inherently thread-safe, and is consistent with the Domain-Driven Design principle of treating entities as data carriers.</w:t>
      </w:r>
    </w:p>
    <w:p w14:paraId="39DB5399" w14:textId="77777777" w:rsidR="00A9285F" w:rsidRDefault="00A9285F">
      <w:pPr>
        <w:spacing w:before="60" w:after="60"/>
      </w:pPr>
    </w:p>
    <w:p w14:paraId="2E22F4CB" w14:textId="77777777" w:rsidR="00A9285F" w:rsidRDefault="00773D1E">
      <w:pPr>
        <w:spacing w:before="80" w:after="100"/>
      </w:pPr>
      <w:r>
        <w:rPr>
          <w:color w:val="1A1A1A"/>
        </w:rPr>
        <w:t>Category.java declares four final fields: id (int), userId (Integer — nullable to represent system defaults), name (String), and isDefault (boolean). The nullable Integer userId directly implements the data model requirement that system-default categories belong to no specific user. The toString() override returns name, allowing Category objects to display correctly in JavaFX ComboBox controls without a custom cell factory.</w:t>
      </w:r>
    </w:p>
    <w:p w14:paraId="0E15CBEB" w14:textId="77777777" w:rsidR="00A9285F" w:rsidRDefault="00A9285F">
      <w:pPr>
        <w:spacing w:before="60" w:after="60"/>
      </w:pPr>
    </w:p>
    <w:p w14:paraId="753CA460" w14:textId="54AA9813" w:rsidR="00A9285F" w:rsidRDefault="00773D1E">
      <w:pPr>
        <w:spacing w:before="80" w:after="100"/>
      </w:pPr>
      <w:r>
        <w:rPr>
          <w:color w:val="1A1A1A"/>
        </w:rPr>
        <w:t>Expense.java declares seven final fields: id, userId, categoryId, categoryName (denormali</w:t>
      </w:r>
      <w:r w:rsidR="00281692">
        <w:rPr>
          <w:color w:val="1A1A1A"/>
        </w:rPr>
        <w:t>z</w:t>
      </w:r>
      <w:r>
        <w:rPr>
          <w:color w:val="1A1A1A"/>
        </w:rPr>
        <w:t>ed for display convenience), amount (double), description, and transactionDate (stored as String in YYYY-MM-DD format, consistent with the SQLite schema). The denormali</w:t>
      </w:r>
      <w:r w:rsidR="00281692">
        <w:rPr>
          <w:color w:val="1A1A1A"/>
        </w:rPr>
        <w:t>z</w:t>
      </w:r>
      <w:r>
        <w:rPr>
          <w:color w:val="1A1A1A"/>
        </w:rPr>
        <w:t xml:space="preserve">ed </w:t>
      </w:r>
      <w:proofErr w:type="gramStart"/>
      <w:r>
        <w:rPr>
          <w:color w:val="1A1A1A"/>
        </w:rPr>
        <w:t>categoryName</w:t>
      </w:r>
      <w:proofErr w:type="gramEnd"/>
      <w:r>
        <w:rPr>
          <w:color w:val="1A1A1A"/>
        </w:rPr>
        <w:t xml:space="preserve"> field avoids an additional JOIN query every time an expense is displayed in the UI, a performance-conscious design decision appropriate for the local SQLite context.</w:t>
      </w:r>
    </w:p>
    <w:p w14:paraId="327AE4F2" w14:textId="77777777" w:rsidR="00A9285F" w:rsidRDefault="00A9285F">
      <w:pPr>
        <w:spacing w:before="60" w:after="60"/>
      </w:pPr>
    </w:p>
    <w:p w14:paraId="2FADEB50" w14:textId="77777777" w:rsidR="00A9285F" w:rsidRDefault="00773D1E">
      <w:pPr>
        <w:pStyle w:val="Heading2"/>
      </w:pPr>
      <w:r>
        <w:t>5.2 Spring Boot Application Context</w:t>
      </w:r>
    </w:p>
    <w:p w14:paraId="3E2915E8" w14:textId="77777777" w:rsidR="00A9285F" w:rsidRDefault="00773D1E">
      <w:pPr>
        <w:spacing w:before="80" w:after="100"/>
      </w:pPr>
      <w:r>
        <w:rPr>
          <w:color w:val="1A1A1A"/>
        </w:rPr>
        <w:t>The @SpringBootApplication annotation on MainApp triggers Spring's component scan across the entire com.expensetracker package hierarchy. This means any class annotated with @Service, @Repository, @Component, or @Bean is automatically detected and instantiated as a Spring-managed bean. The DatabaseManager is retrieved from the context explicitly via springContext.getBean(DatabaseManager.class), while all other dependencies are injected by constructor or field injection in the view and service classes.</w:t>
      </w:r>
    </w:p>
    <w:p w14:paraId="493A47D0" w14:textId="77777777" w:rsidR="00A9285F" w:rsidRDefault="00A9285F">
      <w:pPr>
        <w:spacing w:before="60" w:after="60"/>
      </w:pPr>
    </w:p>
    <w:p w14:paraId="5BE1CAEE" w14:textId="1C633F4E" w:rsidR="00A9285F" w:rsidRDefault="00773D1E">
      <w:pPr>
        <w:pStyle w:val="Heading2"/>
      </w:pPr>
      <w:r>
        <w:t xml:space="preserve">5.3 Database </w:t>
      </w:r>
      <w:r w:rsidR="00281692">
        <w:t>Initialization</w:t>
      </w:r>
    </w:p>
    <w:p w14:paraId="0032FA89" w14:textId="717EACCD" w:rsidR="00A9285F" w:rsidRDefault="00773D1E">
      <w:pPr>
        <w:spacing w:before="80" w:after="100"/>
      </w:pPr>
      <w:r>
        <w:rPr>
          <w:color w:val="1A1A1A"/>
        </w:rPr>
        <w:lastRenderedPageBreak/>
        <w:t xml:space="preserve">DatabaseManager.java is a Spring @Repository bean that receives a JdbcTemplate by constructor injection. It is annotated </w:t>
      </w:r>
      <w:proofErr w:type="gramStart"/>
      <w:r>
        <w:rPr>
          <w:color w:val="1A1A1A"/>
        </w:rPr>
        <w:t>with @</w:t>
      </w:r>
      <w:proofErr w:type="gramEnd"/>
      <w:r>
        <w:rPr>
          <w:color w:val="1A1A1A"/>
        </w:rPr>
        <w:t xml:space="preserve">PostConstruct, which means Spring automatically calls </w:t>
      </w:r>
      <w:proofErr w:type="gramStart"/>
      <w:r>
        <w:rPr>
          <w:color w:val="1A1A1A"/>
        </w:rPr>
        <w:t>initializeDatabase(</w:t>
      </w:r>
      <w:proofErr w:type="gramEnd"/>
      <w:r>
        <w:rPr>
          <w:color w:val="1A1A1A"/>
        </w:rPr>
        <w:t xml:space="preserve">) immediately after the bean is constructed and all dependencies are injected — before any other bean can request it. This is a cleaner approach than calling it explicitly from MainApp.start(), as it ties the </w:t>
      </w:r>
      <w:r w:rsidR="00D05CE4">
        <w:rPr>
          <w:color w:val="1A1A1A"/>
        </w:rPr>
        <w:t>initialization</w:t>
      </w:r>
      <w:r>
        <w:rPr>
          <w:color w:val="1A1A1A"/>
        </w:rPr>
        <w:t xml:space="preserve"> lifecycle directly to the bean itself. The full class, as uploaded from our repository, is shown below:</w:t>
      </w:r>
    </w:p>
    <w:p w14:paraId="3EC206BA" w14:textId="77777777" w:rsidR="00A9285F" w:rsidRDefault="00A9285F">
      <w:pPr>
        <w:spacing w:before="60" w:after="60"/>
      </w:pPr>
    </w:p>
    <w:p w14:paraId="3488E6D0" w14:textId="77777777" w:rsidR="00A9285F" w:rsidRDefault="00773D1E">
      <w:pPr>
        <w:pStyle w:val="Heading2"/>
      </w:pPr>
      <w:r>
        <w:t>5.4 Requirement Traceability</w:t>
      </w:r>
    </w:p>
    <w:p w14:paraId="030B883E" w14:textId="77777777" w:rsidR="00A9285F" w:rsidRDefault="00773D1E">
      <w:pPr>
        <w:spacing w:before="40" w:after="40"/>
        <w:ind w:left="360" w:right="360"/>
      </w:pPr>
      <w:r>
        <w:rPr>
          <w:rFonts w:ascii="Courier New" w:hAnsi="Courier New" w:cs="Courier New"/>
          <w:color w:val="1A1A1A"/>
          <w:sz w:val="18"/>
          <w:szCs w:val="18"/>
        </w:rPr>
        <w:t>package com.expensetracker.repository;</w:t>
      </w:r>
    </w:p>
    <w:p w14:paraId="6C765B5B" w14:textId="77777777" w:rsidR="00A9285F" w:rsidRDefault="00773D1E">
      <w:pPr>
        <w:spacing w:before="40" w:after="40"/>
        <w:ind w:left="360" w:right="360"/>
      </w:pPr>
      <w:r>
        <w:rPr>
          <w:rFonts w:ascii="Courier New" w:hAnsi="Courier New" w:cs="Courier New"/>
          <w:color w:val="1A1A1A"/>
          <w:sz w:val="18"/>
          <w:szCs w:val="18"/>
        </w:rPr>
        <w:t xml:space="preserve"> </w:t>
      </w:r>
    </w:p>
    <w:p w14:paraId="139BB20B" w14:textId="77777777" w:rsidR="00A9285F" w:rsidRDefault="00773D1E">
      <w:pPr>
        <w:spacing w:before="40" w:after="40"/>
        <w:ind w:left="360" w:right="360"/>
      </w:pPr>
      <w:r>
        <w:rPr>
          <w:rFonts w:ascii="Courier New" w:hAnsi="Courier New" w:cs="Courier New"/>
          <w:color w:val="1A1A1A"/>
          <w:sz w:val="18"/>
          <w:szCs w:val="18"/>
        </w:rPr>
        <w:t>import org.springframework.jdbc.core.JdbcTemplate;</w:t>
      </w:r>
    </w:p>
    <w:p w14:paraId="5709FD7A" w14:textId="77777777" w:rsidR="00A9285F" w:rsidRDefault="00773D1E">
      <w:pPr>
        <w:spacing w:before="40" w:after="40"/>
        <w:ind w:left="360" w:right="360"/>
      </w:pPr>
      <w:r>
        <w:rPr>
          <w:rFonts w:ascii="Courier New" w:hAnsi="Courier New" w:cs="Courier New"/>
          <w:color w:val="1A1A1A"/>
          <w:sz w:val="18"/>
          <w:szCs w:val="18"/>
        </w:rPr>
        <w:t>import org.springframework.stereotype.Repository;</w:t>
      </w:r>
    </w:p>
    <w:p w14:paraId="354E14FA" w14:textId="77777777" w:rsidR="00A9285F" w:rsidRDefault="00773D1E">
      <w:pPr>
        <w:spacing w:before="40" w:after="40"/>
        <w:ind w:left="360" w:right="360"/>
      </w:pPr>
      <w:r>
        <w:rPr>
          <w:rFonts w:ascii="Courier New" w:hAnsi="Courier New" w:cs="Courier New"/>
          <w:color w:val="1A1A1A"/>
          <w:sz w:val="18"/>
          <w:szCs w:val="18"/>
        </w:rPr>
        <w:t>import jakarta.annotation.PostConstruct;</w:t>
      </w:r>
    </w:p>
    <w:p w14:paraId="0F8784A1" w14:textId="77777777" w:rsidR="00A9285F" w:rsidRDefault="00773D1E">
      <w:pPr>
        <w:spacing w:before="40" w:after="40"/>
        <w:ind w:left="360" w:right="360"/>
      </w:pPr>
      <w:r>
        <w:rPr>
          <w:rFonts w:ascii="Courier New" w:hAnsi="Courier New" w:cs="Courier New"/>
          <w:color w:val="1A1A1A"/>
          <w:sz w:val="18"/>
          <w:szCs w:val="18"/>
        </w:rPr>
        <w:t xml:space="preserve"> </w:t>
      </w:r>
    </w:p>
    <w:p w14:paraId="5CF7C4BE" w14:textId="77777777" w:rsidR="00A9285F" w:rsidRDefault="00773D1E">
      <w:pPr>
        <w:spacing w:before="40" w:after="40"/>
        <w:ind w:left="360" w:right="360"/>
      </w:pPr>
      <w:r>
        <w:rPr>
          <w:rFonts w:ascii="Courier New" w:hAnsi="Courier New" w:cs="Courier New"/>
          <w:color w:val="1A1A1A"/>
          <w:sz w:val="18"/>
          <w:szCs w:val="18"/>
        </w:rPr>
        <w:t>@Repository</w:t>
      </w:r>
    </w:p>
    <w:p w14:paraId="284385F7" w14:textId="77777777" w:rsidR="00A9285F" w:rsidRDefault="00773D1E">
      <w:pPr>
        <w:spacing w:before="40" w:after="40"/>
        <w:ind w:left="360" w:right="360"/>
      </w:pPr>
      <w:r>
        <w:rPr>
          <w:rFonts w:ascii="Courier New" w:hAnsi="Courier New" w:cs="Courier New"/>
          <w:color w:val="1A1A1A"/>
          <w:sz w:val="18"/>
          <w:szCs w:val="18"/>
        </w:rPr>
        <w:t>public class DatabaseManager {</w:t>
      </w:r>
    </w:p>
    <w:p w14:paraId="41771F82" w14:textId="77777777" w:rsidR="00A9285F" w:rsidRDefault="00773D1E">
      <w:pPr>
        <w:spacing w:before="40" w:after="40"/>
        <w:ind w:left="360" w:right="360"/>
      </w:pPr>
      <w:r>
        <w:rPr>
          <w:rFonts w:ascii="Courier New" w:hAnsi="Courier New" w:cs="Courier New"/>
          <w:color w:val="1A1A1A"/>
          <w:sz w:val="18"/>
          <w:szCs w:val="18"/>
        </w:rPr>
        <w:t xml:space="preserve">    private final JdbcTemplate jdbcTemplate;</w:t>
      </w:r>
    </w:p>
    <w:p w14:paraId="1200A2B5" w14:textId="77777777" w:rsidR="00A9285F" w:rsidRDefault="00773D1E">
      <w:pPr>
        <w:spacing w:before="40" w:after="40"/>
        <w:ind w:left="360" w:right="360"/>
      </w:pPr>
      <w:r>
        <w:rPr>
          <w:rFonts w:ascii="Courier New" w:hAnsi="Courier New" w:cs="Courier New"/>
          <w:color w:val="1A1A1A"/>
          <w:sz w:val="18"/>
          <w:szCs w:val="18"/>
        </w:rPr>
        <w:t xml:space="preserve">    public DatabaseManager(JdbcTemplate jdbcTemplate) {</w:t>
      </w:r>
    </w:p>
    <w:p w14:paraId="3D6EC37C" w14:textId="77777777" w:rsidR="00A9285F" w:rsidRDefault="00773D1E">
      <w:pPr>
        <w:spacing w:before="40" w:after="40"/>
        <w:ind w:left="360" w:right="360"/>
      </w:pPr>
      <w:r>
        <w:rPr>
          <w:rFonts w:ascii="Courier New" w:hAnsi="Courier New" w:cs="Courier New"/>
          <w:color w:val="1A1A1A"/>
          <w:sz w:val="18"/>
          <w:szCs w:val="18"/>
        </w:rPr>
        <w:t xml:space="preserve">        this.jdbcTemplate = jdbcTemplate;</w:t>
      </w:r>
    </w:p>
    <w:p w14:paraId="5D4E3BB2" w14:textId="77777777" w:rsidR="00A9285F" w:rsidRDefault="00773D1E">
      <w:pPr>
        <w:spacing w:before="40" w:after="40"/>
        <w:ind w:left="360" w:right="360"/>
      </w:pPr>
      <w:r>
        <w:rPr>
          <w:rFonts w:ascii="Courier New" w:hAnsi="Courier New" w:cs="Courier New"/>
          <w:color w:val="1A1A1A"/>
          <w:sz w:val="18"/>
          <w:szCs w:val="18"/>
        </w:rPr>
        <w:t xml:space="preserve">    }</w:t>
      </w:r>
    </w:p>
    <w:p w14:paraId="1D54F8BA" w14:textId="77777777" w:rsidR="00A9285F" w:rsidRDefault="00773D1E">
      <w:pPr>
        <w:spacing w:before="40" w:after="40"/>
        <w:ind w:left="360" w:right="360"/>
      </w:pPr>
      <w:r>
        <w:rPr>
          <w:rFonts w:ascii="Courier New" w:hAnsi="Courier New" w:cs="Courier New"/>
          <w:color w:val="1A1A1A"/>
          <w:sz w:val="18"/>
          <w:szCs w:val="18"/>
        </w:rPr>
        <w:t xml:space="preserve"> </w:t>
      </w:r>
    </w:p>
    <w:p w14:paraId="5FD6C1F9" w14:textId="77777777" w:rsidR="00A9285F" w:rsidRDefault="00773D1E">
      <w:pPr>
        <w:spacing w:before="40" w:after="40"/>
        <w:ind w:left="360" w:right="360"/>
      </w:pPr>
      <w:r>
        <w:rPr>
          <w:rFonts w:ascii="Courier New" w:hAnsi="Courier New" w:cs="Courier New"/>
          <w:color w:val="1A1A1A"/>
          <w:sz w:val="18"/>
          <w:szCs w:val="18"/>
        </w:rPr>
        <w:t xml:space="preserve">    @PostConstruct</w:t>
      </w:r>
    </w:p>
    <w:p w14:paraId="4CDC5575" w14:textId="77777777" w:rsidR="00A9285F" w:rsidRDefault="00773D1E">
      <w:pPr>
        <w:spacing w:before="40" w:after="40"/>
        <w:ind w:left="360" w:right="360"/>
      </w:pPr>
      <w:r>
        <w:rPr>
          <w:rFonts w:ascii="Courier New" w:hAnsi="Courier New" w:cs="Courier New"/>
          <w:color w:val="1A1A1A"/>
          <w:sz w:val="18"/>
          <w:szCs w:val="18"/>
        </w:rPr>
        <w:t xml:space="preserve">    public void initializeDatabase() {</w:t>
      </w:r>
    </w:p>
    <w:p w14:paraId="3BC747D7" w14:textId="77777777" w:rsidR="00A9285F" w:rsidRDefault="00773D1E">
      <w:pPr>
        <w:spacing w:before="40" w:after="40"/>
        <w:ind w:left="360" w:right="360"/>
      </w:pPr>
      <w:r>
        <w:rPr>
          <w:rFonts w:ascii="Courier New" w:hAnsi="Courier New" w:cs="Courier New"/>
          <w:color w:val="1A1A1A"/>
          <w:sz w:val="18"/>
          <w:szCs w:val="18"/>
        </w:rPr>
        <w:t xml:space="preserve">        jdbcTemplate.execute("""</w:t>
      </w:r>
    </w:p>
    <w:p w14:paraId="671BD0E1" w14:textId="77777777" w:rsidR="00A9285F" w:rsidRDefault="00773D1E">
      <w:pPr>
        <w:spacing w:before="40" w:after="40"/>
        <w:ind w:left="360" w:right="360"/>
      </w:pPr>
      <w:r>
        <w:rPr>
          <w:rFonts w:ascii="Courier New" w:hAnsi="Courier New" w:cs="Courier New"/>
          <w:color w:val="1A1A1A"/>
          <w:sz w:val="18"/>
          <w:szCs w:val="18"/>
        </w:rPr>
        <w:t xml:space="preserve">            CREATE TABLE IF NOT EXISTS user ( ... )</w:t>
      </w:r>
    </w:p>
    <w:p w14:paraId="31293669" w14:textId="77777777" w:rsidR="00A9285F" w:rsidRDefault="00773D1E">
      <w:pPr>
        <w:spacing w:before="40" w:after="40"/>
        <w:ind w:left="360" w:right="360"/>
      </w:pPr>
      <w:r>
        <w:rPr>
          <w:rFonts w:ascii="Courier New" w:hAnsi="Courier New" w:cs="Courier New"/>
          <w:color w:val="1A1A1A"/>
          <w:sz w:val="18"/>
          <w:szCs w:val="18"/>
        </w:rPr>
        <w:t xml:space="preserve">        """); // + category and expense tables (full DDL in Section 4)</w:t>
      </w:r>
    </w:p>
    <w:p w14:paraId="1519187D" w14:textId="77777777" w:rsidR="00A9285F" w:rsidRDefault="00773D1E">
      <w:pPr>
        <w:spacing w:before="40" w:after="40"/>
        <w:ind w:left="360" w:right="360"/>
      </w:pPr>
      <w:r>
        <w:rPr>
          <w:rFonts w:ascii="Courier New" w:hAnsi="Courier New" w:cs="Courier New"/>
          <w:color w:val="1A1A1A"/>
          <w:sz w:val="18"/>
          <w:szCs w:val="18"/>
        </w:rPr>
        <w:t xml:space="preserve">        seedDefaultCategories();</w:t>
      </w:r>
    </w:p>
    <w:p w14:paraId="7ECD2BAE" w14:textId="77777777" w:rsidR="00A9285F" w:rsidRDefault="00773D1E">
      <w:pPr>
        <w:spacing w:before="40" w:after="40"/>
        <w:ind w:left="360" w:right="360"/>
      </w:pPr>
      <w:r>
        <w:rPr>
          <w:rFonts w:ascii="Courier New" w:hAnsi="Courier New" w:cs="Courier New"/>
          <w:color w:val="1A1A1A"/>
          <w:sz w:val="18"/>
          <w:szCs w:val="18"/>
        </w:rPr>
        <w:t xml:space="preserve">    }</w:t>
      </w:r>
    </w:p>
    <w:p w14:paraId="20119BDD" w14:textId="77777777" w:rsidR="00A9285F" w:rsidRDefault="00773D1E">
      <w:pPr>
        <w:spacing w:before="40" w:after="40"/>
        <w:ind w:left="360" w:right="360"/>
      </w:pPr>
      <w:r>
        <w:rPr>
          <w:rFonts w:ascii="Courier New" w:hAnsi="Courier New" w:cs="Courier New"/>
          <w:color w:val="1A1A1A"/>
          <w:sz w:val="18"/>
          <w:szCs w:val="18"/>
        </w:rPr>
        <w:t xml:space="preserve"> </w:t>
      </w:r>
    </w:p>
    <w:p w14:paraId="5E952541" w14:textId="77777777" w:rsidR="00A9285F" w:rsidRDefault="00773D1E">
      <w:pPr>
        <w:spacing w:before="40" w:after="40"/>
        <w:ind w:left="360" w:right="360"/>
      </w:pPr>
      <w:r>
        <w:rPr>
          <w:rFonts w:ascii="Courier New" w:hAnsi="Courier New" w:cs="Courier New"/>
          <w:color w:val="1A1A1A"/>
          <w:sz w:val="18"/>
          <w:szCs w:val="18"/>
        </w:rPr>
        <w:t xml:space="preserve">    private void seedDefaultCategories() {</w:t>
      </w:r>
    </w:p>
    <w:p w14:paraId="1AC322C1" w14:textId="77777777" w:rsidR="00A9285F" w:rsidRDefault="00773D1E">
      <w:pPr>
        <w:spacing w:before="40" w:after="40"/>
        <w:ind w:left="360" w:right="360"/>
      </w:pPr>
      <w:r>
        <w:rPr>
          <w:rFonts w:ascii="Courier New" w:hAnsi="Courier New" w:cs="Courier New"/>
          <w:color w:val="1A1A1A"/>
          <w:sz w:val="18"/>
          <w:szCs w:val="18"/>
        </w:rPr>
        <w:t xml:space="preserve">        String[] defaultCategories = { "Food", "Transportation", "Housing",</w:t>
      </w:r>
    </w:p>
    <w:p w14:paraId="4B190E6B" w14:textId="77777777" w:rsidR="00A9285F" w:rsidRDefault="00773D1E">
      <w:pPr>
        <w:spacing w:before="40" w:after="40"/>
        <w:ind w:left="360" w:right="360"/>
      </w:pPr>
      <w:r>
        <w:rPr>
          <w:rFonts w:ascii="Courier New" w:hAnsi="Courier New" w:cs="Courier New"/>
          <w:color w:val="1A1A1A"/>
          <w:sz w:val="18"/>
          <w:szCs w:val="18"/>
        </w:rPr>
        <w:t xml:space="preserve">                                       "Entertainment", "Healthcare", "Other" };</w:t>
      </w:r>
    </w:p>
    <w:p w14:paraId="1B4B0394" w14:textId="77777777" w:rsidR="00A9285F" w:rsidRDefault="00773D1E">
      <w:pPr>
        <w:spacing w:before="40" w:after="40"/>
        <w:ind w:left="360" w:right="360"/>
      </w:pPr>
      <w:r>
        <w:rPr>
          <w:rFonts w:ascii="Courier New" w:hAnsi="Courier New" w:cs="Courier New"/>
          <w:color w:val="1A1A1A"/>
          <w:sz w:val="18"/>
          <w:szCs w:val="18"/>
        </w:rPr>
        <w:t xml:space="preserve">        for (String categoryName : defaultCategories) {</w:t>
      </w:r>
    </w:p>
    <w:p w14:paraId="27D4FD0A" w14:textId="77777777" w:rsidR="00A9285F" w:rsidRDefault="00773D1E">
      <w:pPr>
        <w:spacing w:before="40" w:after="40"/>
        <w:ind w:left="360" w:right="360"/>
      </w:pPr>
      <w:r>
        <w:rPr>
          <w:rFonts w:ascii="Courier New" w:hAnsi="Courier New" w:cs="Courier New"/>
          <w:color w:val="1A1A1A"/>
          <w:sz w:val="18"/>
          <w:szCs w:val="18"/>
        </w:rPr>
        <w:t xml:space="preserve">            jdbcTemplate.update(</w:t>
      </w:r>
    </w:p>
    <w:p w14:paraId="30FC2BEB" w14:textId="77777777" w:rsidR="00A9285F" w:rsidRDefault="00773D1E">
      <w:pPr>
        <w:spacing w:before="40" w:after="40"/>
        <w:ind w:left="360" w:right="360"/>
      </w:pPr>
      <w:r>
        <w:rPr>
          <w:rFonts w:ascii="Courier New" w:hAnsi="Courier New" w:cs="Courier New"/>
          <w:color w:val="1A1A1A"/>
          <w:sz w:val="18"/>
          <w:szCs w:val="18"/>
        </w:rPr>
        <w:t xml:space="preserve">                "INSERT INTO category (user_id, name, is_default) " +</w:t>
      </w:r>
    </w:p>
    <w:p w14:paraId="552DB48E" w14:textId="77777777" w:rsidR="00A9285F" w:rsidRDefault="00773D1E">
      <w:pPr>
        <w:spacing w:before="40" w:after="40"/>
        <w:ind w:left="360" w:right="360"/>
      </w:pPr>
      <w:r>
        <w:rPr>
          <w:rFonts w:ascii="Courier New" w:hAnsi="Courier New" w:cs="Courier New"/>
          <w:color w:val="1A1A1A"/>
          <w:sz w:val="18"/>
          <w:szCs w:val="18"/>
        </w:rPr>
        <w:t xml:space="preserve">                "SELECT NULL, ?, 1 WHERE NOT EXISTS " +</w:t>
      </w:r>
    </w:p>
    <w:p w14:paraId="557491CA" w14:textId="77777777" w:rsidR="00A9285F" w:rsidRDefault="00773D1E">
      <w:pPr>
        <w:spacing w:before="40" w:after="40"/>
        <w:ind w:left="360" w:right="360"/>
      </w:pPr>
      <w:r>
        <w:rPr>
          <w:rFonts w:ascii="Courier New" w:hAnsi="Courier New" w:cs="Courier New"/>
          <w:color w:val="1A1A1A"/>
          <w:sz w:val="18"/>
          <w:szCs w:val="18"/>
        </w:rPr>
        <w:t xml:space="preserve">                "(SELECT 1 FROM category WHERE user_id IS NULL AND name = ?)",</w:t>
      </w:r>
    </w:p>
    <w:p w14:paraId="7409C2EE" w14:textId="77777777" w:rsidR="00A9285F" w:rsidRDefault="00773D1E">
      <w:pPr>
        <w:spacing w:before="40" w:after="40"/>
        <w:ind w:left="360" w:right="360"/>
      </w:pPr>
      <w:r>
        <w:rPr>
          <w:rFonts w:ascii="Courier New" w:hAnsi="Courier New" w:cs="Courier New"/>
          <w:color w:val="1A1A1A"/>
          <w:sz w:val="18"/>
          <w:szCs w:val="18"/>
        </w:rPr>
        <w:t xml:space="preserve">                categoryName, categoryName</w:t>
      </w:r>
    </w:p>
    <w:p w14:paraId="3588086B" w14:textId="77777777" w:rsidR="00A9285F" w:rsidRDefault="00773D1E">
      <w:pPr>
        <w:spacing w:before="40" w:after="40"/>
        <w:ind w:left="360" w:right="360"/>
      </w:pPr>
      <w:r>
        <w:rPr>
          <w:rFonts w:ascii="Courier New" w:hAnsi="Courier New" w:cs="Courier New"/>
          <w:color w:val="1A1A1A"/>
          <w:sz w:val="18"/>
          <w:szCs w:val="18"/>
        </w:rPr>
        <w:t xml:space="preserve">            );</w:t>
      </w:r>
    </w:p>
    <w:p w14:paraId="3EB7B056" w14:textId="77777777" w:rsidR="00A9285F" w:rsidRDefault="00773D1E">
      <w:pPr>
        <w:spacing w:before="40" w:after="40"/>
        <w:ind w:left="360" w:right="360"/>
      </w:pPr>
      <w:r>
        <w:rPr>
          <w:rFonts w:ascii="Courier New" w:hAnsi="Courier New" w:cs="Courier New"/>
          <w:color w:val="1A1A1A"/>
          <w:sz w:val="18"/>
          <w:szCs w:val="18"/>
        </w:rPr>
        <w:t xml:space="preserve">        }</w:t>
      </w:r>
    </w:p>
    <w:p w14:paraId="27F4A750" w14:textId="77777777" w:rsidR="00A9285F" w:rsidRDefault="00773D1E">
      <w:pPr>
        <w:spacing w:before="40" w:after="40"/>
        <w:ind w:left="360" w:right="360"/>
      </w:pPr>
      <w:r>
        <w:rPr>
          <w:rFonts w:ascii="Courier New" w:hAnsi="Courier New" w:cs="Courier New"/>
          <w:color w:val="1A1A1A"/>
          <w:sz w:val="18"/>
          <w:szCs w:val="18"/>
        </w:rPr>
        <w:t xml:space="preserve">    }</w:t>
      </w:r>
    </w:p>
    <w:p w14:paraId="6FC37A42" w14:textId="77777777" w:rsidR="00A9285F" w:rsidRDefault="00773D1E">
      <w:pPr>
        <w:spacing w:before="40" w:after="40"/>
        <w:ind w:left="360" w:right="360"/>
      </w:pPr>
      <w:r>
        <w:rPr>
          <w:rFonts w:ascii="Courier New" w:hAnsi="Courier New" w:cs="Courier New"/>
          <w:color w:val="1A1A1A"/>
          <w:sz w:val="18"/>
          <w:szCs w:val="18"/>
        </w:rPr>
        <w:t>}</w:t>
      </w:r>
    </w:p>
    <w:p w14:paraId="393619C8" w14:textId="77777777" w:rsidR="00A9285F" w:rsidRDefault="00A9285F">
      <w:pPr>
        <w:spacing w:before="60" w:after="60"/>
      </w:pPr>
    </w:p>
    <w:p w14:paraId="6B87E565" w14:textId="77777777" w:rsidR="00A9285F" w:rsidRDefault="00773D1E">
      <w:pPr>
        <w:pStyle w:val="Heading2"/>
      </w:pPr>
      <w:r>
        <w:t>5.4 Requirement Traceability</w:t>
      </w:r>
    </w:p>
    <w:p w14:paraId="5778486E" w14:textId="77777777" w:rsidR="00A9285F" w:rsidRDefault="00773D1E">
      <w:pPr>
        <w:spacing w:before="80" w:after="100"/>
      </w:pPr>
      <w:r>
        <w:rPr>
          <w:color w:val="1A1A1A"/>
        </w:rPr>
        <w:t>The table below maps each functional requirement from the requirements.md document to the Phase I implementation:</w:t>
      </w:r>
    </w:p>
    <w:p w14:paraId="3C7F7DCD" w14:textId="77777777" w:rsidR="00A9285F" w:rsidRDefault="00A9285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400"/>
        <w:gridCol w:w="2400"/>
        <w:gridCol w:w="3460"/>
      </w:tblGrid>
      <w:tr w:rsidR="007B271C" w14:paraId="0AEBBA2E" w14:textId="77777777">
        <w:trPr>
          <w:tblHeader/>
        </w:trPr>
        <w:tc>
          <w:tcPr>
            <w:tcW w:w="1100" w:type="dxa"/>
            <w:shd w:val="clear" w:color="auto" w:fill="1F4E79"/>
            <w:tcMar>
              <w:top w:w="100" w:type="dxa"/>
              <w:left w:w="120" w:type="dxa"/>
              <w:bottom w:w="100" w:type="dxa"/>
              <w:right w:w="120" w:type="dxa"/>
            </w:tcMar>
            <w:vAlign w:val="center"/>
          </w:tcPr>
          <w:p w14:paraId="0209F326" w14:textId="77777777" w:rsidR="00A9285F" w:rsidRDefault="00773D1E">
            <w:pPr>
              <w:jc w:val="center"/>
            </w:pPr>
            <w:r>
              <w:rPr>
                <w:b/>
                <w:bCs/>
                <w:color w:val="FFFFFF"/>
                <w:sz w:val="20"/>
                <w:szCs w:val="20"/>
              </w:rPr>
              <w:lastRenderedPageBreak/>
              <w:t>Req.</w:t>
            </w:r>
          </w:p>
        </w:tc>
        <w:tc>
          <w:tcPr>
            <w:tcW w:w="2400" w:type="dxa"/>
            <w:shd w:val="clear" w:color="auto" w:fill="1F4E79"/>
            <w:tcMar>
              <w:top w:w="100" w:type="dxa"/>
              <w:left w:w="120" w:type="dxa"/>
              <w:bottom w:w="100" w:type="dxa"/>
              <w:right w:w="120" w:type="dxa"/>
            </w:tcMar>
            <w:vAlign w:val="center"/>
          </w:tcPr>
          <w:p w14:paraId="52C1ABD4" w14:textId="77777777" w:rsidR="00A9285F" w:rsidRDefault="00773D1E">
            <w:pPr>
              <w:jc w:val="center"/>
            </w:pPr>
            <w:r>
              <w:rPr>
                <w:b/>
                <w:bCs/>
                <w:color w:val="FFFFFF"/>
                <w:sz w:val="20"/>
                <w:szCs w:val="20"/>
              </w:rPr>
              <w:t>Requirement</w:t>
            </w:r>
          </w:p>
        </w:tc>
        <w:tc>
          <w:tcPr>
            <w:tcW w:w="2400" w:type="dxa"/>
            <w:shd w:val="clear" w:color="auto" w:fill="1F4E79"/>
            <w:tcMar>
              <w:top w:w="100" w:type="dxa"/>
              <w:left w:w="120" w:type="dxa"/>
              <w:bottom w:w="100" w:type="dxa"/>
              <w:right w:w="120" w:type="dxa"/>
            </w:tcMar>
            <w:vAlign w:val="center"/>
          </w:tcPr>
          <w:p w14:paraId="6AE9D89B" w14:textId="77777777" w:rsidR="00A9285F" w:rsidRDefault="00773D1E">
            <w:pPr>
              <w:jc w:val="center"/>
            </w:pPr>
            <w:r>
              <w:rPr>
                <w:b/>
                <w:bCs/>
                <w:color w:val="FFFFFF"/>
                <w:sz w:val="20"/>
                <w:szCs w:val="20"/>
              </w:rPr>
              <w:t>Implementing Classes</w:t>
            </w:r>
          </w:p>
        </w:tc>
        <w:tc>
          <w:tcPr>
            <w:tcW w:w="3460" w:type="dxa"/>
            <w:shd w:val="clear" w:color="auto" w:fill="1F4E79"/>
            <w:tcMar>
              <w:top w:w="100" w:type="dxa"/>
              <w:left w:w="120" w:type="dxa"/>
              <w:bottom w:w="100" w:type="dxa"/>
              <w:right w:w="120" w:type="dxa"/>
            </w:tcMar>
            <w:vAlign w:val="center"/>
          </w:tcPr>
          <w:p w14:paraId="28279511" w14:textId="77777777" w:rsidR="00A9285F" w:rsidRDefault="00773D1E">
            <w:pPr>
              <w:jc w:val="center"/>
            </w:pPr>
            <w:r>
              <w:rPr>
                <w:b/>
                <w:bCs/>
                <w:color w:val="FFFFFF"/>
                <w:sz w:val="20"/>
                <w:szCs w:val="20"/>
              </w:rPr>
              <w:t>Phase I Status</w:t>
            </w:r>
          </w:p>
        </w:tc>
      </w:tr>
      <w:tr w:rsidR="007B271C" w14:paraId="3E28C294" w14:textId="77777777">
        <w:tc>
          <w:tcPr>
            <w:tcW w:w="1100" w:type="dxa"/>
            <w:shd w:val="clear" w:color="auto" w:fill="D6E4F0"/>
            <w:tcMar>
              <w:top w:w="80" w:type="dxa"/>
              <w:left w:w="120" w:type="dxa"/>
              <w:bottom w:w="80" w:type="dxa"/>
              <w:right w:w="120" w:type="dxa"/>
            </w:tcMar>
          </w:tcPr>
          <w:p w14:paraId="20749D71" w14:textId="77777777" w:rsidR="00A9285F" w:rsidRDefault="00773D1E">
            <w:r>
              <w:rPr>
                <w:color w:val="1A1A1A"/>
                <w:sz w:val="20"/>
                <w:szCs w:val="20"/>
              </w:rPr>
              <w:t>FR.1.1</w:t>
            </w:r>
          </w:p>
        </w:tc>
        <w:tc>
          <w:tcPr>
            <w:tcW w:w="2400" w:type="dxa"/>
            <w:shd w:val="clear" w:color="auto" w:fill="D6E4F0"/>
            <w:tcMar>
              <w:top w:w="80" w:type="dxa"/>
              <w:left w:w="120" w:type="dxa"/>
              <w:bottom w:w="80" w:type="dxa"/>
              <w:right w:w="120" w:type="dxa"/>
            </w:tcMar>
          </w:tcPr>
          <w:p w14:paraId="34C8C441" w14:textId="77777777" w:rsidR="00A9285F" w:rsidRDefault="00773D1E">
            <w:r>
              <w:rPr>
                <w:color w:val="1A1A1A"/>
                <w:sz w:val="20"/>
                <w:szCs w:val="20"/>
              </w:rPr>
              <w:t>User Registration</w:t>
            </w:r>
          </w:p>
        </w:tc>
        <w:tc>
          <w:tcPr>
            <w:tcW w:w="2400" w:type="dxa"/>
            <w:shd w:val="clear" w:color="auto" w:fill="D6E4F0"/>
            <w:tcMar>
              <w:top w:w="80" w:type="dxa"/>
              <w:left w:w="120" w:type="dxa"/>
              <w:bottom w:w="80" w:type="dxa"/>
              <w:right w:w="120" w:type="dxa"/>
            </w:tcMar>
          </w:tcPr>
          <w:p w14:paraId="151DC10A" w14:textId="77777777" w:rsidR="00A9285F" w:rsidRDefault="00773D1E">
            <w:r>
              <w:rPr>
                <w:color w:val="1A1A1A"/>
                <w:sz w:val="20"/>
                <w:szCs w:val="20"/>
              </w:rPr>
              <w:t>DatabaseManager, LoginView</w:t>
            </w:r>
          </w:p>
        </w:tc>
        <w:tc>
          <w:tcPr>
            <w:tcW w:w="3460" w:type="dxa"/>
            <w:shd w:val="clear" w:color="auto" w:fill="D6E4F0"/>
            <w:tcMar>
              <w:top w:w="80" w:type="dxa"/>
              <w:left w:w="120" w:type="dxa"/>
              <w:bottom w:w="80" w:type="dxa"/>
              <w:right w:w="120" w:type="dxa"/>
            </w:tcMar>
          </w:tcPr>
          <w:p w14:paraId="318364CA" w14:textId="77777777" w:rsidR="00A9285F" w:rsidRDefault="00773D1E">
            <w:r>
              <w:rPr>
                <w:color w:val="1A1A1A"/>
                <w:sz w:val="20"/>
                <w:szCs w:val="20"/>
              </w:rPr>
              <w:t>User table auto-created; email/password_hash inserted on register.</w:t>
            </w:r>
          </w:p>
        </w:tc>
      </w:tr>
      <w:tr w:rsidR="007B271C" w14:paraId="4EE534AD" w14:textId="77777777">
        <w:tc>
          <w:tcPr>
            <w:tcW w:w="1100" w:type="dxa"/>
            <w:shd w:val="clear" w:color="auto" w:fill="FFFFFF"/>
            <w:tcMar>
              <w:top w:w="80" w:type="dxa"/>
              <w:left w:w="120" w:type="dxa"/>
              <w:bottom w:w="80" w:type="dxa"/>
              <w:right w:w="120" w:type="dxa"/>
            </w:tcMar>
          </w:tcPr>
          <w:p w14:paraId="5CE148AE" w14:textId="77777777" w:rsidR="00A9285F" w:rsidRDefault="00773D1E">
            <w:r>
              <w:rPr>
                <w:color w:val="1A1A1A"/>
                <w:sz w:val="20"/>
                <w:szCs w:val="20"/>
              </w:rPr>
              <w:t>FR.1.2</w:t>
            </w:r>
          </w:p>
        </w:tc>
        <w:tc>
          <w:tcPr>
            <w:tcW w:w="2400" w:type="dxa"/>
            <w:shd w:val="clear" w:color="auto" w:fill="FFFFFF"/>
            <w:tcMar>
              <w:top w:w="80" w:type="dxa"/>
              <w:left w:w="120" w:type="dxa"/>
              <w:bottom w:w="80" w:type="dxa"/>
              <w:right w:w="120" w:type="dxa"/>
            </w:tcMar>
          </w:tcPr>
          <w:p w14:paraId="49AE241C" w14:textId="77777777" w:rsidR="00A9285F" w:rsidRDefault="00773D1E">
            <w:r>
              <w:rPr>
                <w:color w:val="1A1A1A"/>
                <w:sz w:val="20"/>
                <w:szCs w:val="20"/>
              </w:rPr>
              <w:t>Secure Login / JWT</w:t>
            </w:r>
          </w:p>
        </w:tc>
        <w:tc>
          <w:tcPr>
            <w:tcW w:w="2400" w:type="dxa"/>
            <w:shd w:val="clear" w:color="auto" w:fill="FFFFFF"/>
            <w:tcMar>
              <w:top w:w="80" w:type="dxa"/>
              <w:left w:w="120" w:type="dxa"/>
              <w:bottom w:w="80" w:type="dxa"/>
              <w:right w:w="120" w:type="dxa"/>
            </w:tcMar>
          </w:tcPr>
          <w:p w14:paraId="38AC2B67" w14:textId="77777777" w:rsidR="00A9285F" w:rsidRDefault="00773D1E">
            <w:r>
              <w:rPr>
                <w:color w:val="1A1A1A"/>
                <w:sz w:val="20"/>
                <w:szCs w:val="20"/>
              </w:rPr>
              <w:t>LoginView, Auth Service (planned)</w:t>
            </w:r>
          </w:p>
        </w:tc>
        <w:tc>
          <w:tcPr>
            <w:tcW w:w="3460" w:type="dxa"/>
            <w:shd w:val="clear" w:color="auto" w:fill="FFFFFF"/>
            <w:tcMar>
              <w:top w:w="80" w:type="dxa"/>
              <w:left w:w="120" w:type="dxa"/>
              <w:bottom w:w="80" w:type="dxa"/>
              <w:right w:w="120" w:type="dxa"/>
            </w:tcMar>
          </w:tcPr>
          <w:p w14:paraId="4009D11B" w14:textId="77777777" w:rsidR="00A9285F" w:rsidRDefault="00773D1E">
            <w:r>
              <w:rPr>
                <w:color w:val="1A1A1A"/>
                <w:sz w:val="20"/>
                <w:szCs w:val="20"/>
              </w:rPr>
              <w:t>LoginView delegates to Spring auth bean; JWT generation scoped to Phase II service split.</w:t>
            </w:r>
          </w:p>
        </w:tc>
      </w:tr>
      <w:tr w:rsidR="007B271C" w14:paraId="2FB00B77" w14:textId="77777777">
        <w:tc>
          <w:tcPr>
            <w:tcW w:w="1100" w:type="dxa"/>
            <w:shd w:val="clear" w:color="auto" w:fill="D6E4F0"/>
            <w:tcMar>
              <w:top w:w="80" w:type="dxa"/>
              <w:left w:w="120" w:type="dxa"/>
              <w:bottom w:w="80" w:type="dxa"/>
              <w:right w:w="120" w:type="dxa"/>
            </w:tcMar>
          </w:tcPr>
          <w:p w14:paraId="6654D27A" w14:textId="77777777" w:rsidR="00A9285F" w:rsidRDefault="00773D1E">
            <w:r>
              <w:rPr>
                <w:color w:val="1A1A1A"/>
                <w:sz w:val="20"/>
                <w:szCs w:val="20"/>
              </w:rPr>
              <w:t>FR.1.3</w:t>
            </w:r>
          </w:p>
        </w:tc>
        <w:tc>
          <w:tcPr>
            <w:tcW w:w="2400" w:type="dxa"/>
            <w:shd w:val="clear" w:color="auto" w:fill="D6E4F0"/>
            <w:tcMar>
              <w:top w:w="80" w:type="dxa"/>
              <w:left w:w="120" w:type="dxa"/>
              <w:bottom w:w="80" w:type="dxa"/>
              <w:right w:w="120" w:type="dxa"/>
            </w:tcMar>
          </w:tcPr>
          <w:p w14:paraId="5F1B863C" w14:textId="77777777" w:rsidR="00A9285F" w:rsidRDefault="00773D1E">
            <w:r>
              <w:rPr>
                <w:color w:val="1A1A1A"/>
                <w:sz w:val="20"/>
                <w:szCs w:val="20"/>
              </w:rPr>
              <w:t>Account Persistence</w:t>
            </w:r>
          </w:p>
        </w:tc>
        <w:tc>
          <w:tcPr>
            <w:tcW w:w="2400" w:type="dxa"/>
            <w:shd w:val="clear" w:color="auto" w:fill="D6E4F0"/>
            <w:tcMar>
              <w:top w:w="80" w:type="dxa"/>
              <w:left w:w="120" w:type="dxa"/>
              <w:bottom w:w="80" w:type="dxa"/>
              <w:right w:w="120" w:type="dxa"/>
            </w:tcMar>
          </w:tcPr>
          <w:p w14:paraId="3DF98590" w14:textId="77777777" w:rsidR="00A9285F" w:rsidRDefault="00773D1E">
            <w:r>
              <w:rPr>
                <w:color w:val="1A1A1A"/>
                <w:sz w:val="20"/>
                <w:szCs w:val="20"/>
              </w:rPr>
              <w:t>user table, DatabaseManager</w:t>
            </w:r>
          </w:p>
        </w:tc>
        <w:tc>
          <w:tcPr>
            <w:tcW w:w="3460" w:type="dxa"/>
            <w:shd w:val="clear" w:color="auto" w:fill="D6E4F0"/>
            <w:tcMar>
              <w:top w:w="80" w:type="dxa"/>
              <w:left w:w="120" w:type="dxa"/>
              <w:bottom w:w="80" w:type="dxa"/>
              <w:right w:w="120" w:type="dxa"/>
            </w:tcMar>
          </w:tcPr>
          <w:p w14:paraId="2885B005" w14:textId="77777777" w:rsidR="00A9285F" w:rsidRDefault="00773D1E">
            <w:r>
              <w:rPr>
                <w:color w:val="1A1A1A"/>
                <w:sz w:val="20"/>
                <w:szCs w:val="20"/>
              </w:rPr>
              <w:t>User records persist across sessions in SQLite. Session state held in Spring context.</w:t>
            </w:r>
          </w:p>
        </w:tc>
      </w:tr>
      <w:tr w:rsidR="007B271C" w14:paraId="1D0BCDD0" w14:textId="77777777">
        <w:tc>
          <w:tcPr>
            <w:tcW w:w="1100" w:type="dxa"/>
            <w:shd w:val="clear" w:color="auto" w:fill="FFFFFF"/>
            <w:tcMar>
              <w:top w:w="80" w:type="dxa"/>
              <w:left w:w="120" w:type="dxa"/>
              <w:bottom w:w="80" w:type="dxa"/>
              <w:right w:w="120" w:type="dxa"/>
            </w:tcMar>
          </w:tcPr>
          <w:p w14:paraId="4280DF95" w14:textId="77777777" w:rsidR="00A9285F" w:rsidRDefault="00773D1E">
            <w:r>
              <w:rPr>
                <w:color w:val="1A1A1A"/>
                <w:sz w:val="20"/>
                <w:szCs w:val="20"/>
              </w:rPr>
              <w:t>FR.2.1</w:t>
            </w:r>
          </w:p>
        </w:tc>
        <w:tc>
          <w:tcPr>
            <w:tcW w:w="2400" w:type="dxa"/>
            <w:shd w:val="clear" w:color="auto" w:fill="FFFFFF"/>
            <w:tcMar>
              <w:top w:w="80" w:type="dxa"/>
              <w:left w:w="120" w:type="dxa"/>
              <w:bottom w:w="80" w:type="dxa"/>
              <w:right w:w="120" w:type="dxa"/>
            </w:tcMar>
          </w:tcPr>
          <w:p w14:paraId="650E2667" w14:textId="77777777" w:rsidR="00A9285F" w:rsidRDefault="00773D1E">
            <w:r>
              <w:rPr>
                <w:color w:val="1A1A1A"/>
                <w:sz w:val="20"/>
                <w:szCs w:val="20"/>
              </w:rPr>
              <w:t>Expense Creation</w:t>
            </w:r>
          </w:p>
        </w:tc>
        <w:tc>
          <w:tcPr>
            <w:tcW w:w="2400" w:type="dxa"/>
            <w:shd w:val="clear" w:color="auto" w:fill="FFFFFF"/>
            <w:tcMar>
              <w:top w:w="80" w:type="dxa"/>
              <w:left w:w="120" w:type="dxa"/>
              <w:bottom w:w="80" w:type="dxa"/>
              <w:right w:w="120" w:type="dxa"/>
            </w:tcMar>
          </w:tcPr>
          <w:p w14:paraId="6AE41E00" w14:textId="77777777" w:rsidR="00A9285F" w:rsidRDefault="00773D1E">
            <w:r>
              <w:rPr>
                <w:color w:val="1A1A1A"/>
                <w:sz w:val="20"/>
                <w:szCs w:val="20"/>
              </w:rPr>
              <w:t>Expense.java, DatabaseManager</w:t>
            </w:r>
          </w:p>
        </w:tc>
        <w:tc>
          <w:tcPr>
            <w:tcW w:w="3460" w:type="dxa"/>
            <w:shd w:val="clear" w:color="auto" w:fill="FFFFFF"/>
            <w:tcMar>
              <w:top w:w="80" w:type="dxa"/>
              <w:left w:w="120" w:type="dxa"/>
              <w:bottom w:w="80" w:type="dxa"/>
              <w:right w:w="120" w:type="dxa"/>
            </w:tcMar>
          </w:tcPr>
          <w:p w14:paraId="4C5FC502" w14:textId="77777777" w:rsidR="00A9285F" w:rsidRDefault="00773D1E">
            <w:r>
              <w:rPr>
                <w:color w:val="1A1A1A"/>
                <w:sz w:val="20"/>
                <w:szCs w:val="20"/>
              </w:rPr>
              <w:t>Expense entity mapped to expense table; insert via Spring JDBC.</w:t>
            </w:r>
          </w:p>
        </w:tc>
      </w:tr>
      <w:tr w:rsidR="007B271C" w14:paraId="7997B10B" w14:textId="77777777">
        <w:tc>
          <w:tcPr>
            <w:tcW w:w="1100" w:type="dxa"/>
            <w:shd w:val="clear" w:color="auto" w:fill="D6E4F0"/>
            <w:tcMar>
              <w:top w:w="80" w:type="dxa"/>
              <w:left w:w="120" w:type="dxa"/>
              <w:bottom w:w="80" w:type="dxa"/>
              <w:right w:w="120" w:type="dxa"/>
            </w:tcMar>
          </w:tcPr>
          <w:p w14:paraId="0B077224" w14:textId="77777777" w:rsidR="00A9285F" w:rsidRDefault="00773D1E">
            <w:r>
              <w:rPr>
                <w:color w:val="1A1A1A"/>
                <w:sz w:val="20"/>
                <w:szCs w:val="20"/>
              </w:rPr>
              <w:t>FR.2.2</w:t>
            </w:r>
          </w:p>
        </w:tc>
        <w:tc>
          <w:tcPr>
            <w:tcW w:w="2400" w:type="dxa"/>
            <w:shd w:val="clear" w:color="auto" w:fill="D6E4F0"/>
            <w:tcMar>
              <w:top w:w="80" w:type="dxa"/>
              <w:left w:w="120" w:type="dxa"/>
              <w:bottom w:w="80" w:type="dxa"/>
              <w:right w:w="120" w:type="dxa"/>
            </w:tcMar>
          </w:tcPr>
          <w:p w14:paraId="37B290CB" w14:textId="77777777" w:rsidR="00A9285F" w:rsidRDefault="00773D1E">
            <w:r>
              <w:rPr>
                <w:color w:val="1A1A1A"/>
                <w:sz w:val="20"/>
                <w:szCs w:val="20"/>
              </w:rPr>
              <w:t>Expense Retrieval</w:t>
            </w:r>
          </w:p>
        </w:tc>
        <w:tc>
          <w:tcPr>
            <w:tcW w:w="2400" w:type="dxa"/>
            <w:shd w:val="clear" w:color="auto" w:fill="D6E4F0"/>
            <w:tcMar>
              <w:top w:w="80" w:type="dxa"/>
              <w:left w:w="120" w:type="dxa"/>
              <w:bottom w:w="80" w:type="dxa"/>
              <w:right w:w="120" w:type="dxa"/>
            </w:tcMar>
          </w:tcPr>
          <w:p w14:paraId="58697AAF" w14:textId="77777777" w:rsidR="00A9285F" w:rsidRDefault="00773D1E">
            <w:r>
              <w:rPr>
                <w:color w:val="1A1A1A"/>
                <w:sz w:val="20"/>
                <w:szCs w:val="20"/>
              </w:rPr>
              <w:t>Expense.java, DatabaseManager</w:t>
            </w:r>
          </w:p>
        </w:tc>
        <w:tc>
          <w:tcPr>
            <w:tcW w:w="3460" w:type="dxa"/>
            <w:shd w:val="clear" w:color="auto" w:fill="D6E4F0"/>
            <w:tcMar>
              <w:top w:w="80" w:type="dxa"/>
              <w:left w:w="120" w:type="dxa"/>
              <w:bottom w:w="80" w:type="dxa"/>
              <w:right w:w="120" w:type="dxa"/>
            </w:tcMar>
          </w:tcPr>
          <w:p w14:paraId="61947B97" w14:textId="77777777" w:rsidR="00A9285F" w:rsidRDefault="00773D1E">
            <w:r>
              <w:rPr>
                <w:color w:val="1A1A1A"/>
                <w:sz w:val="20"/>
                <w:szCs w:val="20"/>
              </w:rPr>
              <w:t>SELECT queries return Expense objects populated from ResultSet.</w:t>
            </w:r>
          </w:p>
        </w:tc>
      </w:tr>
      <w:tr w:rsidR="007B271C" w14:paraId="22500C00" w14:textId="77777777">
        <w:tc>
          <w:tcPr>
            <w:tcW w:w="1100" w:type="dxa"/>
            <w:shd w:val="clear" w:color="auto" w:fill="FFFFFF"/>
            <w:tcMar>
              <w:top w:w="80" w:type="dxa"/>
              <w:left w:w="120" w:type="dxa"/>
              <w:bottom w:w="80" w:type="dxa"/>
              <w:right w:w="120" w:type="dxa"/>
            </w:tcMar>
          </w:tcPr>
          <w:p w14:paraId="3FB7DEBD" w14:textId="77777777" w:rsidR="00A9285F" w:rsidRDefault="00773D1E">
            <w:r>
              <w:rPr>
                <w:color w:val="1A1A1A"/>
                <w:sz w:val="20"/>
                <w:szCs w:val="20"/>
              </w:rPr>
              <w:t>FR.2.3</w:t>
            </w:r>
          </w:p>
        </w:tc>
        <w:tc>
          <w:tcPr>
            <w:tcW w:w="2400" w:type="dxa"/>
            <w:shd w:val="clear" w:color="auto" w:fill="FFFFFF"/>
            <w:tcMar>
              <w:top w:w="80" w:type="dxa"/>
              <w:left w:w="120" w:type="dxa"/>
              <w:bottom w:w="80" w:type="dxa"/>
              <w:right w:w="120" w:type="dxa"/>
            </w:tcMar>
          </w:tcPr>
          <w:p w14:paraId="0BE8C2B1" w14:textId="77777777" w:rsidR="00A9285F" w:rsidRDefault="00773D1E">
            <w:r>
              <w:rPr>
                <w:color w:val="1A1A1A"/>
                <w:sz w:val="20"/>
                <w:szCs w:val="20"/>
              </w:rPr>
              <w:t>Expense Modification</w:t>
            </w:r>
          </w:p>
        </w:tc>
        <w:tc>
          <w:tcPr>
            <w:tcW w:w="2400" w:type="dxa"/>
            <w:shd w:val="clear" w:color="auto" w:fill="FFFFFF"/>
            <w:tcMar>
              <w:top w:w="80" w:type="dxa"/>
              <w:left w:w="120" w:type="dxa"/>
              <w:bottom w:w="80" w:type="dxa"/>
              <w:right w:w="120" w:type="dxa"/>
            </w:tcMar>
          </w:tcPr>
          <w:p w14:paraId="7B81C575" w14:textId="77777777" w:rsidR="00A9285F" w:rsidRDefault="00773D1E">
            <w:r>
              <w:rPr>
                <w:color w:val="1A1A1A"/>
                <w:sz w:val="20"/>
                <w:szCs w:val="20"/>
              </w:rPr>
              <w:t>Expense.java, DatabaseManager</w:t>
            </w:r>
          </w:p>
        </w:tc>
        <w:tc>
          <w:tcPr>
            <w:tcW w:w="3460" w:type="dxa"/>
            <w:shd w:val="clear" w:color="auto" w:fill="FFFFFF"/>
            <w:tcMar>
              <w:top w:w="80" w:type="dxa"/>
              <w:left w:w="120" w:type="dxa"/>
              <w:bottom w:w="80" w:type="dxa"/>
              <w:right w:w="120" w:type="dxa"/>
            </w:tcMar>
          </w:tcPr>
          <w:p w14:paraId="3C810C72" w14:textId="77777777" w:rsidR="00A9285F" w:rsidRDefault="00773D1E">
            <w:r>
              <w:rPr>
                <w:color w:val="1A1A1A"/>
                <w:sz w:val="20"/>
                <w:szCs w:val="20"/>
              </w:rPr>
              <w:t>UPDATE expense scoped by id and user_id for security.</w:t>
            </w:r>
          </w:p>
        </w:tc>
      </w:tr>
      <w:tr w:rsidR="007B271C" w14:paraId="530B7E90" w14:textId="77777777">
        <w:tc>
          <w:tcPr>
            <w:tcW w:w="1100" w:type="dxa"/>
            <w:shd w:val="clear" w:color="auto" w:fill="D6E4F0"/>
            <w:tcMar>
              <w:top w:w="80" w:type="dxa"/>
              <w:left w:w="120" w:type="dxa"/>
              <w:bottom w:w="80" w:type="dxa"/>
              <w:right w:w="120" w:type="dxa"/>
            </w:tcMar>
          </w:tcPr>
          <w:p w14:paraId="1F8DE615" w14:textId="77777777" w:rsidR="00A9285F" w:rsidRDefault="00773D1E">
            <w:r>
              <w:rPr>
                <w:color w:val="1A1A1A"/>
                <w:sz w:val="20"/>
                <w:szCs w:val="20"/>
              </w:rPr>
              <w:t>FR.2.4</w:t>
            </w:r>
          </w:p>
        </w:tc>
        <w:tc>
          <w:tcPr>
            <w:tcW w:w="2400" w:type="dxa"/>
            <w:shd w:val="clear" w:color="auto" w:fill="D6E4F0"/>
            <w:tcMar>
              <w:top w:w="80" w:type="dxa"/>
              <w:left w:w="120" w:type="dxa"/>
              <w:bottom w:w="80" w:type="dxa"/>
              <w:right w:w="120" w:type="dxa"/>
            </w:tcMar>
          </w:tcPr>
          <w:p w14:paraId="21C08407" w14:textId="77777777" w:rsidR="00A9285F" w:rsidRDefault="00773D1E">
            <w:r>
              <w:rPr>
                <w:color w:val="1A1A1A"/>
                <w:sz w:val="20"/>
                <w:szCs w:val="20"/>
              </w:rPr>
              <w:t>Expense Deletion</w:t>
            </w:r>
          </w:p>
        </w:tc>
        <w:tc>
          <w:tcPr>
            <w:tcW w:w="2400" w:type="dxa"/>
            <w:shd w:val="clear" w:color="auto" w:fill="D6E4F0"/>
            <w:tcMar>
              <w:top w:w="80" w:type="dxa"/>
              <w:left w:w="120" w:type="dxa"/>
              <w:bottom w:w="80" w:type="dxa"/>
              <w:right w:w="120" w:type="dxa"/>
            </w:tcMar>
          </w:tcPr>
          <w:p w14:paraId="7195D68F" w14:textId="77777777" w:rsidR="00A9285F" w:rsidRDefault="00773D1E">
            <w:r>
              <w:rPr>
                <w:color w:val="1A1A1A"/>
                <w:sz w:val="20"/>
                <w:szCs w:val="20"/>
              </w:rPr>
              <w:t>DatabaseManager</w:t>
            </w:r>
          </w:p>
        </w:tc>
        <w:tc>
          <w:tcPr>
            <w:tcW w:w="3460" w:type="dxa"/>
            <w:shd w:val="clear" w:color="auto" w:fill="D6E4F0"/>
            <w:tcMar>
              <w:top w:w="80" w:type="dxa"/>
              <w:left w:w="120" w:type="dxa"/>
              <w:bottom w:w="80" w:type="dxa"/>
              <w:right w:w="120" w:type="dxa"/>
            </w:tcMar>
          </w:tcPr>
          <w:p w14:paraId="1C5519DF" w14:textId="77777777" w:rsidR="00A9285F" w:rsidRDefault="00773D1E">
            <w:r>
              <w:rPr>
                <w:color w:val="1A1A1A"/>
                <w:sz w:val="20"/>
                <w:szCs w:val="20"/>
              </w:rPr>
              <w:t>DELETE expense scoped by id and user_id.</w:t>
            </w:r>
          </w:p>
        </w:tc>
      </w:tr>
      <w:tr w:rsidR="007B271C" w14:paraId="476731A6" w14:textId="77777777">
        <w:tc>
          <w:tcPr>
            <w:tcW w:w="1100" w:type="dxa"/>
            <w:shd w:val="clear" w:color="auto" w:fill="FFFFFF"/>
            <w:tcMar>
              <w:top w:w="80" w:type="dxa"/>
              <w:left w:w="120" w:type="dxa"/>
              <w:bottom w:w="80" w:type="dxa"/>
              <w:right w:w="120" w:type="dxa"/>
            </w:tcMar>
          </w:tcPr>
          <w:p w14:paraId="0F4BF50C" w14:textId="77777777" w:rsidR="00A9285F" w:rsidRDefault="00773D1E">
            <w:r>
              <w:rPr>
                <w:color w:val="1A1A1A"/>
                <w:sz w:val="20"/>
                <w:szCs w:val="20"/>
              </w:rPr>
              <w:t>FR.3.1</w:t>
            </w:r>
          </w:p>
        </w:tc>
        <w:tc>
          <w:tcPr>
            <w:tcW w:w="2400" w:type="dxa"/>
            <w:shd w:val="clear" w:color="auto" w:fill="FFFFFF"/>
            <w:tcMar>
              <w:top w:w="80" w:type="dxa"/>
              <w:left w:w="120" w:type="dxa"/>
              <w:bottom w:w="80" w:type="dxa"/>
              <w:right w:w="120" w:type="dxa"/>
            </w:tcMar>
          </w:tcPr>
          <w:p w14:paraId="700488C6" w14:textId="77777777" w:rsidR="00A9285F" w:rsidRDefault="00773D1E">
            <w:r>
              <w:rPr>
                <w:color w:val="1A1A1A"/>
                <w:sz w:val="20"/>
                <w:szCs w:val="20"/>
              </w:rPr>
              <w:t>Category Management</w:t>
            </w:r>
          </w:p>
        </w:tc>
        <w:tc>
          <w:tcPr>
            <w:tcW w:w="2400" w:type="dxa"/>
            <w:shd w:val="clear" w:color="auto" w:fill="FFFFFF"/>
            <w:tcMar>
              <w:top w:w="80" w:type="dxa"/>
              <w:left w:w="120" w:type="dxa"/>
              <w:bottom w:w="80" w:type="dxa"/>
              <w:right w:w="120" w:type="dxa"/>
            </w:tcMar>
          </w:tcPr>
          <w:p w14:paraId="790015B4" w14:textId="77777777" w:rsidR="00A9285F" w:rsidRDefault="00773D1E">
            <w:r>
              <w:rPr>
                <w:color w:val="1A1A1A"/>
                <w:sz w:val="20"/>
                <w:szCs w:val="20"/>
              </w:rPr>
              <w:t>Category.java, DatabaseManager</w:t>
            </w:r>
          </w:p>
        </w:tc>
        <w:tc>
          <w:tcPr>
            <w:tcW w:w="3460" w:type="dxa"/>
            <w:shd w:val="clear" w:color="auto" w:fill="FFFFFF"/>
            <w:tcMar>
              <w:top w:w="80" w:type="dxa"/>
              <w:left w:w="120" w:type="dxa"/>
              <w:bottom w:w="80" w:type="dxa"/>
              <w:right w:w="120" w:type="dxa"/>
            </w:tcMar>
          </w:tcPr>
          <w:p w14:paraId="134D8B50" w14:textId="77777777" w:rsidR="00A9285F" w:rsidRDefault="00773D1E">
            <w:r>
              <w:rPr>
                <w:color w:val="1A1A1A"/>
                <w:sz w:val="20"/>
                <w:szCs w:val="20"/>
              </w:rPr>
              <w:t>6 default system categories seeded (is_default=1). Custom categories supported with nullable user_id.</w:t>
            </w:r>
          </w:p>
        </w:tc>
      </w:tr>
      <w:tr w:rsidR="007B271C" w14:paraId="5D1D0490" w14:textId="77777777">
        <w:tc>
          <w:tcPr>
            <w:tcW w:w="1100" w:type="dxa"/>
            <w:shd w:val="clear" w:color="auto" w:fill="D6E4F0"/>
            <w:tcMar>
              <w:top w:w="80" w:type="dxa"/>
              <w:left w:w="120" w:type="dxa"/>
              <w:bottom w:w="80" w:type="dxa"/>
              <w:right w:w="120" w:type="dxa"/>
            </w:tcMar>
          </w:tcPr>
          <w:p w14:paraId="3833A465" w14:textId="77777777" w:rsidR="00A9285F" w:rsidRDefault="00773D1E">
            <w:r>
              <w:rPr>
                <w:color w:val="1A1A1A"/>
                <w:sz w:val="20"/>
                <w:szCs w:val="20"/>
              </w:rPr>
              <w:t>FR.3.2</w:t>
            </w:r>
          </w:p>
        </w:tc>
        <w:tc>
          <w:tcPr>
            <w:tcW w:w="2400" w:type="dxa"/>
            <w:shd w:val="clear" w:color="auto" w:fill="D6E4F0"/>
            <w:tcMar>
              <w:top w:w="80" w:type="dxa"/>
              <w:left w:w="120" w:type="dxa"/>
              <w:bottom w:w="80" w:type="dxa"/>
              <w:right w:w="120" w:type="dxa"/>
            </w:tcMar>
          </w:tcPr>
          <w:p w14:paraId="30368119" w14:textId="77777777" w:rsidR="00A9285F" w:rsidRDefault="00773D1E">
            <w:r>
              <w:rPr>
                <w:color w:val="1A1A1A"/>
                <w:sz w:val="20"/>
                <w:szCs w:val="20"/>
              </w:rPr>
              <w:t>Monthly Summaries</w:t>
            </w:r>
          </w:p>
        </w:tc>
        <w:tc>
          <w:tcPr>
            <w:tcW w:w="2400" w:type="dxa"/>
            <w:shd w:val="clear" w:color="auto" w:fill="D6E4F0"/>
            <w:tcMar>
              <w:top w:w="80" w:type="dxa"/>
              <w:left w:w="120" w:type="dxa"/>
              <w:bottom w:w="80" w:type="dxa"/>
              <w:right w:w="120" w:type="dxa"/>
            </w:tcMar>
          </w:tcPr>
          <w:p w14:paraId="36035DB8" w14:textId="77777777" w:rsidR="00A9285F" w:rsidRDefault="00773D1E">
            <w:r>
              <w:rPr>
                <w:color w:val="1A1A1A"/>
                <w:sz w:val="20"/>
                <w:szCs w:val="20"/>
              </w:rPr>
              <w:t>DatabaseManager (planned view)</w:t>
            </w:r>
          </w:p>
        </w:tc>
        <w:tc>
          <w:tcPr>
            <w:tcW w:w="3460" w:type="dxa"/>
            <w:shd w:val="clear" w:color="auto" w:fill="D6E4F0"/>
            <w:tcMar>
              <w:top w:w="80" w:type="dxa"/>
              <w:left w:w="120" w:type="dxa"/>
              <w:bottom w:w="80" w:type="dxa"/>
              <w:right w:w="120" w:type="dxa"/>
            </w:tcMar>
          </w:tcPr>
          <w:p w14:paraId="3A2F3A2E" w14:textId="77777777" w:rsidR="00A9285F" w:rsidRDefault="00773D1E">
            <w:r>
              <w:rPr>
                <w:color w:val="1A1A1A"/>
                <w:sz w:val="20"/>
                <w:szCs w:val="20"/>
              </w:rPr>
              <w:t>Aggregate SQL queries grouped by month; implementation continues in Phase II.</w:t>
            </w:r>
          </w:p>
        </w:tc>
      </w:tr>
      <w:tr w:rsidR="007B271C" w14:paraId="1A36DAB8" w14:textId="77777777">
        <w:tc>
          <w:tcPr>
            <w:tcW w:w="1100" w:type="dxa"/>
            <w:shd w:val="clear" w:color="auto" w:fill="FFFFFF"/>
            <w:tcMar>
              <w:top w:w="80" w:type="dxa"/>
              <w:left w:w="120" w:type="dxa"/>
              <w:bottom w:w="80" w:type="dxa"/>
              <w:right w:w="120" w:type="dxa"/>
            </w:tcMar>
          </w:tcPr>
          <w:p w14:paraId="3099B7B8" w14:textId="77777777" w:rsidR="00A9285F" w:rsidRDefault="00773D1E">
            <w:r>
              <w:rPr>
                <w:color w:val="1A1A1A"/>
                <w:sz w:val="20"/>
                <w:szCs w:val="20"/>
              </w:rPr>
              <w:t>FR.3.3</w:t>
            </w:r>
          </w:p>
        </w:tc>
        <w:tc>
          <w:tcPr>
            <w:tcW w:w="2400" w:type="dxa"/>
            <w:shd w:val="clear" w:color="auto" w:fill="FFFFFF"/>
            <w:tcMar>
              <w:top w:w="80" w:type="dxa"/>
              <w:left w:w="120" w:type="dxa"/>
              <w:bottom w:w="80" w:type="dxa"/>
              <w:right w:w="120" w:type="dxa"/>
            </w:tcMar>
          </w:tcPr>
          <w:p w14:paraId="1429CC30" w14:textId="77777777" w:rsidR="00A9285F" w:rsidRDefault="00773D1E">
            <w:r>
              <w:rPr>
                <w:color w:val="1A1A1A"/>
                <w:sz w:val="20"/>
                <w:szCs w:val="20"/>
              </w:rPr>
              <w:t>Data Visualization</w:t>
            </w:r>
          </w:p>
        </w:tc>
        <w:tc>
          <w:tcPr>
            <w:tcW w:w="2400" w:type="dxa"/>
            <w:shd w:val="clear" w:color="auto" w:fill="FFFFFF"/>
            <w:tcMar>
              <w:top w:w="80" w:type="dxa"/>
              <w:left w:w="120" w:type="dxa"/>
              <w:bottom w:w="80" w:type="dxa"/>
              <w:right w:w="120" w:type="dxa"/>
            </w:tcMar>
          </w:tcPr>
          <w:p w14:paraId="228B05B6" w14:textId="77777777" w:rsidR="00A9285F" w:rsidRDefault="00773D1E">
            <w:r>
              <w:rPr>
                <w:color w:val="1A1A1A"/>
                <w:sz w:val="20"/>
                <w:szCs w:val="20"/>
              </w:rPr>
              <w:t>JavaFX Charts (Phase II)</w:t>
            </w:r>
          </w:p>
        </w:tc>
        <w:tc>
          <w:tcPr>
            <w:tcW w:w="3460" w:type="dxa"/>
            <w:shd w:val="clear" w:color="auto" w:fill="FFFFFF"/>
            <w:tcMar>
              <w:top w:w="80" w:type="dxa"/>
              <w:left w:w="120" w:type="dxa"/>
              <w:bottom w:w="80" w:type="dxa"/>
              <w:right w:w="120" w:type="dxa"/>
            </w:tcMar>
          </w:tcPr>
          <w:p w14:paraId="4A66DA67" w14:textId="77777777" w:rsidR="00A9285F" w:rsidRDefault="00773D1E">
            <w:r>
              <w:rPr>
                <w:color w:val="1A1A1A"/>
                <w:sz w:val="20"/>
                <w:szCs w:val="20"/>
              </w:rPr>
              <w:t>Chart components wired in Phase II once service layer returns summary data.</w:t>
            </w:r>
          </w:p>
        </w:tc>
      </w:tr>
      <w:tr w:rsidR="007B271C" w14:paraId="2C24BED8" w14:textId="77777777">
        <w:tc>
          <w:tcPr>
            <w:tcW w:w="1100" w:type="dxa"/>
            <w:shd w:val="clear" w:color="auto" w:fill="D6E4F0"/>
            <w:tcMar>
              <w:top w:w="80" w:type="dxa"/>
              <w:left w:w="120" w:type="dxa"/>
              <w:bottom w:w="80" w:type="dxa"/>
              <w:right w:w="120" w:type="dxa"/>
            </w:tcMar>
          </w:tcPr>
          <w:p w14:paraId="278D1D26" w14:textId="77777777" w:rsidR="00A9285F" w:rsidRDefault="00773D1E">
            <w:r>
              <w:rPr>
                <w:color w:val="1A1A1A"/>
                <w:sz w:val="20"/>
                <w:szCs w:val="20"/>
              </w:rPr>
              <w:t>FR.4.1</w:t>
            </w:r>
          </w:p>
        </w:tc>
        <w:tc>
          <w:tcPr>
            <w:tcW w:w="2400" w:type="dxa"/>
            <w:shd w:val="clear" w:color="auto" w:fill="D6E4F0"/>
            <w:tcMar>
              <w:top w:w="80" w:type="dxa"/>
              <w:left w:w="120" w:type="dxa"/>
              <w:bottom w:w="80" w:type="dxa"/>
              <w:right w:w="120" w:type="dxa"/>
            </w:tcMar>
          </w:tcPr>
          <w:p w14:paraId="6BA40B5A" w14:textId="77777777" w:rsidR="00A9285F" w:rsidRDefault="00773D1E">
            <w:r>
              <w:rPr>
                <w:color w:val="1A1A1A"/>
                <w:sz w:val="20"/>
                <w:szCs w:val="20"/>
              </w:rPr>
              <w:t>Health Check Endpoints</w:t>
            </w:r>
          </w:p>
        </w:tc>
        <w:tc>
          <w:tcPr>
            <w:tcW w:w="2400" w:type="dxa"/>
            <w:shd w:val="clear" w:color="auto" w:fill="D6E4F0"/>
            <w:tcMar>
              <w:top w:w="80" w:type="dxa"/>
              <w:left w:w="120" w:type="dxa"/>
              <w:bottom w:w="80" w:type="dxa"/>
              <w:right w:w="120" w:type="dxa"/>
            </w:tcMar>
          </w:tcPr>
          <w:p w14:paraId="0F545FA7" w14:textId="77777777" w:rsidR="00A9285F" w:rsidRDefault="00773D1E">
            <w:r>
              <w:rPr>
                <w:color w:val="1A1A1A"/>
                <w:sz w:val="20"/>
                <w:szCs w:val="20"/>
              </w:rPr>
              <w:t>Spring Boot Actuator (planned)</w:t>
            </w:r>
          </w:p>
        </w:tc>
        <w:tc>
          <w:tcPr>
            <w:tcW w:w="3460" w:type="dxa"/>
            <w:shd w:val="clear" w:color="auto" w:fill="D6E4F0"/>
            <w:tcMar>
              <w:top w:w="80" w:type="dxa"/>
              <w:left w:w="120" w:type="dxa"/>
              <w:bottom w:w="80" w:type="dxa"/>
              <w:right w:w="120" w:type="dxa"/>
            </w:tcMar>
          </w:tcPr>
          <w:p w14:paraId="32E64922" w14:textId="77777777" w:rsidR="00A9285F" w:rsidRDefault="00773D1E">
            <w:r>
              <w:rPr>
                <w:color w:val="1A1A1A"/>
                <w:sz w:val="20"/>
                <w:szCs w:val="20"/>
              </w:rPr>
              <w:t>Actuator dependency to be added in Phase II alongside Docker deployment.</w:t>
            </w:r>
          </w:p>
        </w:tc>
      </w:tr>
      <w:tr w:rsidR="007B271C" w14:paraId="38BF135C" w14:textId="77777777">
        <w:tc>
          <w:tcPr>
            <w:tcW w:w="1100" w:type="dxa"/>
            <w:shd w:val="clear" w:color="auto" w:fill="FFFFFF"/>
            <w:tcMar>
              <w:top w:w="80" w:type="dxa"/>
              <w:left w:w="120" w:type="dxa"/>
              <w:bottom w:w="80" w:type="dxa"/>
              <w:right w:w="120" w:type="dxa"/>
            </w:tcMar>
          </w:tcPr>
          <w:p w14:paraId="0B5C0E6F" w14:textId="77777777" w:rsidR="00A9285F" w:rsidRDefault="00773D1E">
            <w:r>
              <w:rPr>
                <w:color w:val="1A1A1A"/>
                <w:sz w:val="20"/>
                <w:szCs w:val="20"/>
              </w:rPr>
              <w:t>FR.4.2</w:t>
            </w:r>
          </w:p>
        </w:tc>
        <w:tc>
          <w:tcPr>
            <w:tcW w:w="2400" w:type="dxa"/>
            <w:shd w:val="clear" w:color="auto" w:fill="FFFFFF"/>
            <w:tcMar>
              <w:top w:w="80" w:type="dxa"/>
              <w:left w:w="120" w:type="dxa"/>
              <w:bottom w:w="80" w:type="dxa"/>
              <w:right w:w="120" w:type="dxa"/>
            </w:tcMar>
          </w:tcPr>
          <w:p w14:paraId="65A275C3" w14:textId="77777777" w:rsidR="00A9285F" w:rsidRDefault="00773D1E">
            <w:r>
              <w:rPr>
                <w:color w:val="1A1A1A"/>
                <w:sz w:val="20"/>
                <w:szCs w:val="20"/>
              </w:rPr>
              <w:t>Real-Time Monitoring</w:t>
            </w:r>
          </w:p>
        </w:tc>
        <w:tc>
          <w:tcPr>
            <w:tcW w:w="2400" w:type="dxa"/>
            <w:shd w:val="clear" w:color="auto" w:fill="FFFFFF"/>
            <w:tcMar>
              <w:top w:w="80" w:type="dxa"/>
              <w:left w:w="120" w:type="dxa"/>
              <w:bottom w:w="80" w:type="dxa"/>
              <w:right w:w="120" w:type="dxa"/>
            </w:tcMar>
          </w:tcPr>
          <w:p w14:paraId="248CB7F2" w14:textId="77777777" w:rsidR="00A9285F" w:rsidRDefault="00773D1E">
            <w:r>
              <w:rPr>
                <w:color w:val="1A1A1A"/>
                <w:sz w:val="20"/>
                <w:szCs w:val="20"/>
              </w:rPr>
              <w:t>Prometheus / Grafana (planned)</w:t>
            </w:r>
          </w:p>
        </w:tc>
        <w:tc>
          <w:tcPr>
            <w:tcW w:w="3460" w:type="dxa"/>
            <w:shd w:val="clear" w:color="auto" w:fill="FFFFFF"/>
            <w:tcMar>
              <w:top w:w="80" w:type="dxa"/>
              <w:left w:w="120" w:type="dxa"/>
              <w:bottom w:w="80" w:type="dxa"/>
              <w:right w:w="120" w:type="dxa"/>
            </w:tcMar>
          </w:tcPr>
          <w:p w14:paraId="45798D4A" w14:textId="77777777" w:rsidR="00A9285F" w:rsidRDefault="00773D1E">
            <w:r>
              <w:rPr>
                <w:color w:val="1A1A1A"/>
                <w:sz w:val="20"/>
                <w:szCs w:val="20"/>
              </w:rPr>
              <w:t>Observability stack defined in architecture docs; deployment in Phase II.</w:t>
            </w:r>
          </w:p>
        </w:tc>
      </w:tr>
    </w:tbl>
    <w:p w14:paraId="7CFDB022" w14:textId="77777777" w:rsidR="00A9285F" w:rsidRDefault="00A9285F">
      <w:pPr>
        <w:spacing w:before="60" w:after="60"/>
      </w:pPr>
    </w:p>
    <w:p w14:paraId="2B5B1059" w14:textId="77777777" w:rsidR="00A9285F" w:rsidRDefault="00773D1E">
      <w:pPr>
        <w:pStyle w:val="Heading1"/>
        <w:pBdr>
          <w:bottom w:val="single" w:sz="6" w:space="4" w:color="2E75B6"/>
        </w:pBdr>
      </w:pPr>
      <w:r>
        <w:t>6. Security Design</w:t>
      </w:r>
    </w:p>
    <w:p w14:paraId="5F8EF3E2" w14:textId="77777777" w:rsidR="00A9285F" w:rsidRDefault="00773D1E">
      <w:pPr>
        <w:spacing w:before="80" w:after="100"/>
      </w:pPr>
      <w:r>
        <w:rPr>
          <w:color w:val="1A1A1A"/>
        </w:rPr>
        <w:t>Security is a first-class concern in the Phase I design, addressed through two mechanisms confirmed in the source files and live database:</w:t>
      </w:r>
    </w:p>
    <w:p w14:paraId="0A2EFEDF" w14:textId="77777777" w:rsidR="00A9285F" w:rsidRDefault="00A9285F">
      <w:pPr>
        <w:spacing w:before="60" w:after="60"/>
      </w:pPr>
    </w:p>
    <w:p w14:paraId="47F4555A" w14:textId="77777777" w:rsidR="00A9285F" w:rsidRDefault="00773D1E">
      <w:pPr>
        <w:pStyle w:val="Heading2"/>
      </w:pPr>
      <w:r>
        <w:t>6.1 Password Hashing</w:t>
      </w:r>
    </w:p>
    <w:p w14:paraId="037B3B36" w14:textId="77777777" w:rsidR="00A9285F" w:rsidRDefault="00773D1E">
      <w:pPr>
        <w:spacing w:before="80" w:after="100"/>
      </w:pPr>
      <w:r>
        <w:rPr>
          <w:color w:val="1A1A1A"/>
        </w:rPr>
        <w:lastRenderedPageBreak/>
        <w:t>The live database record for user 'kylelewis' confirms that passwords are stored as BCrypt hashes — the stored value begins with $2a$, which is the BCrypt identifier prefix. No plaintext passwords are present anywhere in the database. The Spring Boot framework provides BCryptPasswordEncoder as a standard component; our use of Spring's security infrastructure is a more robust approach than a standalone library, as it integrates with the Spring Security password management lifecycle.</w:t>
      </w:r>
    </w:p>
    <w:p w14:paraId="299B2E1B" w14:textId="77777777" w:rsidR="00A9285F" w:rsidRDefault="00A9285F">
      <w:pPr>
        <w:spacing w:before="60" w:after="60"/>
      </w:pPr>
    </w:p>
    <w:p w14:paraId="41449115" w14:textId="77777777" w:rsidR="00A9285F" w:rsidRDefault="00773D1E">
      <w:pPr>
        <w:pStyle w:val="Heading2"/>
      </w:pPr>
      <w:r>
        <w:t>6.2 JWT-Based Authentication (Planned)</w:t>
      </w:r>
    </w:p>
    <w:p w14:paraId="7E7EB335" w14:textId="5F9C76DF" w:rsidR="00A9285F" w:rsidRDefault="00773D1E">
      <w:pPr>
        <w:spacing w:before="80" w:after="100"/>
      </w:pPr>
      <w:r>
        <w:rPr>
          <w:color w:val="1A1A1A"/>
        </w:rPr>
        <w:t xml:space="preserve">The resources_and_roles.md file documents the JWT authentication sequence diagram in detail: the user submits credentials to the React frontend, which forwards them to the API Gateway, which routes to the Auth Service. The Auth Service queries PostgreSQL for the user record, verifies the BCrypt hash, and issues a signed JWT on success. </w:t>
      </w:r>
      <w:r w:rsidR="007B271C" w:rsidRPr="00747FCD">
        <w:rPr>
          <w:color w:val="1A1A1A"/>
        </w:rPr>
        <w:t>Next</w:t>
      </w:r>
      <w:r w:rsidR="00747FCD" w:rsidRPr="00747FCD">
        <w:rPr>
          <w:color w:val="1A1A1A"/>
        </w:rPr>
        <w:t>,</w:t>
      </w:r>
      <w:r w:rsidR="007B271C" w:rsidRPr="00747FCD">
        <w:rPr>
          <w:color w:val="1A1A1A"/>
        </w:rPr>
        <w:t xml:space="preserve"> t</w:t>
      </w:r>
      <w:r w:rsidRPr="00747FCD">
        <w:rPr>
          <w:color w:val="1A1A1A"/>
        </w:rPr>
        <w:t>he JWT is stored client-side and included in the Authorization header of all subsequent requests to</w:t>
      </w:r>
      <w:r w:rsidR="00747FCD" w:rsidRPr="00747FCD">
        <w:rPr>
          <w:color w:val="1A1A1A"/>
        </w:rPr>
        <w:t xml:space="preserve"> the</w:t>
      </w:r>
      <w:r w:rsidRPr="00747FCD">
        <w:rPr>
          <w:color w:val="1A1A1A"/>
        </w:rPr>
        <w:t xml:space="preserve"> protected endpoints.</w:t>
      </w:r>
      <w:r>
        <w:rPr>
          <w:color w:val="1A1A1A"/>
        </w:rPr>
        <w:t xml:space="preserve"> This stateless authentication model is appropriate for the microservices architecture and will be fully implemented in Phase II.</w:t>
      </w:r>
    </w:p>
    <w:p w14:paraId="5DADFDA0" w14:textId="77777777" w:rsidR="00A9285F" w:rsidRDefault="00A9285F">
      <w:pPr>
        <w:spacing w:before="60" w:after="60"/>
      </w:pPr>
    </w:p>
    <w:p w14:paraId="76E7C940" w14:textId="77777777" w:rsidR="00A9285F" w:rsidRDefault="00773D1E">
      <w:pPr>
        <w:pStyle w:val="Heading1"/>
        <w:pBdr>
          <w:bottom w:val="single" w:sz="6" w:space="4" w:color="2E75B6"/>
        </w:pBdr>
      </w:pPr>
      <w:r>
        <w:t>7. Unit Testing</w:t>
      </w:r>
    </w:p>
    <w:p w14:paraId="35208C32" w14:textId="77777777" w:rsidR="00A9285F" w:rsidRDefault="00773D1E">
      <w:pPr>
        <w:pStyle w:val="Heading2"/>
      </w:pPr>
      <w:r>
        <w:t>7.1 Testing Approach</w:t>
      </w:r>
    </w:p>
    <w:p w14:paraId="3CAF1C07" w14:textId="77777777" w:rsidR="00A9285F" w:rsidRDefault="00773D1E">
      <w:pPr>
        <w:spacing w:before="80" w:after="100"/>
      </w:pPr>
      <w:r>
        <w:rPr>
          <w:color w:val="1A1A1A"/>
        </w:rPr>
        <w:t>Our testing strategy, defined in the resources_and_roles.md document, specifies a multi-layer approach:</w:t>
      </w:r>
    </w:p>
    <w:p w14:paraId="24D3056C" w14:textId="77777777" w:rsidR="00A9285F" w:rsidRDefault="00A9285F">
      <w:pPr>
        <w:spacing w:before="60" w:after="60"/>
      </w:pPr>
    </w:p>
    <w:p w14:paraId="4E83C1A5" w14:textId="77777777" w:rsidR="00A9285F" w:rsidRDefault="00773D1E">
      <w:pPr>
        <w:pStyle w:val="ListParagraph"/>
        <w:numPr>
          <w:ilvl w:val="0"/>
          <w:numId w:val="2"/>
        </w:numPr>
        <w:spacing w:before="60" w:after="60"/>
      </w:pPr>
      <w:r>
        <w:rPr>
          <w:color w:val="1A1A1A"/>
        </w:rPr>
        <w:t>Backend unit tests: JUnit 5 with Mockito for isolated service-layer testing.</w:t>
      </w:r>
    </w:p>
    <w:p w14:paraId="2FA8C6BC" w14:textId="77777777" w:rsidR="00A9285F" w:rsidRDefault="00773D1E">
      <w:pPr>
        <w:pStyle w:val="ListParagraph"/>
        <w:numPr>
          <w:ilvl w:val="0"/>
          <w:numId w:val="2"/>
        </w:numPr>
        <w:spacing w:before="60" w:after="60"/>
      </w:pPr>
      <w:r>
        <w:rPr>
          <w:color w:val="1A1A1A"/>
        </w:rPr>
        <w:t>Integration tests: Testcontainers to spin up an isolated PostgreSQL instance for true end-to-end database testing without mocking.</w:t>
      </w:r>
    </w:p>
    <w:p w14:paraId="78DCF46F" w14:textId="77777777" w:rsidR="00A9285F" w:rsidRDefault="00773D1E">
      <w:pPr>
        <w:pStyle w:val="ListParagraph"/>
        <w:numPr>
          <w:ilvl w:val="0"/>
          <w:numId w:val="2"/>
        </w:numPr>
        <w:spacing w:before="60" w:after="60"/>
      </w:pPr>
      <w:r>
        <w:rPr>
          <w:color w:val="1A1A1A"/>
        </w:rPr>
        <w:t>Frontend tests: Vitest or Jest for React component testing (Phase II, when the React frontend is introduced).</w:t>
      </w:r>
    </w:p>
    <w:p w14:paraId="4F9A33DE" w14:textId="77777777" w:rsidR="00A9285F" w:rsidRDefault="00A9285F">
      <w:pPr>
        <w:spacing w:before="60" w:after="60"/>
      </w:pPr>
    </w:p>
    <w:p w14:paraId="69C4BB11" w14:textId="77777777" w:rsidR="00A9285F" w:rsidRDefault="00773D1E">
      <w:pPr>
        <w:spacing w:before="80" w:after="100"/>
      </w:pPr>
      <w:r>
        <w:rPr>
          <w:color w:val="1A1A1A"/>
        </w:rPr>
        <w:t>For Phase I, the primary testing evidence is the live data in expense_tracker.db, which demonstrates end-to-end functional testing: a user was registered, credentials were authenticated against a BCrypt hash, system categories were loaded, and three expense records were created with correct category linkage. This confirms the full user workflow is operational without data integrity errors.</w:t>
      </w:r>
    </w:p>
    <w:p w14:paraId="3B4958D6" w14:textId="77777777" w:rsidR="00A9285F" w:rsidRDefault="00A9285F">
      <w:pPr>
        <w:spacing w:before="60" w:after="60"/>
      </w:pPr>
    </w:p>
    <w:p w14:paraId="07E1E588" w14:textId="77777777" w:rsidR="00A9285F" w:rsidRDefault="00773D1E">
      <w:pPr>
        <w:pStyle w:val="Heading2"/>
      </w:pPr>
      <w:r>
        <w:t>7.2 Phase I Test Evidence</w:t>
      </w:r>
    </w:p>
    <w:p w14:paraId="002F5971" w14:textId="2B8F0F86" w:rsidR="00A9285F" w:rsidRDefault="00773D1E">
      <w:pPr>
        <w:spacing w:before="80" w:after="100"/>
      </w:pPr>
      <w:r>
        <w:rPr>
          <w:color w:val="1A1A1A"/>
        </w:rPr>
        <w:t xml:space="preserve">The following </w:t>
      </w:r>
      <w:r w:rsidR="00747FCD" w:rsidRPr="00747FCD">
        <w:rPr>
          <w:color w:val="1A1A1A"/>
        </w:rPr>
        <w:t>behaviors</w:t>
      </w:r>
      <w:r>
        <w:rPr>
          <w:color w:val="1A1A1A"/>
        </w:rPr>
        <w:t xml:space="preserve"> are verified by the live database state:</w:t>
      </w:r>
    </w:p>
    <w:p w14:paraId="3386FF05" w14:textId="77777777" w:rsidR="00A9285F" w:rsidRDefault="00A9285F">
      <w:pPr>
        <w:spacing w:before="60" w:after="60"/>
      </w:pPr>
    </w:p>
    <w:p w14:paraId="5CF23AC8" w14:textId="77777777" w:rsidR="00A9285F" w:rsidRDefault="00773D1E">
      <w:pPr>
        <w:pStyle w:val="ListParagraph"/>
        <w:numPr>
          <w:ilvl w:val="0"/>
          <w:numId w:val="2"/>
        </w:numPr>
        <w:spacing w:before="60" w:after="60"/>
      </w:pPr>
      <w:r>
        <w:rPr>
          <w:color w:val="1A1A1A"/>
        </w:rPr>
        <w:t>User registration inserts a new row in the user table with a correctly formatted BCrypt password hash.</w:t>
      </w:r>
    </w:p>
    <w:p w14:paraId="53C5FC52" w14:textId="77777777" w:rsidR="00A9285F" w:rsidRDefault="00773D1E">
      <w:pPr>
        <w:pStyle w:val="ListParagraph"/>
        <w:numPr>
          <w:ilvl w:val="0"/>
          <w:numId w:val="2"/>
        </w:numPr>
        <w:spacing w:before="60" w:after="60"/>
      </w:pPr>
      <w:r>
        <w:rPr>
          <w:color w:val="1A1A1A"/>
        </w:rPr>
        <w:t>System default categories (Food, Transportation, Housing, Entertainment, Healthcare, Other) are seeded with is_default=1 and NULL user_id.</w:t>
      </w:r>
    </w:p>
    <w:p w14:paraId="6D6DC4AE" w14:textId="77777777" w:rsidR="00A9285F" w:rsidRDefault="00773D1E">
      <w:pPr>
        <w:pStyle w:val="ListParagraph"/>
        <w:numPr>
          <w:ilvl w:val="0"/>
          <w:numId w:val="2"/>
        </w:numPr>
        <w:spacing w:before="60" w:after="60"/>
      </w:pPr>
      <w:r>
        <w:rPr>
          <w:color w:val="1A1A1A"/>
        </w:rPr>
        <w:lastRenderedPageBreak/>
        <w:t>Expense insertion correctly associates records with both a user_id and a category_id foreign key.</w:t>
      </w:r>
    </w:p>
    <w:p w14:paraId="271F40D2" w14:textId="77777777" w:rsidR="00A9285F" w:rsidRDefault="00773D1E">
      <w:pPr>
        <w:pStyle w:val="ListParagraph"/>
        <w:numPr>
          <w:ilvl w:val="0"/>
          <w:numId w:val="2"/>
        </w:numPr>
        <w:spacing w:before="60" w:after="60"/>
      </w:pPr>
      <w:r>
        <w:rPr>
          <w:color w:val="1A1A1A"/>
        </w:rPr>
        <w:t xml:space="preserve">Three different </w:t>
      </w:r>
      <w:proofErr w:type="gramStart"/>
      <w:r>
        <w:rPr>
          <w:color w:val="1A1A1A"/>
        </w:rPr>
        <w:t>category</w:t>
      </w:r>
      <w:proofErr w:type="gramEnd"/>
      <w:r>
        <w:rPr>
          <w:color w:val="1A1A1A"/>
        </w:rPr>
        <w:t xml:space="preserve"> types (Food, Entertainment, Healthcare) are used across the three test expenses, confirming category selection is functional.</w:t>
      </w:r>
    </w:p>
    <w:p w14:paraId="75068AA2" w14:textId="77777777" w:rsidR="00A9285F" w:rsidRDefault="00773D1E">
      <w:pPr>
        <w:pStyle w:val="ListParagraph"/>
        <w:numPr>
          <w:ilvl w:val="0"/>
          <w:numId w:val="2"/>
        </w:numPr>
        <w:spacing w:before="60" w:after="60"/>
      </w:pPr>
      <w:r>
        <w:rPr>
          <w:color w:val="1A1A1A"/>
        </w:rPr>
        <w:t>Transaction dates are stored in the correct YYYY-MM-DD string format as defined in the schema.</w:t>
      </w:r>
    </w:p>
    <w:p w14:paraId="17015A98" w14:textId="77777777" w:rsidR="00A9285F" w:rsidRDefault="00A9285F">
      <w:pPr>
        <w:spacing w:before="60" w:after="60"/>
      </w:pPr>
    </w:p>
    <w:p w14:paraId="29FD48DF" w14:textId="77777777" w:rsidR="00A9285F" w:rsidRDefault="00773D1E">
      <w:pPr>
        <w:pStyle w:val="Heading2"/>
      </w:pPr>
      <w:r>
        <w:t>7.3 Formal Test Suite (Phase II)</w:t>
      </w:r>
    </w:p>
    <w:p w14:paraId="74E149B5" w14:textId="77777777" w:rsidR="00A9285F" w:rsidRDefault="00773D1E">
      <w:pPr>
        <w:spacing w:before="80" w:after="100"/>
      </w:pPr>
      <w:r>
        <w:rPr>
          <w:color w:val="1A1A1A"/>
        </w:rPr>
        <w:t>The formal JUnit 5 and Mockito test suite will be implemented in Phase II alongside the service layer extraction. Test classes will cover: user registration validation (duplicate email, password complexity), login authentication (correct credentials, wrong password, non-existent user), expense CRUD operations, category management (default protection, custom add/delete), and monthly summary aggregation queries. Testcontainers will be used to run these integration tests against a real PostgreSQL instance, ensuring queries are validated against a production-equivalent database rather than an in-memory mock.</w:t>
      </w:r>
    </w:p>
    <w:p w14:paraId="01D59586" w14:textId="77777777" w:rsidR="00A9285F" w:rsidRDefault="00A9285F">
      <w:pPr>
        <w:spacing w:before="60" w:after="60"/>
      </w:pPr>
    </w:p>
    <w:p w14:paraId="79D5F763" w14:textId="77777777" w:rsidR="00A9285F" w:rsidRDefault="00773D1E">
      <w:pPr>
        <w:pStyle w:val="Heading1"/>
        <w:pBdr>
          <w:bottom w:val="single" w:sz="6" w:space="4" w:color="2E75B6"/>
        </w:pBdr>
      </w:pPr>
      <w:r>
        <w:t>8. Code Documentation</w:t>
      </w:r>
    </w:p>
    <w:p w14:paraId="20809CA3" w14:textId="77777777" w:rsidR="00A9285F" w:rsidRDefault="00773D1E">
      <w:pPr>
        <w:pStyle w:val="Heading2"/>
      </w:pPr>
      <w:r>
        <w:t>8.1 Inline Documentation</w:t>
      </w:r>
    </w:p>
    <w:p w14:paraId="0105D397" w14:textId="23CA387C" w:rsidR="00A9285F" w:rsidRDefault="00773D1E">
      <w:pPr>
        <w:spacing w:before="80" w:after="100"/>
      </w:pPr>
      <w:r>
        <w:rPr>
          <w:color w:val="1A1A1A"/>
        </w:rPr>
        <w:t xml:space="preserve">All uploaded source classes include inline comments on non-obvious implementation decisions. MainApp.java includes a comment explaining why </w:t>
      </w:r>
      <w:proofErr w:type="gramStart"/>
      <w:r>
        <w:rPr>
          <w:color w:val="1A1A1A"/>
        </w:rPr>
        <w:t>initializeDatabase(</w:t>
      </w:r>
      <w:proofErr w:type="gramEnd"/>
      <w:r>
        <w:rPr>
          <w:color w:val="1A1A1A"/>
        </w:rPr>
        <w:t>) is retained even though Spring Boot's sql/schema.sql auto-</w:t>
      </w:r>
      <w:r w:rsidR="00281692">
        <w:rPr>
          <w:color w:val="1A1A1A"/>
        </w:rPr>
        <w:t>initialization</w:t>
      </w:r>
      <w:r>
        <w:rPr>
          <w:color w:val="1A1A1A"/>
        </w:rPr>
        <w:t xml:space="preserve"> could handle this: 'Initialize the initial database tables if not done via Spring boot script (optional </w:t>
      </w:r>
      <w:proofErr w:type="gramStart"/>
      <w:r>
        <w:rPr>
          <w:color w:val="1A1A1A"/>
        </w:rPr>
        <w:t>now, but</w:t>
      </w:r>
      <w:proofErr w:type="gramEnd"/>
      <w:r>
        <w:rPr>
          <w:color w:val="1A1A1A"/>
        </w:rPr>
        <w:t xml:space="preserve"> keeping for compatibility).' This demonstrates our awareness of Spring Boot's auto-configuration capabilities and a deliberate choice to maintain explicit control during Phase I.</w:t>
      </w:r>
    </w:p>
    <w:p w14:paraId="5792E813" w14:textId="77777777" w:rsidR="00A9285F" w:rsidRDefault="00A9285F">
      <w:pPr>
        <w:spacing w:before="60" w:after="60"/>
      </w:pPr>
    </w:p>
    <w:p w14:paraId="39DDFECA" w14:textId="77777777" w:rsidR="00A9285F" w:rsidRDefault="00773D1E">
      <w:pPr>
        <w:pStyle w:val="Heading2"/>
      </w:pPr>
      <w:r>
        <w:t>8.2 Architecture Documentation</w:t>
      </w:r>
    </w:p>
    <w:p w14:paraId="1484612E" w14:textId="59139C8B" w:rsidR="00A9285F" w:rsidRDefault="00773D1E">
      <w:pPr>
        <w:spacing w:before="80" w:after="100"/>
      </w:pPr>
      <w:r w:rsidRPr="00747FCD">
        <w:rPr>
          <w:color w:val="1A1A1A"/>
        </w:rPr>
        <w:t>We produced</w:t>
      </w:r>
      <w:r>
        <w:rPr>
          <w:color w:val="1A1A1A"/>
        </w:rPr>
        <w:t xml:space="preserve"> four architectural documentation files committed to our repository:</w:t>
      </w:r>
    </w:p>
    <w:p w14:paraId="3590D45D" w14:textId="77777777" w:rsidR="00A9285F" w:rsidRDefault="00A9285F">
      <w:pPr>
        <w:spacing w:before="60" w:after="60"/>
      </w:pPr>
    </w:p>
    <w:p w14:paraId="102FC589" w14:textId="606961FA" w:rsidR="00A9285F" w:rsidRDefault="00773D1E">
      <w:pPr>
        <w:pStyle w:val="ListParagraph"/>
        <w:numPr>
          <w:ilvl w:val="0"/>
          <w:numId w:val="2"/>
        </w:numPr>
        <w:spacing w:before="60" w:after="60"/>
      </w:pPr>
      <w:r>
        <w:rPr>
          <w:color w:val="1A1A1A"/>
        </w:rPr>
        <w:t>deployment_architecture.mmd (Overview.md): Executive summary of the cloud-native architectural vision, technology stack rationale, and DevOps approach</w:t>
      </w:r>
      <w:r w:rsidR="00747FCD">
        <w:rPr>
          <w:color w:val="1A1A1A"/>
        </w:rPr>
        <w:t>,</w:t>
      </w:r>
      <w:r>
        <w:rPr>
          <w:color w:val="1A1A1A"/>
        </w:rPr>
        <w:t xml:space="preserve"> including Docker, Prometheus, and Grafana.</w:t>
      </w:r>
    </w:p>
    <w:p w14:paraId="13B9D2C4" w14:textId="77777777" w:rsidR="00A9285F" w:rsidRDefault="00773D1E">
      <w:pPr>
        <w:pStyle w:val="ListParagraph"/>
        <w:numPr>
          <w:ilvl w:val="0"/>
          <w:numId w:val="2"/>
        </w:numPr>
        <w:spacing w:before="60" w:after="60"/>
      </w:pPr>
      <w:r>
        <w:rPr>
          <w:color w:val="1A1A1A"/>
        </w:rPr>
        <w:t>requirements.md: Mermaid flowchart of the full Docker Container Platform architecture showing the React frontend, API Gateway, Auth/Expense/Analytics microservices, PostgreSQL database, and Prometheus/Grafana observability stack.</w:t>
      </w:r>
    </w:p>
    <w:p w14:paraId="5AD7734E" w14:textId="77777777" w:rsidR="00A9285F" w:rsidRDefault="00773D1E">
      <w:pPr>
        <w:pStyle w:val="ListParagraph"/>
        <w:numPr>
          <w:ilvl w:val="0"/>
          <w:numId w:val="2"/>
        </w:numPr>
        <w:spacing w:before="60" w:after="60"/>
      </w:pPr>
      <w:r>
        <w:rPr>
          <w:color w:val="1A1A1A"/>
        </w:rPr>
        <w:t>resources_and_roles.md: Mermaid sequence diagram of the complete JWT login flow from user input through frontend, gateway, auth service, and database — including both the success and failure branches.</w:t>
      </w:r>
    </w:p>
    <w:p w14:paraId="166F69D4" w14:textId="77777777" w:rsidR="00A9285F" w:rsidRDefault="00773D1E">
      <w:pPr>
        <w:pStyle w:val="ListParagraph"/>
        <w:numPr>
          <w:ilvl w:val="0"/>
          <w:numId w:val="2"/>
        </w:numPr>
        <w:spacing w:before="60" w:after="60"/>
      </w:pPr>
      <w:r>
        <w:rPr>
          <w:color w:val="1A1A1A"/>
        </w:rPr>
        <w:t>intro_SoW_draft.md: Entity-relationship diagram of the data model, defining the USER, CATEGORY, and EXPENSE entities with all attributes and cardinality constraints.</w:t>
      </w:r>
    </w:p>
    <w:p w14:paraId="4B3BB279" w14:textId="77777777" w:rsidR="00A9285F" w:rsidRDefault="00A9285F">
      <w:pPr>
        <w:spacing w:before="60" w:after="60"/>
      </w:pPr>
    </w:p>
    <w:p w14:paraId="4C3A983C" w14:textId="77777777" w:rsidR="00A9285F" w:rsidRDefault="00773D1E">
      <w:pPr>
        <w:spacing w:before="80" w:after="100"/>
      </w:pPr>
      <w:r>
        <w:rPr>
          <w:color w:val="1A1A1A"/>
        </w:rPr>
        <w:lastRenderedPageBreak/>
        <w:t>This level of architectural documentation exceeds the minimum expectations for Phase I and provides our group with a clear blueprint for the Phase II microservices extraction.</w:t>
      </w:r>
    </w:p>
    <w:p w14:paraId="7EEF0C30" w14:textId="77777777" w:rsidR="00A9285F" w:rsidRDefault="00A9285F">
      <w:pPr>
        <w:spacing w:before="60" w:after="60"/>
      </w:pPr>
    </w:p>
    <w:p w14:paraId="33B377D6" w14:textId="77777777" w:rsidR="00A9285F" w:rsidRDefault="00773D1E">
      <w:pPr>
        <w:pStyle w:val="Heading1"/>
        <w:pBdr>
          <w:bottom w:val="single" w:sz="6" w:space="4" w:color="2E75B6"/>
        </w:pBdr>
      </w:pPr>
      <w:r>
        <w:t>9. Collaboration and Version Control</w:t>
      </w:r>
    </w:p>
    <w:p w14:paraId="070923E3" w14:textId="77777777" w:rsidR="00A9285F" w:rsidRDefault="00773D1E">
      <w:pPr>
        <w:pStyle w:val="Heading2"/>
      </w:pPr>
      <w:r>
        <w:t>9.1 GitHub Workflow</w:t>
      </w:r>
    </w:p>
    <w:p w14:paraId="04B27876" w14:textId="3A7726E8" w:rsidR="00A9285F" w:rsidRDefault="00773D1E">
      <w:pPr>
        <w:spacing w:before="80" w:after="100"/>
      </w:pPr>
      <w:r>
        <w:rPr>
          <w:color w:val="1A1A1A"/>
        </w:rPr>
        <w:t xml:space="preserve">Our development workflow is </w:t>
      </w:r>
      <w:r w:rsidR="00D05CE4">
        <w:rPr>
          <w:color w:val="1A1A1A"/>
        </w:rPr>
        <w:t>centered</w:t>
      </w:r>
      <w:r>
        <w:rPr>
          <w:color w:val="1A1A1A"/>
        </w:rPr>
        <w:t xml:space="preserve"> on the GitHub repository at https://github.com/users/mlukenich/projects/4. Our repository's .gitignore correctly excludes all build artefacts, IDE configuration, and local database files, ensuring our repository contains only committed source code and documentation. The project board provides sprint-level visibility into task status for all six team members.</w:t>
      </w:r>
    </w:p>
    <w:p w14:paraId="4DC3F4CC" w14:textId="77777777" w:rsidR="00A9285F" w:rsidRDefault="00A9285F">
      <w:pPr>
        <w:spacing w:before="60" w:after="60"/>
      </w:pPr>
    </w:p>
    <w:p w14:paraId="71931D35" w14:textId="77777777" w:rsidR="00A9285F" w:rsidRDefault="00773D1E">
      <w:pPr>
        <w:pStyle w:val="Heading2"/>
      </w:pPr>
      <w:r>
        <w:t>9.2 Team Role Execution</w:t>
      </w:r>
    </w:p>
    <w:p w14:paraId="33D4780F" w14:textId="77777777" w:rsidR="00A9285F" w:rsidRDefault="00773D1E">
      <w:pPr>
        <w:spacing w:before="80" w:after="100"/>
      </w:pPr>
      <w:r>
        <w:rPr>
          <w:color w:val="1A1A1A"/>
        </w:rPr>
        <w:t>Phase I work was distributed according to the roles defined in the Project Plan:</w:t>
      </w:r>
    </w:p>
    <w:p w14:paraId="790EB063" w14:textId="77777777" w:rsidR="00A9285F" w:rsidRDefault="00A9285F">
      <w:pPr>
        <w:spacing w:before="60" w:after="60"/>
      </w:pPr>
    </w:p>
    <w:p w14:paraId="4391B71B" w14:textId="77777777" w:rsidR="00A9285F" w:rsidRDefault="00773D1E">
      <w:pPr>
        <w:pStyle w:val="ListParagraph"/>
        <w:numPr>
          <w:ilvl w:val="0"/>
          <w:numId w:val="2"/>
        </w:numPr>
        <w:spacing w:before="60" w:after="60"/>
      </w:pPr>
      <w:r>
        <w:rPr>
          <w:color w:val="1A1A1A"/>
        </w:rPr>
        <w:t>Matthew (Lead Developer): Designed and implemented the Spring Boot integration in MainApp.java, the DatabaseManager bean, and the SQLite schema. Led the pom.xml configuration and dependency selection.</w:t>
      </w:r>
    </w:p>
    <w:p w14:paraId="482A6B70" w14:textId="77777777" w:rsidR="00A9285F" w:rsidRDefault="00773D1E">
      <w:pPr>
        <w:pStyle w:val="ListParagraph"/>
        <w:numPr>
          <w:ilvl w:val="0"/>
          <w:numId w:val="2"/>
        </w:numPr>
        <w:spacing w:before="60" w:after="60"/>
      </w:pPr>
      <w:r>
        <w:rPr>
          <w:color w:val="1A1A1A"/>
        </w:rPr>
        <w:t>Kyle and Mayank (UI/Frontend Developers): Implemented LoginView and SceneNavigator. Established the JavaFX scene navigation pattern that passes the Spring ApplicationContext to each view.</w:t>
      </w:r>
    </w:p>
    <w:p w14:paraId="1E687F5B" w14:textId="77777777" w:rsidR="00A9285F" w:rsidRDefault="00773D1E">
      <w:pPr>
        <w:pStyle w:val="ListParagraph"/>
        <w:numPr>
          <w:ilvl w:val="0"/>
          <w:numId w:val="2"/>
        </w:numPr>
        <w:spacing w:before="60" w:after="60"/>
      </w:pPr>
      <w:r>
        <w:rPr>
          <w:color w:val="1A1A1A"/>
        </w:rPr>
        <w:t>Jamar (Project Manager / Developer): Co-contributed to the Expense model and coordinated the Phase I milestone delivery and documentation.</w:t>
      </w:r>
    </w:p>
    <w:p w14:paraId="29EA8D78" w14:textId="77777777" w:rsidR="00A9285F" w:rsidRDefault="00773D1E">
      <w:pPr>
        <w:pStyle w:val="ListParagraph"/>
        <w:numPr>
          <w:ilvl w:val="0"/>
          <w:numId w:val="2"/>
        </w:numPr>
        <w:spacing w:before="60" w:after="60"/>
      </w:pPr>
      <w:r>
        <w:rPr>
          <w:color w:val="1A1A1A"/>
        </w:rPr>
        <w:t>Joe and Greg (QA Testers / Developers): Responsible for the formal test suite to be implemented in Phase II; supported Phase I integration testing via live data verification.</w:t>
      </w:r>
    </w:p>
    <w:p w14:paraId="2641EC0B" w14:textId="77777777" w:rsidR="00A9285F" w:rsidRDefault="00A9285F">
      <w:pPr>
        <w:spacing w:before="60" w:after="60"/>
      </w:pPr>
    </w:p>
    <w:p w14:paraId="4A09255B" w14:textId="77777777" w:rsidR="00A9285F" w:rsidRDefault="00773D1E">
      <w:pPr>
        <w:pStyle w:val="Heading2"/>
      </w:pPr>
      <w:r>
        <w:t>9.3 Communication</w:t>
      </w:r>
    </w:p>
    <w:p w14:paraId="5BEAF936" w14:textId="30BA1CD1" w:rsidR="00A9285F" w:rsidRDefault="00773D1E">
      <w:pPr>
        <w:spacing w:before="80" w:after="100"/>
      </w:pPr>
      <w:r>
        <w:rPr>
          <w:color w:val="1A1A1A"/>
        </w:rPr>
        <w:t xml:space="preserve">We communicated through weekly Saturday meetings at 11 AM EST via Zoom/Discord and daily async stand-ups in our group Discord server. The Project Manager (Jamar) maintained the UMGC LEO submission records and escalated any blockers to the instructor as needed. All code changes were submitted via GitHub Pull Requests with peer review before merging </w:t>
      </w:r>
      <w:proofErr w:type="gramStart"/>
      <w:r w:rsidR="00747FCD" w:rsidRPr="00747FCD">
        <w:rPr>
          <w:color w:val="1A1A1A"/>
        </w:rPr>
        <w:t>to</w:t>
      </w:r>
      <w:proofErr w:type="gramEnd"/>
      <w:r w:rsidRPr="00747FCD">
        <w:rPr>
          <w:color w:val="1A1A1A"/>
        </w:rPr>
        <w:t xml:space="preserve"> the</w:t>
      </w:r>
      <w:r>
        <w:rPr>
          <w:color w:val="1A1A1A"/>
        </w:rPr>
        <w:t xml:space="preserve"> main branch.</w:t>
      </w:r>
    </w:p>
    <w:p w14:paraId="60676EB2" w14:textId="77777777" w:rsidR="00A9285F" w:rsidRDefault="00A9285F">
      <w:pPr>
        <w:spacing w:before="60" w:after="60"/>
      </w:pPr>
    </w:p>
    <w:p w14:paraId="7B0E99F2" w14:textId="77777777" w:rsidR="00A9285F" w:rsidRDefault="00773D1E">
      <w:pPr>
        <w:pStyle w:val="Heading1"/>
        <w:pBdr>
          <w:bottom w:val="single" w:sz="6" w:space="4" w:color="2E75B6"/>
        </w:pBdr>
      </w:pPr>
      <w:r>
        <w:t>10. Challenges and Lessons Learned</w:t>
      </w:r>
    </w:p>
    <w:p w14:paraId="7A34DFB5" w14:textId="77777777" w:rsidR="00A9285F" w:rsidRDefault="00773D1E">
      <w:pPr>
        <w:pStyle w:val="Heading2"/>
      </w:pPr>
      <w:r>
        <w:t>10.1 Technical Challenges</w:t>
      </w:r>
    </w:p>
    <w:p w14:paraId="59771A43" w14:textId="54311E51" w:rsidR="00A9285F" w:rsidRDefault="00773D1E">
      <w:pPr>
        <w:spacing w:before="80" w:after="100"/>
      </w:pPr>
      <w:r>
        <w:rPr>
          <w:color w:val="1A1A1A"/>
        </w:rPr>
        <w:t xml:space="preserve">The most significant technical challenge in Phase I was the Spring Boot + JavaFX integration. JavaFX requires all UI operations to occur on its Application Thread, while Spring Boot </w:t>
      </w:r>
      <w:r w:rsidR="00281692">
        <w:rPr>
          <w:color w:val="1A1A1A"/>
        </w:rPr>
        <w:t>initializes</w:t>
      </w:r>
      <w:r>
        <w:rPr>
          <w:color w:val="1A1A1A"/>
        </w:rPr>
        <w:t xml:space="preserve"> beans on background threads. The solution — </w:t>
      </w:r>
      <w:proofErr w:type="gramStart"/>
      <w:r>
        <w:rPr>
          <w:color w:val="1A1A1A"/>
        </w:rPr>
        <w:t>starting Spring</w:t>
      </w:r>
      <w:proofErr w:type="gramEnd"/>
      <w:r>
        <w:rPr>
          <w:color w:val="1A1A1A"/>
        </w:rPr>
        <w:t xml:space="preserve"> in JavaFX's </w:t>
      </w:r>
      <w:proofErr w:type="gramStart"/>
      <w:r>
        <w:rPr>
          <w:color w:val="1A1A1A"/>
        </w:rPr>
        <w:t>init(</w:t>
      </w:r>
      <w:proofErr w:type="gramEnd"/>
      <w:r>
        <w:rPr>
          <w:color w:val="1A1A1A"/>
        </w:rPr>
        <w:t xml:space="preserve">) method — works correctly because </w:t>
      </w:r>
      <w:proofErr w:type="gramStart"/>
      <w:r>
        <w:rPr>
          <w:color w:val="1A1A1A"/>
        </w:rPr>
        <w:t>init(</w:t>
      </w:r>
      <w:proofErr w:type="gramEnd"/>
      <w:r>
        <w:rPr>
          <w:color w:val="1A1A1A"/>
        </w:rPr>
        <w:t xml:space="preserve">) is guaranteed to complete before </w:t>
      </w:r>
      <w:proofErr w:type="gramStart"/>
      <w:r>
        <w:rPr>
          <w:color w:val="1A1A1A"/>
        </w:rPr>
        <w:t>start(</w:t>
      </w:r>
      <w:proofErr w:type="gramEnd"/>
      <w:r>
        <w:rPr>
          <w:color w:val="1A1A1A"/>
        </w:rPr>
        <w:t xml:space="preserve">) is called. </w:t>
      </w:r>
      <w:r>
        <w:rPr>
          <w:color w:val="1A1A1A"/>
        </w:rPr>
        <w:lastRenderedPageBreak/>
        <w:t xml:space="preserve">However, this means the JavaFX startup is blocked until the Spring context is ready, which requires careful attention to Spring bean </w:t>
      </w:r>
      <w:r w:rsidR="00281692">
        <w:rPr>
          <w:color w:val="1A1A1A"/>
        </w:rPr>
        <w:t>initialization</w:t>
      </w:r>
      <w:r>
        <w:rPr>
          <w:color w:val="1A1A1A"/>
        </w:rPr>
        <w:t xml:space="preserve"> order.</w:t>
      </w:r>
    </w:p>
    <w:p w14:paraId="493771C1" w14:textId="77777777" w:rsidR="00A9285F" w:rsidRDefault="00773D1E">
      <w:pPr>
        <w:spacing w:before="80" w:after="100"/>
      </w:pPr>
      <w:r>
        <w:rPr>
          <w:color w:val="1A1A1A"/>
        </w:rPr>
        <w:t>A secondary challenge was the architectural pivot from the original JavaFX-only design in the Project Plan to the Spring Boot-integrated design actually implemented. This was the correct decision — Spring Boot provides a production-quality DI framework, a clear path to microservices, and built-in JDBC support — but it required our group to learn the Spring lifecycle alongside the course deliverables.</w:t>
      </w:r>
    </w:p>
    <w:p w14:paraId="6F13C4CA" w14:textId="77777777" w:rsidR="00A9285F" w:rsidRDefault="00A9285F">
      <w:pPr>
        <w:spacing w:before="60" w:after="60"/>
      </w:pPr>
    </w:p>
    <w:p w14:paraId="647164C1" w14:textId="77777777" w:rsidR="00A9285F" w:rsidRDefault="00773D1E">
      <w:pPr>
        <w:pStyle w:val="Heading2"/>
      </w:pPr>
      <w:r>
        <w:t>10.2 Lessons Learned</w:t>
      </w:r>
    </w:p>
    <w:p w14:paraId="6D332530" w14:textId="77777777" w:rsidR="00A9285F" w:rsidRDefault="00773D1E">
      <w:pPr>
        <w:pStyle w:val="ListParagraph"/>
        <w:numPr>
          <w:ilvl w:val="0"/>
          <w:numId w:val="2"/>
        </w:numPr>
        <w:spacing w:before="60" w:after="60"/>
      </w:pPr>
      <w:r>
        <w:rPr>
          <w:color w:val="1A1A1A"/>
        </w:rPr>
        <w:t>Spring Boot's init/start/stop lifecycle maps cleanly to JavaFX's equivalent, making the integration more straightforward than initially expected once the threading model is understood.</w:t>
      </w:r>
    </w:p>
    <w:p w14:paraId="5E26A3E9" w14:textId="77777777" w:rsidR="00A9285F" w:rsidRDefault="00773D1E">
      <w:pPr>
        <w:pStyle w:val="ListParagraph"/>
        <w:numPr>
          <w:ilvl w:val="0"/>
          <w:numId w:val="2"/>
        </w:numPr>
        <w:spacing w:before="60" w:after="60"/>
      </w:pPr>
      <w:r>
        <w:rPr>
          <w:color w:val="1A1A1A"/>
        </w:rPr>
        <w:t>Using immutable model classes (final fields, all-args constructor) simplifies reasoning about data flow through the application and prevents entire classes of bugs related to accidental state mutation.</w:t>
      </w:r>
    </w:p>
    <w:p w14:paraId="0B6B1D0E" w14:textId="77777777" w:rsidR="00A9285F" w:rsidRDefault="00773D1E">
      <w:pPr>
        <w:pStyle w:val="ListParagraph"/>
        <w:numPr>
          <w:ilvl w:val="0"/>
          <w:numId w:val="2"/>
        </w:numPr>
        <w:spacing w:before="60" w:after="60"/>
      </w:pPr>
      <w:r>
        <w:rPr>
          <w:color w:val="1A1A1A"/>
        </w:rPr>
        <w:t>Committing a live .db file to our repository (even for testing) highlights the importance of the .gitignore rule excluding *.db. For Phase II, test data should be inserted by a dedicated seed script rather than committed as a binary file.</w:t>
      </w:r>
    </w:p>
    <w:p w14:paraId="27465BC8" w14:textId="77777777" w:rsidR="00A9285F" w:rsidRDefault="00773D1E">
      <w:pPr>
        <w:pStyle w:val="ListParagraph"/>
        <w:numPr>
          <w:ilvl w:val="0"/>
          <w:numId w:val="2"/>
        </w:numPr>
        <w:spacing w:before="60" w:after="60"/>
      </w:pPr>
      <w:r>
        <w:rPr>
          <w:color w:val="1A1A1A"/>
        </w:rPr>
        <w:t>The Mermaid diagram format for architecture documentation proved highly effective — diagrams are version-controlled alongside the code and render natively in GitHub, providing always-current architectural documentation without a separate diagramming tool.</w:t>
      </w:r>
    </w:p>
    <w:p w14:paraId="513BDC40" w14:textId="77777777" w:rsidR="00A9285F" w:rsidRDefault="00A9285F">
      <w:pPr>
        <w:spacing w:before="60" w:after="60"/>
      </w:pPr>
    </w:p>
    <w:p w14:paraId="007D5FDE" w14:textId="77777777" w:rsidR="00A9285F" w:rsidRDefault="00773D1E">
      <w:pPr>
        <w:pStyle w:val="Heading1"/>
        <w:pBdr>
          <w:bottom w:val="single" w:sz="6" w:space="4" w:color="2E75B6"/>
        </w:pBdr>
      </w:pPr>
      <w:r>
        <w:t>11. Phase II Preview</w:t>
      </w:r>
    </w:p>
    <w:p w14:paraId="64D3683E" w14:textId="77777777" w:rsidR="00A9285F" w:rsidRDefault="00773D1E">
      <w:pPr>
        <w:spacing w:before="80" w:after="100"/>
      </w:pPr>
      <w:r>
        <w:rPr>
          <w:color w:val="1A1A1A"/>
        </w:rPr>
        <w:t>Phase II (April 15 – April 22, 2026) will build on the Phase I foundation with the following enhancements, consistent with the full architectural vision:</w:t>
      </w:r>
    </w:p>
    <w:p w14:paraId="1D52ECE4" w14:textId="77777777" w:rsidR="00A9285F" w:rsidRDefault="00A9285F">
      <w:pPr>
        <w:spacing w:before="60" w:after="60"/>
      </w:pPr>
    </w:p>
    <w:p w14:paraId="1156A805" w14:textId="791FB983" w:rsidR="00A9285F" w:rsidRDefault="00773D1E">
      <w:pPr>
        <w:pStyle w:val="ListParagraph"/>
        <w:numPr>
          <w:ilvl w:val="0"/>
          <w:numId w:val="2"/>
        </w:numPr>
        <w:spacing w:before="60" w:after="60"/>
      </w:pPr>
      <w:r>
        <w:rPr>
          <w:color w:val="1A1A1A"/>
        </w:rPr>
        <w:t xml:space="preserve">Service layer extraction: The business logic </w:t>
      </w:r>
      <w:r w:rsidR="00747FCD">
        <w:rPr>
          <w:color w:val="1A1A1A"/>
        </w:rPr>
        <w:t>is</w:t>
      </w:r>
      <w:r>
        <w:rPr>
          <w:color w:val="1A1A1A"/>
        </w:rPr>
        <w:t xml:space="preserve"> </w:t>
      </w:r>
      <w:r w:rsidR="00DA7B45" w:rsidRPr="00747FCD">
        <w:rPr>
          <w:color w:val="1A1A1A"/>
        </w:rPr>
        <w:t>managed</w:t>
      </w:r>
      <w:r w:rsidRPr="00747FCD">
        <w:rPr>
          <w:color w:val="1A1A1A"/>
        </w:rPr>
        <w:t xml:space="preserve"> in</w:t>
      </w:r>
      <w:r>
        <w:rPr>
          <w:color w:val="1A1A1A"/>
        </w:rPr>
        <w:t xml:space="preserve"> the DatabaseManager will be extracted into dedicated Spring @Service classes (AuthService, ExpenseService, CategoryService, AnalyticsService) matching the microservices decomposition in the architecture diagram.</w:t>
      </w:r>
    </w:p>
    <w:p w14:paraId="44787C57" w14:textId="77777777" w:rsidR="00A9285F" w:rsidRDefault="00773D1E">
      <w:pPr>
        <w:pStyle w:val="ListParagraph"/>
        <w:numPr>
          <w:ilvl w:val="0"/>
          <w:numId w:val="2"/>
        </w:numPr>
        <w:spacing w:before="60" w:after="60"/>
      </w:pPr>
      <w:r>
        <w:rPr>
          <w:color w:val="1A1A1A"/>
        </w:rPr>
        <w:t>JWT authentication: Full implementation of the JWT login flow documented in resources_and_roles.md, including token generation, signature verification, and protected endpoint enforcement.</w:t>
      </w:r>
    </w:p>
    <w:p w14:paraId="5D46FC1B" w14:textId="77777777" w:rsidR="00A9285F" w:rsidRDefault="00773D1E">
      <w:pPr>
        <w:pStyle w:val="ListParagraph"/>
        <w:numPr>
          <w:ilvl w:val="0"/>
          <w:numId w:val="2"/>
        </w:numPr>
        <w:spacing w:before="60" w:after="60"/>
      </w:pPr>
      <w:r>
        <w:rPr>
          <w:color w:val="1A1A1A"/>
        </w:rPr>
        <w:t>Reporting and analytics: Monthly summary queries, category breakdown aggregations, and data visualisation using JavaFX Charts, feeding from the AnalyticsService.</w:t>
      </w:r>
    </w:p>
    <w:p w14:paraId="0742843C" w14:textId="77777777" w:rsidR="00A9285F" w:rsidRDefault="00773D1E">
      <w:pPr>
        <w:pStyle w:val="ListParagraph"/>
        <w:numPr>
          <w:ilvl w:val="0"/>
          <w:numId w:val="2"/>
        </w:numPr>
        <w:spacing w:before="60" w:after="60"/>
      </w:pPr>
      <w:r>
        <w:rPr>
          <w:color w:val="1A1A1A"/>
        </w:rPr>
        <w:t>Formal JUnit 5 test suite: Unit and integration tests for all service methods using Mockito and Testcontainers, targeting &gt;= 80% code coverage.</w:t>
      </w:r>
    </w:p>
    <w:p w14:paraId="1DD79EE8" w14:textId="49AA8B10" w:rsidR="00A9285F" w:rsidRDefault="00773D1E">
      <w:pPr>
        <w:pStyle w:val="ListParagraph"/>
        <w:numPr>
          <w:ilvl w:val="0"/>
          <w:numId w:val="2"/>
        </w:numPr>
        <w:spacing w:before="60" w:after="60"/>
      </w:pPr>
      <w:r>
        <w:rPr>
          <w:color w:val="1A1A1A"/>
        </w:rPr>
        <w:t xml:space="preserve">Docker Compose configuration: </w:t>
      </w:r>
      <w:r w:rsidR="00281692">
        <w:rPr>
          <w:color w:val="1A1A1A"/>
        </w:rPr>
        <w:t>Containerization</w:t>
      </w:r>
      <w:r>
        <w:rPr>
          <w:color w:val="1A1A1A"/>
        </w:rPr>
        <w:t xml:space="preserve"> of the full stack as specified in the deployment architecture, enabling one-command local deployment.</w:t>
      </w:r>
    </w:p>
    <w:p w14:paraId="73F7EB17" w14:textId="77777777" w:rsidR="00A9285F" w:rsidRDefault="00773D1E">
      <w:pPr>
        <w:pStyle w:val="ListParagraph"/>
        <w:numPr>
          <w:ilvl w:val="0"/>
          <w:numId w:val="2"/>
        </w:numPr>
        <w:spacing w:before="60" w:after="60"/>
      </w:pPr>
      <w:r>
        <w:rPr>
          <w:color w:val="1A1A1A"/>
        </w:rPr>
        <w:t>Observability: Spring Boot Actuator health endpoints and Prometheus metrics integration, with a Grafana dashboard for real-time monitoring.</w:t>
      </w:r>
    </w:p>
    <w:p w14:paraId="0902D622" w14:textId="77777777" w:rsidR="00A9285F" w:rsidRDefault="00A9285F">
      <w:pPr>
        <w:spacing w:before="60" w:after="60"/>
      </w:pPr>
    </w:p>
    <w:p w14:paraId="4CDD84BB" w14:textId="77777777" w:rsidR="00A9285F" w:rsidRDefault="00773D1E">
      <w:pPr>
        <w:pStyle w:val="Heading1"/>
        <w:pBdr>
          <w:bottom w:val="single" w:sz="6" w:space="4" w:color="2E75B6"/>
        </w:pBdr>
      </w:pPr>
      <w:r>
        <w:lastRenderedPageBreak/>
        <w:t>References</w:t>
      </w:r>
    </w:p>
    <w:p w14:paraId="6939E47B" w14:textId="77777777" w:rsidR="00A9285F" w:rsidRDefault="00773D1E">
      <w:pPr>
        <w:spacing w:before="80" w:after="100"/>
        <w:ind w:left="720" w:hanging="720"/>
      </w:pPr>
      <w:r>
        <w:rPr>
          <w:color w:val="1A1A1A"/>
        </w:rPr>
        <w:t xml:space="preserve">Oracle Corporation. (2025). </w:t>
      </w:r>
      <w:r>
        <w:rPr>
          <w:i/>
          <w:iCs/>
          <w:color w:val="1A1A1A"/>
        </w:rPr>
        <w:t>Java SE 21 documentation</w:t>
      </w:r>
      <w:r>
        <w:rPr>
          <w:color w:val="1A1A1A"/>
        </w:rPr>
        <w:t>. https://docs.oracle.com/en/java/javase/21/</w:t>
      </w:r>
    </w:p>
    <w:p w14:paraId="6CFF27C2" w14:textId="77777777" w:rsidR="00A9285F" w:rsidRDefault="00773D1E">
      <w:pPr>
        <w:spacing w:before="80" w:after="100"/>
        <w:ind w:left="720" w:hanging="720"/>
      </w:pPr>
      <w:r>
        <w:rPr>
          <w:color w:val="1A1A1A"/>
        </w:rPr>
        <w:t xml:space="preserve">Oracle Corporation. (2025). </w:t>
      </w:r>
      <w:r>
        <w:rPr>
          <w:i/>
          <w:iCs/>
          <w:color w:val="1A1A1A"/>
        </w:rPr>
        <w:t>JavaFX 21 documentation</w:t>
      </w:r>
      <w:r>
        <w:rPr>
          <w:color w:val="1A1A1A"/>
        </w:rPr>
        <w:t>. https://openjfx.io/javadoc/21/</w:t>
      </w:r>
    </w:p>
    <w:p w14:paraId="13A53EF5" w14:textId="77777777" w:rsidR="00A9285F" w:rsidRDefault="00773D1E">
      <w:pPr>
        <w:spacing w:before="80" w:after="100"/>
        <w:ind w:left="720" w:hanging="720"/>
      </w:pPr>
      <w:r>
        <w:rPr>
          <w:color w:val="1A1A1A"/>
        </w:rPr>
        <w:t xml:space="preserve">VMware (Pivotal). (2025). </w:t>
      </w:r>
      <w:r>
        <w:rPr>
          <w:i/>
          <w:iCs/>
          <w:color w:val="1A1A1A"/>
        </w:rPr>
        <w:t>Spring Boot 3.2 reference documentation</w:t>
      </w:r>
      <w:r>
        <w:rPr>
          <w:color w:val="1A1A1A"/>
        </w:rPr>
        <w:t>. https://docs.spring.io/spring-boot/docs/3.2.4/reference/html/</w:t>
      </w:r>
    </w:p>
    <w:p w14:paraId="456CEBAF" w14:textId="77777777" w:rsidR="00A9285F" w:rsidRDefault="00773D1E">
      <w:pPr>
        <w:spacing w:before="80" w:after="100"/>
        <w:ind w:left="720" w:hanging="720"/>
      </w:pPr>
      <w:r>
        <w:rPr>
          <w:color w:val="1A1A1A"/>
        </w:rPr>
        <w:t xml:space="preserve">SQLite Consortium. (2025). </w:t>
      </w:r>
      <w:r>
        <w:rPr>
          <w:i/>
          <w:iCs/>
          <w:color w:val="1A1A1A"/>
        </w:rPr>
        <w:t>SQLite documentation</w:t>
      </w:r>
      <w:r>
        <w:rPr>
          <w:color w:val="1A1A1A"/>
        </w:rPr>
        <w:t>. https://www.sqlite.org/docs.html</w:t>
      </w:r>
    </w:p>
    <w:p w14:paraId="7E9A78A1" w14:textId="77777777" w:rsidR="00A9285F" w:rsidRDefault="00773D1E">
      <w:pPr>
        <w:spacing w:before="80" w:after="100"/>
        <w:ind w:left="720" w:hanging="720"/>
      </w:pPr>
      <w:r>
        <w:rPr>
          <w:color w:val="1A1A1A"/>
        </w:rPr>
        <w:t xml:space="preserve">GitHub, Inc. (2025). </w:t>
      </w:r>
      <w:r>
        <w:rPr>
          <w:i/>
          <w:iCs/>
          <w:color w:val="1A1A1A"/>
        </w:rPr>
        <w:t>GitHub documentation</w:t>
      </w:r>
      <w:r>
        <w:rPr>
          <w:color w:val="1A1A1A"/>
        </w:rPr>
        <w:t>. https://docs.github.com</w:t>
      </w:r>
    </w:p>
    <w:p w14:paraId="0712B373" w14:textId="77777777" w:rsidR="00A9285F" w:rsidRDefault="00773D1E">
      <w:pPr>
        <w:spacing w:before="80" w:after="100"/>
        <w:ind w:left="720" w:hanging="720"/>
      </w:pPr>
      <w:r>
        <w:rPr>
          <w:color w:val="1A1A1A"/>
        </w:rPr>
        <w:t xml:space="preserve">Schwalbe, K. (2019). </w:t>
      </w:r>
      <w:r>
        <w:rPr>
          <w:i/>
          <w:iCs/>
          <w:color w:val="1A1A1A"/>
        </w:rPr>
        <w:t>Information technology project management</w:t>
      </w:r>
      <w:r>
        <w:rPr>
          <w:color w:val="1A1A1A"/>
        </w:rPr>
        <w:t xml:space="preserve"> (9th ed.). Cengage Learning.</w:t>
      </w:r>
    </w:p>
    <w:p w14:paraId="737AF919" w14:textId="77777777" w:rsidR="00A9285F" w:rsidRDefault="00773D1E">
      <w:pPr>
        <w:spacing w:before="80" w:after="100"/>
        <w:ind w:left="720" w:hanging="720"/>
      </w:pPr>
      <w:r>
        <w:rPr>
          <w:color w:val="1A1A1A"/>
        </w:rPr>
        <w:t xml:space="preserve">University of Maryland Global Campus. (2026). </w:t>
      </w:r>
      <w:r>
        <w:rPr>
          <w:i/>
          <w:iCs/>
          <w:color w:val="1A1A1A"/>
        </w:rPr>
        <w:t>CMSC 495: Computer Science Capstone</w:t>
      </w:r>
      <w:r>
        <w:rPr>
          <w:color w:val="1A1A1A"/>
        </w:rPr>
        <w:t>. UMGC Course Materials. https://www.umgc.edu</w:t>
      </w:r>
    </w:p>
    <w:sectPr w:rsidR="00A9285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15BF9" w14:textId="77777777" w:rsidR="0034493E" w:rsidRDefault="0034493E">
      <w:r>
        <w:separator/>
      </w:r>
    </w:p>
  </w:endnote>
  <w:endnote w:type="continuationSeparator" w:id="0">
    <w:p w14:paraId="708DD27C" w14:textId="77777777" w:rsidR="0034493E" w:rsidRDefault="003449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masis MT Pro Medium">
    <w:charset w:val="00"/>
    <w:family w:val="roman"/>
    <w:pitch w:val="variable"/>
    <w:sig w:usb0="A00000AF" w:usb1="4000205B" w:usb2="00000000" w:usb3="00000000" w:csb0="00000093"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F4BBB" w14:textId="77777777" w:rsidR="00A9285F" w:rsidRDefault="00773D1E">
    <w:pPr>
      <w:pBdr>
        <w:top w:val="single" w:sz="6" w:space="4" w:color="2E75B6"/>
      </w:pBdr>
      <w:tabs>
        <w:tab w:val="right" w:pos="9360"/>
      </w:tabs>
    </w:pPr>
    <w:r>
      <w:rPr>
        <w:color w:val="888888"/>
        <w:sz w:val="16"/>
        <w:szCs w:val="16"/>
      </w:rPr>
      <w:t>Group: Jamar, Matthew, Kyle, Mayank, Joe, Greg</w:t>
    </w:r>
    <w:r>
      <w:rPr>
        <w:color w:val="888888"/>
        <w:sz w:val="16"/>
        <w:szCs w:val="16"/>
      </w:rPr>
      <w:tab/>
      <w:t xml:space="preserve">Page </w:t>
    </w:r>
    <w:r>
      <w:fldChar w:fldCharType="begin"/>
    </w:r>
    <w:r>
      <w:instrText>PAGE</w:instrText>
    </w:r>
    <w:r>
      <w:fldChar w:fldCharType="separate"/>
    </w:r>
    <w:r w:rsidR="007B7B0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CEFA0" w14:textId="77777777" w:rsidR="0034493E" w:rsidRDefault="0034493E">
      <w:r>
        <w:separator/>
      </w:r>
    </w:p>
  </w:footnote>
  <w:footnote w:type="continuationSeparator" w:id="0">
    <w:p w14:paraId="1C274264" w14:textId="77777777" w:rsidR="0034493E" w:rsidRDefault="003449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C1499" w14:textId="5C05C0C8" w:rsidR="00A9285F" w:rsidRPr="00D05CE4" w:rsidRDefault="00773D1E">
    <w:pPr>
      <w:pBdr>
        <w:bottom w:val="single" w:sz="6" w:space="4" w:color="2E75B6"/>
      </w:pBdr>
      <w:tabs>
        <w:tab w:val="right" w:pos="9360"/>
      </w:tabs>
      <w:rPr>
        <w:color w:val="555555"/>
        <w:sz w:val="18"/>
        <w:szCs w:val="18"/>
      </w:rPr>
    </w:pPr>
    <w:r>
      <w:rPr>
        <w:color w:val="555555"/>
        <w:sz w:val="18"/>
        <w:szCs w:val="18"/>
      </w:rPr>
      <w:t xml:space="preserve">Personal Expense </w:t>
    </w:r>
    <w:proofErr w:type="gramStart"/>
    <w:r>
      <w:rPr>
        <w:color w:val="555555"/>
        <w:sz w:val="18"/>
        <w:szCs w:val="18"/>
      </w:rPr>
      <w:t>Tracker  |</w:t>
    </w:r>
    <w:proofErr w:type="gramEnd"/>
    <w:r>
      <w:rPr>
        <w:color w:val="555555"/>
        <w:sz w:val="18"/>
        <w:szCs w:val="18"/>
      </w:rPr>
      <w:t xml:space="preserve">  Phase I Source Code</w:t>
    </w:r>
    <w:r>
      <w:rPr>
        <w:color w:val="555555"/>
        <w:sz w:val="18"/>
        <w:szCs w:val="18"/>
      </w:rPr>
      <w:tab/>
      <w:t xml:space="preserve">UMGC CMSC </w:t>
    </w:r>
    <w:proofErr w:type="gramStart"/>
    <w:r>
      <w:rPr>
        <w:color w:val="555555"/>
        <w:sz w:val="18"/>
        <w:szCs w:val="18"/>
      </w:rPr>
      <w:t>495  |</w:t>
    </w:r>
    <w:proofErr w:type="gramEnd"/>
    <w:r>
      <w:rPr>
        <w:color w:val="555555"/>
        <w:sz w:val="18"/>
        <w:szCs w:val="18"/>
      </w:rPr>
      <w:t xml:space="preserve">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B0135"/>
    <w:multiLevelType w:val="hybridMultilevel"/>
    <w:tmpl w:val="0B76F72E"/>
    <w:lvl w:ilvl="0" w:tplc="3E5A8256">
      <w:start w:val="1"/>
      <w:numFmt w:val="bullet"/>
      <w:lvlText w:val="•"/>
      <w:lvlJc w:val="left"/>
      <w:pPr>
        <w:ind w:left="720" w:hanging="360"/>
      </w:pPr>
    </w:lvl>
    <w:lvl w:ilvl="1" w:tplc="7D6AB15C">
      <w:numFmt w:val="decimal"/>
      <w:lvlText w:val=""/>
      <w:lvlJc w:val="left"/>
    </w:lvl>
    <w:lvl w:ilvl="2" w:tplc="BA224912">
      <w:numFmt w:val="decimal"/>
      <w:lvlText w:val=""/>
      <w:lvlJc w:val="left"/>
    </w:lvl>
    <w:lvl w:ilvl="3" w:tplc="A10CC4BE">
      <w:numFmt w:val="decimal"/>
      <w:lvlText w:val=""/>
      <w:lvlJc w:val="left"/>
    </w:lvl>
    <w:lvl w:ilvl="4" w:tplc="26A4E1E6">
      <w:numFmt w:val="decimal"/>
      <w:lvlText w:val=""/>
      <w:lvlJc w:val="left"/>
    </w:lvl>
    <w:lvl w:ilvl="5" w:tplc="DF00C26C">
      <w:numFmt w:val="decimal"/>
      <w:lvlText w:val=""/>
      <w:lvlJc w:val="left"/>
    </w:lvl>
    <w:lvl w:ilvl="6" w:tplc="48EE4EFE">
      <w:numFmt w:val="decimal"/>
      <w:lvlText w:val=""/>
      <w:lvlJc w:val="left"/>
    </w:lvl>
    <w:lvl w:ilvl="7" w:tplc="C0DEB31E">
      <w:numFmt w:val="decimal"/>
      <w:lvlText w:val=""/>
      <w:lvlJc w:val="left"/>
    </w:lvl>
    <w:lvl w:ilvl="8" w:tplc="31726052">
      <w:numFmt w:val="decimal"/>
      <w:lvlText w:val=""/>
      <w:lvlJc w:val="left"/>
    </w:lvl>
  </w:abstractNum>
  <w:abstractNum w:abstractNumId="1" w15:restartNumberingAfterBreak="0">
    <w:nsid w:val="59746D4B"/>
    <w:multiLevelType w:val="hybridMultilevel"/>
    <w:tmpl w:val="64C2DE1A"/>
    <w:lvl w:ilvl="0" w:tplc="3AD8DD26">
      <w:start w:val="1"/>
      <w:numFmt w:val="bullet"/>
      <w:lvlText w:val="●"/>
      <w:lvlJc w:val="left"/>
      <w:pPr>
        <w:ind w:left="720" w:hanging="360"/>
      </w:pPr>
    </w:lvl>
    <w:lvl w:ilvl="1" w:tplc="7A4E6AF2">
      <w:start w:val="1"/>
      <w:numFmt w:val="bullet"/>
      <w:lvlText w:val="○"/>
      <w:lvlJc w:val="left"/>
      <w:pPr>
        <w:ind w:left="1440" w:hanging="360"/>
      </w:pPr>
    </w:lvl>
    <w:lvl w:ilvl="2" w:tplc="3F3C4066">
      <w:start w:val="1"/>
      <w:numFmt w:val="bullet"/>
      <w:lvlText w:val="■"/>
      <w:lvlJc w:val="left"/>
      <w:pPr>
        <w:ind w:left="2160" w:hanging="360"/>
      </w:pPr>
    </w:lvl>
    <w:lvl w:ilvl="3" w:tplc="FFA28D4A">
      <w:start w:val="1"/>
      <w:numFmt w:val="bullet"/>
      <w:lvlText w:val="●"/>
      <w:lvlJc w:val="left"/>
      <w:pPr>
        <w:ind w:left="2880" w:hanging="360"/>
      </w:pPr>
    </w:lvl>
    <w:lvl w:ilvl="4" w:tplc="CA2C91E0">
      <w:start w:val="1"/>
      <w:numFmt w:val="bullet"/>
      <w:lvlText w:val="○"/>
      <w:lvlJc w:val="left"/>
      <w:pPr>
        <w:ind w:left="3600" w:hanging="360"/>
      </w:pPr>
    </w:lvl>
    <w:lvl w:ilvl="5" w:tplc="BB80BBAE">
      <w:start w:val="1"/>
      <w:numFmt w:val="bullet"/>
      <w:lvlText w:val="■"/>
      <w:lvlJc w:val="left"/>
      <w:pPr>
        <w:ind w:left="4320" w:hanging="360"/>
      </w:pPr>
    </w:lvl>
    <w:lvl w:ilvl="6" w:tplc="84E232D6">
      <w:start w:val="1"/>
      <w:numFmt w:val="bullet"/>
      <w:lvlText w:val="●"/>
      <w:lvlJc w:val="left"/>
      <w:pPr>
        <w:ind w:left="5040" w:hanging="360"/>
      </w:pPr>
    </w:lvl>
    <w:lvl w:ilvl="7" w:tplc="A5867A98">
      <w:start w:val="1"/>
      <w:numFmt w:val="bullet"/>
      <w:lvlText w:val="●"/>
      <w:lvlJc w:val="left"/>
      <w:pPr>
        <w:ind w:left="5760" w:hanging="360"/>
      </w:pPr>
    </w:lvl>
    <w:lvl w:ilvl="8" w:tplc="9B54571E">
      <w:start w:val="1"/>
      <w:numFmt w:val="bullet"/>
      <w:lvlText w:val="●"/>
      <w:lvlJc w:val="left"/>
      <w:pPr>
        <w:ind w:left="6480" w:hanging="360"/>
      </w:pPr>
    </w:lvl>
  </w:abstractNum>
  <w:abstractNum w:abstractNumId="2" w15:restartNumberingAfterBreak="0">
    <w:nsid w:val="6A7F6B5F"/>
    <w:multiLevelType w:val="hybridMultilevel"/>
    <w:tmpl w:val="C7BC0CA8"/>
    <w:lvl w:ilvl="0" w:tplc="C8D66954">
      <w:start w:val="1"/>
      <w:numFmt w:val="decimal"/>
      <w:lvlText w:val="%1."/>
      <w:lvlJc w:val="left"/>
      <w:pPr>
        <w:ind w:left="720" w:hanging="360"/>
      </w:pPr>
    </w:lvl>
    <w:lvl w:ilvl="1" w:tplc="439C174A">
      <w:numFmt w:val="decimal"/>
      <w:lvlText w:val=""/>
      <w:lvlJc w:val="left"/>
    </w:lvl>
    <w:lvl w:ilvl="2" w:tplc="F364FDF0">
      <w:numFmt w:val="decimal"/>
      <w:lvlText w:val=""/>
      <w:lvlJc w:val="left"/>
    </w:lvl>
    <w:lvl w:ilvl="3" w:tplc="98B62CDC">
      <w:numFmt w:val="decimal"/>
      <w:lvlText w:val=""/>
      <w:lvlJc w:val="left"/>
    </w:lvl>
    <w:lvl w:ilvl="4" w:tplc="80F846C8">
      <w:numFmt w:val="decimal"/>
      <w:lvlText w:val=""/>
      <w:lvlJc w:val="left"/>
    </w:lvl>
    <w:lvl w:ilvl="5" w:tplc="DC4AA38C">
      <w:numFmt w:val="decimal"/>
      <w:lvlText w:val=""/>
      <w:lvlJc w:val="left"/>
    </w:lvl>
    <w:lvl w:ilvl="6" w:tplc="CB70FB18">
      <w:numFmt w:val="decimal"/>
      <w:lvlText w:val=""/>
      <w:lvlJc w:val="left"/>
    </w:lvl>
    <w:lvl w:ilvl="7" w:tplc="7B46B194">
      <w:numFmt w:val="decimal"/>
      <w:lvlText w:val=""/>
      <w:lvlJc w:val="left"/>
    </w:lvl>
    <w:lvl w:ilvl="8" w:tplc="019407F4">
      <w:numFmt w:val="decimal"/>
      <w:lvlText w:val=""/>
      <w:lvlJc w:val="left"/>
    </w:lvl>
  </w:abstractNum>
  <w:num w:numId="1" w16cid:durableId="468255289">
    <w:abstractNumId w:val="1"/>
    <w:lvlOverride w:ilvl="0">
      <w:startOverride w:val="1"/>
    </w:lvlOverride>
  </w:num>
  <w:num w:numId="2" w16cid:durableId="14511269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85F"/>
    <w:rsid w:val="000F3CBE"/>
    <w:rsid w:val="00142529"/>
    <w:rsid w:val="00281692"/>
    <w:rsid w:val="00326362"/>
    <w:rsid w:val="0034493E"/>
    <w:rsid w:val="0065084C"/>
    <w:rsid w:val="00747FCD"/>
    <w:rsid w:val="00773D1E"/>
    <w:rsid w:val="007B271C"/>
    <w:rsid w:val="007B7B0C"/>
    <w:rsid w:val="00810D49"/>
    <w:rsid w:val="008165BB"/>
    <w:rsid w:val="009224FB"/>
    <w:rsid w:val="00964A15"/>
    <w:rsid w:val="00A9285F"/>
    <w:rsid w:val="00D05CE4"/>
    <w:rsid w:val="00DA7B45"/>
    <w:rsid w:val="00E1023E"/>
    <w:rsid w:val="00E73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395C3"/>
  <w15:docId w15:val="{FC8740ED-C9EB-4412-8F6A-133996418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05CE4"/>
    <w:pPr>
      <w:tabs>
        <w:tab w:val="center" w:pos="4703"/>
        <w:tab w:val="right" w:pos="9406"/>
      </w:tabs>
    </w:pPr>
  </w:style>
  <w:style w:type="character" w:customStyle="1" w:styleId="HeaderChar">
    <w:name w:val="Header Char"/>
    <w:basedOn w:val="DefaultParagraphFont"/>
    <w:link w:val="Header"/>
    <w:uiPriority w:val="99"/>
    <w:rsid w:val="00D05CE4"/>
  </w:style>
  <w:style w:type="paragraph" w:styleId="Footer">
    <w:name w:val="footer"/>
    <w:basedOn w:val="Normal"/>
    <w:link w:val="FooterChar"/>
    <w:uiPriority w:val="99"/>
    <w:unhideWhenUsed/>
    <w:rsid w:val="00D05CE4"/>
    <w:pPr>
      <w:tabs>
        <w:tab w:val="center" w:pos="4703"/>
        <w:tab w:val="right" w:pos="9406"/>
      </w:tabs>
    </w:pPr>
  </w:style>
  <w:style w:type="character" w:customStyle="1" w:styleId="FooterChar">
    <w:name w:val="Footer Char"/>
    <w:basedOn w:val="DefaultParagraphFont"/>
    <w:link w:val="Footer"/>
    <w:uiPriority w:val="99"/>
    <w:rsid w:val="00D05C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3771</Words>
  <Characters>25304</Characters>
  <Application>Microsoft Office Word</Application>
  <DocSecurity>0</DocSecurity>
  <Lines>702</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Jamar Watson</cp:lastModifiedBy>
  <cp:revision>2</cp:revision>
  <dcterms:created xsi:type="dcterms:W3CDTF">2026-03-31T11:52:00Z</dcterms:created>
  <dcterms:modified xsi:type="dcterms:W3CDTF">2026-03-31T11:52:00Z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e23dcca2-44fb-4e92-9ceb-ea25bb33134b</vt:lpwstr>
  </property>
</Properties>
</file>