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4576" w14:textId="77777777" w:rsidR="00DB70F1" w:rsidRDefault="00DB70F1" w:rsidP="00DB70F1">
      <w:pPr>
        <w:jc w:val="center"/>
      </w:pPr>
      <w:r>
        <w:rPr>
          <w:b/>
          <w:sz w:val="50"/>
        </w:rPr>
        <w:t>OPERATION HYDRA</w:t>
      </w:r>
      <w:r>
        <w:rPr>
          <w:b/>
          <w:sz w:val="50"/>
        </w:rPr>
        <w:br/>
      </w:r>
      <w:r>
        <w:rPr>
          <w:b/>
          <w:sz w:val="28"/>
        </w:rPr>
        <w:t>Unraveling a Multi-Vector Cyber Crime Involving Phishing, Spoofing &amp; Financial Fraud</w:t>
      </w:r>
    </w:p>
    <w:p w14:paraId="32A582EE" w14:textId="77777777" w:rsidR="00DB70F1" w:rsidRDefault="00DB70F1" w:rsidP="00DB70F1">
      <w:pPr>
        <w:pStyle w:val="Heading1"/>
      </w:pPr>
      <w:r>
        <w:t>Declaration</w:t>
      </w:r>
    </w:p>
    <w:p w14:paraId="129CADBE" w14:textId="77777777" w:rsidR="00DB70F1" w:rsidRDefault="00DB70F1" w:rsidP="00DB70F1">
      <w:r>
        <w:t>This project is an academic simulation. All domains, IP addresses, transaction records, identifiers and malware-analysis artifacts are dummy/safe data. The IP addresses are documentation-range examples and the attachment is non-malicious. No real credentials, payment details, victims or operational attack infrastructure are used.</w:t>
      </w:r>
    </w:p>
    <w:p w14:paraId="1FC21E3A" w14:textId="77777777" w:rsidR="00DB70F1" w:rsidRDefault="00DB70F1" w:rsidP="00DB70F1">
      <w:pPr>
        <w:pStyle w:val="Heading1"/>
      </w:pPr>
      <w:r>
        <w:t>Abstract</w:t>
      </w:r>
    </w:p>
    <w:p w14:paraId="750E667E" w14:textId="77777777" w:rsidR="00DB70F1" w:rsidRDefault="00DB70F1" w:rsidP="00DB70F1">
      <w:r>
        <w:t>Operation Hydra models a multi-stage cybercrime campaign combining phishing, spoofing, a harmless attachment-analysis exercise and simulated financial layering. The investigation correlates email headers, authentication results, IOCs and dummy transactions while considering legal and ethical issues.</w:t>
      </w:r>
    </w:p>
    <w:p w14:paraId="447EDE4B" w14:textId="77777777" w:rsidR="00DB70F1" w:rsidRDefault="00DB70F1" w:rsidP="00DB70F1">
      <w:pPr>
        <w:pStyle w:val="Heading1"/>
      </w:pPr>
      <w:r>
        <w:t>1. Objectives</w:t>
      </w:r>
    </w:p>
    <w:p w14:paraId="5222BA16" w14:textId="77777777" w:rsidR="00DB70F1" w:rsidRDefault="00DB70F1" w:rsidP="00DB70F1">
      <w:r>
        <w:t>Decompose the campaign; analyze four simulated phishing emails; document SPF/DKIM/DMARC findings; classify a harmless attachment; trace dummy transactions; map technical activity to Indian and international legal frameworks; and produce reproducible GitHub documentation.</w:t>
      </w:r>
    </w:p>
    <w:p w14:paraId="1949CBD7" w14:textId="77777777" w:rsidR="00DB70F1" w:rsidRDefault="00DB70F1" w:rsidP="00DB70F1">
      <w:pPr>
        <w:pStyle w:val="Heading1"/>
      </w:pPr>
      <w:r>
        <w:t>2. Case Scenario</w:t>
      </w:r>
    </w:p>
    <w:p w14:paraId="3F1DB585" w14:textId="77777777" w:rsidR="00DB70F1" w:rsidRDefault="00DB70F1" w:rsidP="00DB70F1">
      <w:r>
        <w:t>A fictional group called Hydra sends targeted messages impersonating campus IT, cloud billing, scholarship and wallet-rewards teams. The scenario assumes a fictional victim follows a lure. Dummy payment records then show rapid transfers through simulated mule accounts.</w:t>
      </w:r>
    </w:p>
    <w:p w14:paraId="71C994EB" w14:textId="77777777" w:rsidR="00DB70F1" w:rsidRDefault="00DB70F1" w:rsidP="00DB70F1">
      <w:pPr>
        <w:pStyle w:val="Heading1"/>
      </w:pPr>
      <w:r>
        <w:t>3. Attack Timeline</w:t>
      </w:r>
    </w:p>
    <w:tbl>
      <w:tblPr>
        <w:tblStyle w:val="TableGrid"/>
        <w:tblW w:w="0" w:type="auto"/>
        <w:jc w:val="center"/>
        <w:tblLook w:val="04A0" w:firstRow="1" w:lastRow="0" w:firstColumn="1" w:lastColumn="0" w:noHBand="0" w:noVBand="1"/>
      </w:tblPr>
      <w:tblGrid>
        <w:gridCol w:w="2553"/>
        <w:gridCol w:w="2553"/>
        <w:gridCol w:w="2554"/>
        <w:gridCol w:w="2554"/>
      </w:tblGrid>
      <w:tr w:rsidR="00DB70F1" w14:paraId="00DCA7A1" w14:textId="77777777" w:rsidTr="00132B8F">
        <w:trPr>
          <w:jc w:val="center"/>
        </w:trPr>
        <w:tc>
          <w:tcPr>
            <w:tcW w:w="2556" w:type="dxa"/>
            <w:shd w:val="clear" w:color="auto" w:fill="D9EAF7"/>
          </w:tcPr>
          <w:p w14:paraId="5D62E0E6" w14:textId="77777777" w:rsidR="00DB70F1" w:rsidRDefault="00DB70F1" w:rsidP="00132B8F">
            <w:r>
              <w:rPr>
                <w:b/>
              </w:rPr>
              <w:t>Time</w:t>
            </w:r>
          </w:p>
        </w:tc>
        <w:tc>
          <w:tcPr>
            <w:tcW w:w="2556" w:type="dxa"/>
            <w:shd w:val="clear" w:color="auto" w:fill="D9EAF7"/>
          </w:tcPr>
          <w:p w14:paraId="355AB631" w14:textId="77777777" w:rsidR="00DB70F1" w:rsidRDefault="00DB70F1" w:rsidP="00132B8F">
            <w:r>
              <w:rPr>
                <w:b/>
              </w:rPr>
              <w:t>Stage</w:t>
            </w:r>
          </w:p>
        </w:tc>
        <w:tc>
          <w:tcPr>
            <w:tcW w:w="2556" w:type="dxa"/>
            <w:shd w:val="clear" w:color="auto" w:fill="D9EAF7"/>
          </w:tcPr>
          <w:p w14:paraId="740C3915" w14:textId="77777777" w:rsidR="00DB70F1" w:rsidRDefault="00DB70F1" w:rsidP="00132B8F">
            <w:r>
              <w:rPr>
                <w:b/>
              </w:rPr>
              <w:t>Evidence</w:t>
            </w:r>
          </w:p>
        </w:tc>
        <w:tc>
          <w:tcPr>
            <w:tcW w:w="2556" w:type="dxa"/>
            <w:shd w:val="clear" w:color="auto" w:fill="D9EAF7"/>
          </w:tcPr>
          <w:p w14:paraId="13F6DF2E" w14:textId="77777777" w:rsidR="00DB70F1" w:rsidRDefault="00DB70F1" w:rsidP="00132B8F">
            <w:r>
              <w:rPr>
                <w:b/>
              </w:rPr>
              <w:t>Investigator Action</w:t>
            </w:r>
          </w:p>
        </w:tc>
      </w:tr>
      <w:tr w:rsidR="00DB70F1" w14:paraId="67B6C13D" w14:textId="77777777" w:rsidTr="00132B8F">
        <w:trPr>
          <w:jc w:val="center"/>
        </w:trPr>
        <w:tc>
          <w:tcPr>
            <w:tcW w:w="2556" w:type="dxa"/>
          </w:tcPr>
          <w:p w14:paraId="2C177CA5" w14:textId="77777777" w:rsidR="00DB70F1" w:rsidRDefault="00DB70F1" w:rsidP="00132B8F">
            <w:r>
              <w:t>09:14</w:t>
            </w:r>
          </w:p>
        </w:tc>
        <w:tc>
          <w:tcPr>
            <w:tcW w:w="2556" w:type="dxa"/>
          </w:tcPr>
          <w:p w14:paraId="1C157F6A" w14:textId="77777777" w:rsidR="00DB70F1" w:rsidRDefault="00DB70F1" w:rsidP="00132B8F">
            <w:r>
              <w:t>Phishing #1</w:t>
            </w:r>
          </w:p>
        </w:tc>
        <w:tc>
          <w:tcPr>
            <w:tcW w:w="2556" w:type="dxa"/>
          </w:tcPr>
          <w:p w14:paraId="7FC5D0B2" w14:textId="77777777" w:rsidR="00DB70F1" w:rsidRDefault="00DB70F1" w:rsidP="00132B8F">
            <w:r>
              <w:t>SPF fail; DMARC fail; 198.51.100.24</w:t>
            </w:r>
          </w:p>
        </w:tc>
        <w:tc>
          <w:tcPr>
            <w:tcW w:w="2556" w:type="dxa"/>
          </w:tcPr>
          <w:p w14:paraId="62E43449" w14:textId="77777777" w:rsidR="00DB70F1" w:rsidRDefault="00DB70F1" w:rsidP="00132B8F">
            <w:r>
              <w:t>Preserve header; classify lure</w:t>
            </w:r>
          </w:p>
        </w:tc>
      </w:tr>
      <w:tr w:rsidR="00DB70F1" w14:paraId="2CB8CC9A" w14:textId="77777777" w:rsidTr="00132B8F">
        <w:trPr>
          <w:jc w:val="center"/>
        </w:trPr>
        <w:tc>
          <w:tcPr>
            <w:tcW w:w="2556" w:type="dxa"/>
          </w:tcPr>
          <w:p w14:paraId="69203080" w14:textId="77777777" w:rsidR="00DB70F1" w:rsidRDefault="00DB70F1" w:rsidP="00132B8F">
            <w:r>
              <w:t>10:02</w:t>
            </w:r>
          </w:p>
        </w:tc>
        <w:tc>
          <w:tcPr>
            <w:tcW w:w="2556" w:type="dxa"/>
          </w:tcPr>
          <w:p w14:paraId="12F19B8F" w14:textId="77777777" w:rsidR="00DB70F1" w:rsidRDefault="00DB70F1" w:rsidP="00132B8F">
            <w:r>
              <w:t>Attachment lure</w:t>
            </w:r>
          </w:p>
        </w:tc>
        <w:tc>
          <w:tcPr>
            <w:tcW w:w="2556" w:type="dxa"/>
          </w:tcPr>
          <w:p w14:paraId="59E9767E" w14:textId="77777777" w:rsidR="00DB70F1" w:rsidRDefault="00DB70F1" w:rsidP="00132B8F">
            <w:r>
              <w:t>203.0.113.77; HTML simulator</w:t>
            </w:r>
          </w:p>
        </w:tc>
        <w:tc>
          <w:tcPr>
            <w:tcW w:w="2556" w:type="dxa"/>
          </w:tcPr>
          <w:p w14:paraId="6C73ACCB" w14:textId="77777777" w:rsidR="00DB70F1" w:rsidRDefault="00DB70F1" w:rsidP="00132B8F">
            <w:r>
              <w:t>Hash and inspect safely</w:t>
            </w:r>
          </w:p>
        </w:tc>
      </w:tr>
      <w:tr w:rsidR="00DB70F1" w14:paraId="3C7F6EDB" w14:textId="77777777" w:rsidTr="00132B8F">
        <w:trPr>
          <w:jc w:val="center"/>
        </w:trPr>
        <w:tc>
          <w:tcPr>
            <w:tcW w:w="2556" w:type="dxa"/>
          </w:tcPr>
          <w:p w14:paraId="488DF64E" w14:textId="77777777" w:rsidR="00DB70F1" w:rsidRDefault="00DB70F1" w:rsidP="00132B8F">
            <w:r>
              <w:t>11:28</w:t>
            </w:r>
          </w:p>
        </w:tc>
        <w:tc>
          <w:tcPr>
            <w:tcW w:w="2556" w:type="dxa"/>
          </w:tcPr>
          <w:p w14:paraId="092ED752" w14:textId="77777777" w:rsidR="00DB70F1" w:rsidRDefault="00DB70F1" w:rsidP="00132B8F">
            <w:r>
              <w:t>Credential lure</w:t>
            </w:r>
          </w:p>
        </w:tc>
        <w:tc>
          <w:tcPr>
            <w:tcW w:w="2556" w:type="dxa"/>
          </w:tcPr>
          <w:p w14:paraId="6507151E" w14:textId="77777777" w:rsidR="00DB70F1" w:rsidRDefault="00DB70F1" w:rsidP="00132B8F">
            <w:r>
              <w:t>192.0.2.45; DKIM fail</w:t>
            </w:r>
          </w:p>
        </w:tc>
        <w:tc>
          <w:tcPr>
            <w:tcW w:w="2556" w:type="dxa"/>
          </w:tcPr>
          <w:p w14:paraId="5BC1FFCE" w14:textId="77777777" w:rsidR="00DB70F1" w:rsidRDefault="00DB70F1" w:rsidP="00132B8F">
            <w:r>
              <w:t>Record authentication anomalies</w:t>
            </w:r>
          </w:p>
        </w:tc>
      </w:tr>
      <w:tr w:rsidR="00DB70F1" w14:paraId="77B6321A" w14:textId="77777777" w:rsidTr="00132B8F">
        <w:trPr>
          <w:jc w:val="center"/>
        </w:trPr>
        <w:tc>
          <w:tcPr>
            <w:tcW w:w="2556" w:type="dxa"/>
          </w:tcPr>
          <w:p w14:paraId="7FCCAC69" w14:textId="77777777" w:rsidR="00DB70F1" w:rsidRDefault="00DB70F1" w:rsidP="00132B8F">
            <w:r>
              <w:t>09:36</w:t>
            </w:r>
          </w:p>
        </w:tc>
        <w:tc>
          <w:tcPr>
            <w:tcW w:w="2556" w:type="dxa"/>
          </w:tcPr>
          <w:p w14:paraId="69FF24B7" w14:textId="77777777" w:rsidR="00DB70F1" w:rsidRDefault="00DB70F1" w:rsidP="00132B8F">
            <w:r>
              <w:t>Dummy transfer</w:t>
            </w:r>
          </w:p>
        </w:tc>
        <w:tc>
          <w:tcPr>
            <w:tcW w:w="2556" w:type="dxa"/>
          </w:tcPr>
          <w:p w14:paraId="7C3061F5" w14:textId="77777777" w:rsidR="00DB70F1" w:rsidRDefault="00DB70F1" w:rsidP="00132B8F">
            <w:r>
              <w:t>₹18,900 to MULE-201</w:t>
            </w:r>
          </w:p>
        </w:tc>
        <w:tc>
          <w:tcPr>
            <w:tcW w:w="2556" w:type="dxa"/>
          </w:tcPr>
          <w:p w14:paraId="672B0045" w14:textId="77777777" w:rsidR="00DB70F1" w:rsidRDefault="00DB70F1" w:rsidP="00132B8F">
            <w:r>
              <w:t>Correlate transaction and email</w:t>
            </w:r>
          </w:p>
        </w:tc>
      </w:tr>
      <w:tr w:rsidR="00DB70F1" w14:paraId="2F9E6AB2" w14:textId="77777777" w:rsidTr="00132B8F">
        <w:trPr>
          <w:jc w:val="center"/>
        </w:trPr>
        <w:tc>
          <w:tcPr>
            <w:tcW w:w="2556" w:type="dxa"/>
          </w:tcPr>
          <w:p w14:paraId="23AD03E3" w14:textId="77777777" w:rsidR="00DB70F1" w:rsidRDefault="00DB70F1" w:rsidP="00132B8F">
            <w:r>
              <w:t>09:39–09:48</w:t>
            </w:r>
          </w:p>
        </w:tc>
        <w:tc>
          <w:tcPr>
            <w:tcW w:w="2556" w:type="dxa"/>
          </w:tcPr>
          <w:p w14:paraId="3F7AD96E" w14:textId="77777777" w:rsidR="00DB70F1" w:rsidRDefault="00DB70F1" w:rsidP="00132B8F">
            <w:r>
              <w:t>Layering simulation</w:t>
            </w:r>
          </w:p>
        </w:tc>
        <w:tc>
          <w:tcPr>
            <w:tcW w:w="2556" w:type="dxa"/>
          </w:tcPr>
          <w:p w14:paraId="66F4331D" w14:textId="77777777" w:rsidR="00DB70F1" w:rsidRDefault="00DB70F1" w:rsidP="00132B8F">
            <w:r>
              <w:t>MULE-201 → MULE-202 → wallet</w:t>
            </w:r>
          </w:p>
        </w:tc>
        <w:tc>
          <w:tcPr>
            <w:tcW w:w="2556" w:type="dxa"/>
          </w:tcPr>
          <w:p w14:paraId="4159DDCA" w14:textId="77777777" w:rsidR="00DB70F1" w:rsidRDefault="00DB70F1" w:rsidP="00132B8F">
            <w:r>
              <w:t>Build money-flow chain</w:t>
            </w:r>
          </w:p>
        </w:tc>
      </w:tr>
    </w:tbl>
    <w:p w14:paraId="6B70001C" w14:textId="77777777" w:rsidR="00DB70F1" w:rsidRDefault="00DB70F1" w:rsidP="00DB70F1"/>
    <w:p w14:paraId="42C11D05" w14:textId="77777777" w:rsidR="00DB70F1" w:rsidRDefault="00DB70F1" w:rsidP="00DB70F1">
      <w:pPr>
        <w:pStyle w:val="Heading1"/>
      </w:pPr>
      <w:r>
        <w:t>4. Cybercrime Decomposition &amp; Legal Mapping</w:t>
      </w:r>
    </w:p>
    <w:tbl>
      <w:tblPr>
        <w:tblStyle w:val="TableGrid"/>
        <w:tblW w:w="0" w:type="auto"/>
        <w:jc w:val="center"/>
        <w:tblLook w:val="04A0" w:firstRow="1" w:lastRow="0" w:firstColumn="1" w:lastColumn="0" w:noHBand="0" w:noVBand="1"/>
      </w:tblPr>
      <w:tblGrid>
        <w:gridCol w:w="2554"/>
        <w:gridCol w:w="2553"/>
        <w:gridCol w:w="2554"/>
        <w:gridCol w:w="2553"/>
      </w:tblGrid>
      <w:tr w:rsidR="00DB70F1" w14:paraId="1BDF4A49" w14:textId="77777777" w:rsidTr="00132B8F">
        <w:trPr>
          <w:jc w:val="center"/>
        </w:trPr>
        <w:tc>
          <w:tcPr>
            <w:tcW w:w="2556" w:type="dxa"/>
            <w:shd w:val="clear" w:color="auto" w:fill="D9EAF7"/>
          </w:tcPr>
          <w:p w14:paraId="0583238F" w14:textId="77777777" w:rsidR="00DB70F1" w:rsidRDefault="00DB70F1" w:rsidP="00132B8F">
            <w:r>
              <w:rPr>
                <w:b/>
              </w:rPr>
              <w:t>Activity</w:t>
            </w:r>
          </w:p>
        </w:tc>
        <w:tc>
          <w:tcPr>
            <w:tcW w:w="2556" w:type="dxa"/>
            <w:shd w:val="clear" w:color="auto" w:fill="D9EAF7"/>
          </w:tcPr>
          <w:p w14:paraId="12F7D727" w14:textId="77777777" w:rsidR="00DB70F1" w:rsidRDefault="00DB70F1" w:rsidP="00132B8F">
            <w:r>
              <w:rPr>
                <w:b/>
              </w:rPr>
              <w:t>Crime category</w:t>
            </w:r>
          </w:p>
        </w:tc>
        <w:tc>
          <w:tcPr>
            <w:tcW w:w="2556" w:type="dxa"/>
            <w:shd w:val="clear" w:color="auto" w:fill="D9EAF7"/>
          </w:tcPr>
          <w:p w14:paraId="4905C178" w14:textId="77777777" w:rsidR="00DB70F1" w:rsidRDefault="00DB70F1" w:rsidP="00132B8F">
            <w:r>
              <w:rPr>
                <w:b/>
              </w:rPr>
              <w:t>Indian framework (high-level)</w:t>
            </w:r>
          </w:p>
        </w:tc>
        <w:tc>
          <w:tcPr>
            <w:tcW w:w="2556" w:type="dxa"/>
            <w:shd w:val="clear" w:color="auto" w:fill="D9EAF7"/>
          </w:tcPr>
          <w:p w14:paraId="7CDBEB50" w14:textId="77777777" w:rsidR="00DB70F1" w:rsidRDefault="00DB70F1" w:rsidP="00132B8F">
            <w:r>
              <w:rPr>
                <w:b/>
              </w:rPr>
              <w:t>International comparison</w:t>
            </w:r>
          </w:p>
        </w:tc>
      </w:tr>
      <w:tr w:rsidR="00DB70F1" w14:paraId="53E06DC8" w14:textId="77777777" w:rsidTr="00132B8F">
        <w:trPr>
          <w:jc w:val="center"/>
        </w:trPr>
        <w:tc>
          <w:tcPr>
            <w:tcW w:w="2556" w:type="dxa"/>
          </w:tcPr>
          <w:p w14:paraId="60318D7D" w14:textId="77777777" w:rsidR="00DB70F1" w:rsidRDefault="00DB70F1" w:rsidP="00132B8F">
            <w:r>
              <w:t>Deceptive messages</w:t>
            </w:r>
          </w:p>
        </w:tc>
        <w:tc>
          <w:tcPr>
            <w:tcW w:w="2556" w:type="dxa"/>
          </w:tcPr>
          <w:p w14:paraId="680DCC60" w14:textId="77777777" w:rsidR="00DB70F1" w:rsidRDefault="00DB70F1" w:rsidP="00132B8F">
            <w:r>
              <w:t>Phishing / deception</w:t>
            </w:r>
          </w:p>
        </w:tc>
        <w:tc>
          <w:tcPr>
            <w:tcW w:w="2556" w:type="dxa"/>
          </w:tcPr>
          <w:p w14:paraId="74666227" w14:textId="77777777" w:rsidR="00DB70F1" w:rsidRDefault="00DB70F1" w:rsidP="00132B8F">
            <w:r>
              <w:t>IT Act and BNS provisions may apply depending on facts</w:t>
            </w:r>
          </w:p>
        </w:tc>
        <w:tc>
          <w:tcPr>
            <w:tcW w:w="2556" w:type="dxa"/>
          </w:tcPr>
          <w:p w14:paraId="16D065DC" w14:textId="77777777" w:rsidR="00DB70F1" w:rsidRDefault="00DB70F1" w:rsidP="00132B8F">
            <w:r>
              <w:t>Budapest Convention / jurisdiction-specific fraud rules</w:t>
            </w:r>
          </w:p>
        </w:tc>
      </w:tr>
      <w:tr w:rsidR="00DB70F1" w14:paraId="17ED09BB" w14:textId="77777777" w:rsidTr="00132B8F">
        <w:trPr>
          <w:jc w:val="center"/>
        </w:trPr>
        <w:tc>
          <w:tcPr>
            <w:tcW w:w="2556" w:type="dxa"/>
          </w:tcPr>
          <w:p w14:paraId="63E068B9" w14:textId="77777777" w:rsidR="00DB70F1" w:rsidRDefault="00DB70F1" w:rsidP="00132B8F">
            <w:r>
              <w:t>Look-alike sender/domain</w:t>
            </w:r>
          </w:p>
        </w:tc>
        <w:tc>
          <w:tcPr>
            <w:tcW w:w="2556" w:type="dxa"/>
          </w:tcPr>
          <w:p w14:paraId="331E5D98" w14:textId="77777777" w:rsidR="00DB70F1" w:rsidRDefault="00DB70F1" w:rsidP="00132B8F">
            <w:r>
              <w:t>Spoofing / impersonation</w:t>
            </w:r>
          </w:p>
        </w:tc>
        <w:tc>
          <w:tcPr>
            <w:tcW w:w="2556" w:type="dxa"/>
          </w:tcPr>
          <w:p w14:paraId="2EF968A3" w14:textId="77777777" w:rsidR="00DB70F1" w:rsidRDefault="00DB70F1" w:rsidP="00132B8F">
            <w:r>
              <w:t>IT Act identity/personation provisions may be relevant</w:t>
            </w:r>
          </w:p>
        </w:tc>
        <w:tc>
          <w:tcPr>
            <w:tcW w:w="2556" w:type="dxa"/>
          </w:tcPr>
          <w:p w14:paraId="312FF594" w14:textId="77777777" w:rsidR="00DB70F1" w:rsidRDefault="00DB70F1" w:rsidP="00132B8F">
            <w:r>
              <w:t>Computer-related forgery/fraud concepts</w:t>
            </w:r>
          </w:p>
        </w:tc>
      </w:tr>
      <w:tr w:rsidR="00DB70F1" w14:paraId="0876AC1A" w14:textId="77777777" w:rsidTr="00132B8F">
        <w:trPr>
          <w:jc w:val="center"/>
        </w:trPr>
        <w:tc>
          <w:tcPr>
            <w:tcW w:w="2556" w:type="dxa"/>
          </w:tcPr>
          <w:p w14:paraId="7B9B120A" w14:textId="77777777" w:rsidR="00DB70F1" w:rsidRDefault="00DB70F1" w:rsidP="00132B8F">
            <w:r>
              <w:t>Credential lure</w:t>
            </w:r>
          </w:p>
        </w:tc>
        <w:tc>
          <w:tcPr>
            <w:tcW w:w="2556" w:type="dxa"/>
          </w:tcPr>
          <w:p w14:paraId="070FF1F0" w14:textId="77777777" w:rsidR="00DB70F1" w:rsidRDefault="00DB70F1" w:rsidP="00132B8F">
            <w:r>
              <w:t>Credential theft / unauthorized access</w:t>
            </w:r>
          </w:p>
        </w:tc>
        <w:tc>
          <w:tcPr>
            <w:tcW w:w="2556" w:type="dxa"/>
          </w:tcPr>
          <w:p w14:paraId="09C131AC" w14:textId="77777777" w:rsidR="00DB70F1" w:rsidRDefault="00DB70F1" w:rsidP="00132B8F">
            <w:r>
              <w:t>IT Act §§43/66 may become relevant where statutory elements are met</w:t>
            </w:r>
          </w:p>
        </w:tc>
        <w:tc>
          <w:tcPr>
            <w:tcW w:w="2556" w:type="dxa"/>
          </w:tcPr>
          <w:p w14:paraId="539B50C6" w14:textId="77777777" w:rsidR="00DB70F1" w:rsidRDefault="00DB70F1" w:rsidP="00132B8F">
            <w:r>
              <w:t>CFAA unauthorized-access concepts</w:t>
            </w:r>
          </w:p>
        </w:tc>
      </w:tr>
      <w:tr w:rsidR="00DB70F1" w14:paraId="6116EA3E" w14:textId="77777777" w:rsidTr="00132B8F">
        <w:trPr>
          <w:jc w:val="center"/>
        </w:trPr>
        <w:tc>
          <w:tcPr>
            <w:tcW w:w="2556" w:type="dxa"/>
          </w:tcPr>
          <w:p w14:paraId="4BB511B3" w14:textId="77777777" w:rsidR="00DB70F1" w:rsidRDefault="00DB70F1" w:rsidP="00132B8F">
            <w:r>
              <w:t>Attachment vector</w:t>
            </w:r>
          </w:p>
        </w:tc>
        <w:tc>
          <w:tcPr>
            <w:tcW w:w="2556" w:type="dxa"/>
          </w:tcPr>
          <w:p w14:paraId="7C74D8F7" w14:textId="77777777" w:rsidR="00DB70F1" w:rsidRDefault="00DB70F1" w:rsidP="00132B8F">
            <w:r>
              <w:t>Malware delivery vector</w:t>
            </w:r>
          </w:p>
        </w:tc>
        <w:tc>
          <w:tcPr>
            <w:tcW w:w="2556" w:type="dxa"/>
          </w:tcPr>
          <w:p w14:paraId="29B46CE0" w14:textId="77777777" w:rsidR="00DB70F1" w:rsidRDefault="00DB70F1" w:rsidP="00132B8F">
            <w:r>
              <w:t>Legal treatment depends on actual conduct, access, damage and intent</w:t>
            </w:r>
          </w:p>
        </w:tc>
        <w:tc>
          <w:tcPr>
            <w:tcW w:w="2556" w:type="dxa"/>
          </w:tcPr>
          <w:p w14:paraId="09C18BA5" w14:textId="77777777" w:rsidR="00DB70F1" w:rsidRDefault="00DB70F1" w:rsidP="00132B8F">
            <w:r>
              <w:t>Budapest Convention data/system interference concepts</w:t>
            </w:r>
          </w:p>
        </w:tc>
      </w:tr>
      <w:tr w:rsidR="00DB70F1" w14:paraId="3D5AB3A6" w14:textId="77777777" w:rsidTr="00132B8F">
        <w:trPr>
          <w:jc w:val="center"/>
        </w:trPr>
        <w:tc>
          <w:tcPr>
            <w:tcW w:w="2556" w:type="dxa"/>
          </w:tcPr>
          <w:p w14:paraId="47253A4B" w14:textId="77777777" w:rsidR="00DB70F1" w:rsidRDefault="00DB70F1" w:rsidP="00132B8F">
            <w:r>
              <w:t>Dummy payment flow</w:t>
            </w:r>
          </w:p>
        </w:tc>
        <w:tc>
          <w:tcPr>
            <w:tcW w:w="2556" w:type="dxa"/>
          </w:tcPr>
          <w:p w14:paraId="7A3A2D0E" w14:textId="77777777" w:rsidR="00DB70F1" w:rsidRDefault="00DB70F1" w:rsidP="00132B8F">
            <w:r>
              <w:t>Financial fraud simulation</w:t>
            </w:r>
          </w:p>
        </w:tc>
        <w:tc>
          <w:tcPr>
            <w:tcW w:w="2556" w:type="dxa"/>
          </w:tcPr>
          <w:p w14:paraId="24DF5BD0" w14:textId="77777777" w:rsidR="00DB70F1" w:rsidRDefault="00DB70F1" w:rsidP="00132B8F">
            <w:r>
              <w:t>Fraud/cheating provisions depend on facts; payment rules may also apply</w:t>
            </w:r>
          </w:p>
        </w:tc>
        <w:tc>
          <w:tcPr>
            <w:tcW w:w="2556" w:type="dxa"/>
          </w:tcPr>
          <w:p w14:paraId="27D1F96E" w14:textId="77777777" w:rsidR="00DB70F1" w:rsidRDefault="00DB70F1" w:rsidP="00132B8F">
            <w:r>
              <w:t>Computer-related fraud concepts</w:t>
            </w:r>
          </w:p>
        </w:tc>
      </w:tr>
    </w:tbl>
    <w:p w14:paraId="5BAAB41B" w14:textId="77777777" w:rsidR="00DB70F1" w:rsidRDefault="00DB70F1" w:rsidP="00DB70F1"/>
    <w:p w14:paraId="3ECC509E" w14:textId="77777777" w:rsidR="00DB70F1" w:rsidRDefault="00DB70F1" w:rsidP="00DB70F1">
      <w:r>
        <w:t>Legal note: this is an academic mapping, not legal advice. Exact offences, sections and remedies depend on evidence and the law applicable to a real incident.</w:t>
      </w:r>
    </w:p>
    <w:p w14:paraId="3F3D8AF3" w14:textId="77777777" w:rsidR="00DB70F1" w:rsidRDefault="00DB70F1" w:rsidP="00DB70F1">
      <w:pPr>
        <w:pStyle w:val="Heading1"/>
      </w:pPr>
      <w:r>
        <w:t>5. Phishing &amp; Spoofing Investigation</w:t>
      </w:r>
    </w:p>
    <w:p w14:paraId="3708660B" w14:textId="77777777" w:rsidR="00DB70F1" w:rsidRDefault="00DB70F1" w:rsidP="00DB70F1">
      <w:r>
        <w:t xml:space="preserve">Four synthetic email samples are supplied in data/phishing_headers.txt. Investigators should preserve the complete header, inspect </w:t>
      </w:r>
      <w:proofErr w:type="gramStart"/>
      <w:r>
        <w:t>From</w:t>
      </w:r>
      <w:proofErr w:type="gramEnd"/>
      <w:r>
        <w:t xml:space="preserve">/Reply-To alignment, </w:t>
      </w:r>
      <w:proofErr w:type="gramStart"/>
      <w:r>
        <w:t>Received</w:t>
      </w:r>
      <w:proofErr w:type="gramEnd"/>
      <w:r>
        <w:t xml:space="preserve"> hops, originating IP, SPF, DKIM and DMARC results, timestamps, URLs and attachments.</w:t>
      </w:r>
    </w:p>
    <w:tbl>
      <w:tblPr>
        <w:tblStyle w:val="TableGrid"/>
        <w:tblW w:w="0" w:type="auto"/>
        <w:jc w:val="center"/>
        <w:tblLook w:val="04A0" w:firstRow="1" w:lastRow="0" w:firstColumn="1" w:lastColumn="0" w:noHBand="0" w:noVBand="1"/>
      </w:tblPr>
      <w:tblGrid>
        <w:gridCol w:w="1702"/>
        <w:gridCol w:w="1703"/>
        <w:gridCol w:w="1702"/>
        <w:gridCol w:w="1702"/>
        <w:gridCol w:w="1702"/>
        <w:gridCol w:w="1703"/>
      </w:tblGrid>
      <w:tr w:rsidR="00DB70F1" w14:paraId="071422F3" w14:textId="77777777" w:rsidTr="00132B8F">
        <w:trPr>
          <w:jc w:val="center"/>
        </w:trPr>
        <w:tc>
          <w:tcPr>
            <w:tcW w:w="1704" w:type="dxa"/>
            <w:shd w:val="clear" w:color="auto" w:fill="D9EAF7"/>
          </w:tcPr>
          <w:p w14:paraId="583F7EB3" w14:textId="77777777" w:rsidR="00DB70F1" w:rsidRDefault="00DB70F1" w:rsidP="00132B8F">
            <w:r>
              <w:rPr>
                <w:b/>
              </w:rPr>
              <w:t>Sample</w:t>
            </w:r>
          </w:p>
        </w:tc>
        <w:tc>
          <w:tcPr>
            <w:tcW w:w="1704" w:type="dxa"/>
            <w:shd w:val="clear" w:color="auto" w:fill="D9EAF7"/>
          </w:tcPr>
          <w:p w14:paraId="16EC768A" w14:textId="77777777" w:rsidR="00DB70F1" w:rsidRDefault="00DB70F1" w:rsidP="00132B8F">
            <w:r>
              <w:rPr>
                <w:b/>
              </w:rPr>
              <w:t>Origin IP</w:t>
            </w:r>
          </w:p>
        </w:tc>
        <w:tc>
          <w:tcPr>
            <w:tcW w:w="1704" w:type="dxa"/>
            <w:shd w:val="clear" w:color="auto" w:fill="D9EAF7"/>
          </w:tcPr>
          <w:p w14:paraId="088C59FD" w14:textId="77777777" w:rsidR="00DB70F1" w:rsidRDefault="00DB70F1" w:rsidP="00132B8F">
            <w:r>
              <w:rPr>
                <w:b/>
              </w:rPr>
              <w:t>SPF</w:t>
            </w:r>
          </w:p>
        </w:tc>
        <w:tc>
          <w:tcPr>
            <w:tcW w:w="1704" w:type="dxa"/>
            <w:shd w:val="clear" w:color="auto" w:fill="D9EAF7"/>
          </w:tcPr>
          <w:p w14:paraId="0B64E7D3" w14:textId="77777777" w:rsidR="00DB70F1" w:rsidRDefault="00DB70F1" w:rsidP="00132B8F">
            <w:r>
              <w:rPr>
                <w:b/>
              </w:rPr>
              <w:t>DKIM</w:t>
            </w:r>
          </w:p>
        </w:tc>
        <w:tc>
          <w:tcPr>
            <w:tcW w:w="1704" w:type="dxa"/>
            <w:shd w:val="clear" w:color="auto" w:fill="D9EAF7"/>
          </w:tcPr>
          <w:p w14:paraId="391E43DF" w14:textId="77777777" w:rsidR="00DB70F1" w:rsidRDefault="00DB70F1" w:rsidP="00132B8F">
            <w:r>
              <w:rPr>
                <w:b/>
              </w:rPr>
              <w:t>DMARC</w:t>
            </w:r>
          </w:p>
        </w:tc>
        <w:tc>
          <w:tcPr>
            <w:tcW w:w="1704" w:type="dxa"/>
            <w:shd w:val="clear" w:color="auto" w:fill="D9EAF7"/>
          </w:tcPr>
          <w:p w14:paraId="591EA105" w14:textId="77777777" w:rsidR="00DB70F1" w:rsidRDefault="00DB70F1" w:rsidP="00132B8F">
            <w:r>
              <w:rPr>
                <w:b/>
              </w:rPr>
              <w:t>Red flag</w:t>
            </w:r>
          </w:p>
        </w:tc>
      </w:tr>
      <w:tr w:rsidR="00DB70F1" w14:paraId="739EA893" w14:textId="77777777" w:rsidTr="00132B8F">
        <w:trPr>
          <w:jc w:val="center"/>
        </w:trPr>
        <w:tc>
          <w:tcPr>
            <w:tcW w:w="1704" w:type="dxa"/>
          </w:tcPr>
          <w:p w14:paraId="2A8D677F" w14:textId="77777777" w:rsidR="00DB70F1" w:rsidRDefault="00DB70F1" w:rsidP="00132B8F">
            <w:r>
              <w:t>HYDRA-001</w:t>
            </w:r>
          </w:p>
        </w:tc>
        <w:tc>
          <w:tcPr>
            <w:tcW w:w="1704" w:type="dxa"/>
          </w:tcPr>
          <w:p w14:paraId="0DC834DA" w14:textId="77777777" w:rsidR="00DB70F1" w:rsidRDefault="00DB70F1" w:rsidP="00132B8F">
            <w:r>
              <w:t>198.51.100.24</w:t>
            </w:r>
          </w:p>
        </w:tc>
        <w:tc>
          <w:tcPr>
            <w:tcW w:w="1704" w:type="dxa"/>
          </w:tcPr>
          <w:p w14:paraId="54A04E22" w14:textId="77777777" w:rsidR="00DB70F1" w:rsidRDefault="00DB70F1" w:rsidP="00132B8F">
            <w:r>
              <w:t>Fail</w:t>
            </w:r>
          </w:p>
        </w:tc>
        <w:tc>
          <w:tcPr>
            <w:tcW w:w="1704" w:type="dxa"/>
          </w:tcPr>
          <w:p w14:paraId="24E25E5F" w14:textId="77777777" w:rsidR="00DB70F1" w:rsidRDefault="00DB70F1" w:rsidP="00132B8F">
            <w:r>
              <w:t>None</w:t>
            </w:r>
          </w:p>
        </w:tc>
        <w:tc>
          <w:tcPr>
            <w:tcW w:w="1704" w:type="dxa"/>
          </w:tcPr>
          <w:p w14:paraId="1B4B2B32" w14:textId="77777777" w:rsidR="00DB70F1" w:rsidRDefault="00DB70F1" w:rsidP="00132B8F">
            <w:r>
              <w:t>Fail</w:t>
            </w:r>
          </w:p>
        </w:tc>
        <w:tc>
          <w:tcPr>
            <w:tcW w:w="1704" w:type="dxa"/>
          </w:tcPr>
          <w:p w14:paraId="2DC4D7FC" w14:textId="77777777" w:rsidR="00DB70F1" w:rsidRDefault="00DB70F1" w:rsidP="00132B8F">
            <w:r>
              <w:t>Urgent scholarship verification</w:t>
            </w:r>
          </w:p>
        </w:tc>
      </w:tr>
      <w:tr w:rsidR="00DB70F1" w14:paraId="361D008D" w14:textId="77777777" w:rsidTr="00132B8F">
        <w:trPr>
          <w:jc w:val="center"/>
        </w:trPr>
        <w:tc>
          <w:tcPr>
            <w:tcW w:w="1704" w:type="dxa"/>
          </w:tcPr>
          <w:p w14:paraId="28B5FAED" w14:textId="77777777" w:rsidR="00DB70F1" w:rsidRDefault="00DB70F1" w:rsidP="00132B8F">
            <w:r>
              <w:t>HYDRA-002</w:t>
            </w:r>
          </w:p>
        </w:tc>
        <w:tc>
          <w:tcPr>
            <w:tcW w:w="1704" w:type="dxa"/>
          </w:tcPr>
          <w:p w14:paraId="686822BF" w14:textId="77777777" w:rsidR="00DB70F1" w:rsidRDefault="00DB70F1" w:rsidP="00132B8F">
            <w:r>
              <w:t>203.0.113.77</w:t>
            </w:r>
          </w:p>
        </w:tc>
        <w:tc>
          <w:tcPr>
            <w:tcW w:w="1704" w:type="dxa"/>
          </w:tcPr>
          <w:p w14:paraId="7E09F29E" w14:textId="77777777" w:rsidR="00DB70F1" w:rsidRDefault="00DB70F1" w:rsidP="00132B8F">
            <w:proofErr w:type="spellStart"/>
            <w:r>
              <w:t>Softfail</w:t>
            </w:r>
            <w:proofErr w:type="spellEnd"/>
          </w:p>
        </w:tc>
        <w:tc>
          <w:tcPr>
            <w:tcW w:w="1704" w:type="dxa"/>
          </w:tcPr>
          <w:p w14:paraId="5EAD938E" w14:textId="77777777" w:rsidR="00DB70F1" w:rsidRDefault="00DB70F1" w:rsidP="00132B8F">
            <w:r>
              <w:t>None</w:t>
            </w:r>
          </w:p>
        </w:tc>
        <w:tc>
          <w:tcPr>
            <w:tcW w:w="1704" w:type="dxa"/>
          </w:tcPr>
          <w:p w14:paraId="440287AD" w14:textId="77777777" w:rsidR="00DB70F1" w:rsidRDefault="00DB70F1" w:rsidP="00132B8F">
            <w:r>
              <w:t>Fail</w:t>
            </w:r>
          </w:p>
        </w:tc>
        <w:tc>
          <w:tcPr>
            <w:tcW w:w="1704" w:type="dxa"/>
          </w:tcPr>
          <w:p w14:paraId="301BD090" w14:textId="77777777" w:rsidR="00DB70F1" w:rsidRDefault="00DB70F1" w:rsidP="00132B8F">
            <w:r>
              <w:t>Fake invoice + attachment</w:t>
            </w:r>
          </w:p>
        </w:tc>
      </w:tr>
      <w:tr w:rsidR="00DB70F1" w14:paraId="7134AD37" w14:textId="77777777" w:rsidTr="00132B8F">
        <w:trPr>
          <w:jc w:val="center"/>
        </w:trPr>
        <w:tc>
          <w:tcPr>
            <w:tcW w:w="1704" w:type="dxa"/>
          </w:tcPr>
          <w:p w14:paraId="11AAEBB4" w14:textId="77777777" w:rsidR="00DB70F1" w:rsidRDefault="00DB70F1" w:rsidP="00132B8F">
            <w:r>
              <w:t>HYDRA-003</w:t>
            </w:r>
          </w:p>
        </w:tc>
        <w:tc>
          <w:tcPr>
            <w:tcW w:w="1704" w:type="dxa"/>
          </w:tcPr>
          <w:p w14:paraId="652120FF" w14:textId="77777777" w:rsidR="00DB70F1" w:rsidRDefault="00DB70F1" w:rsidP="00132B8F">
            <w:r>
              <w:t>192.0.2.45</w:t>
            </w:r>
          </w:p>
        </w:tc>
        <w:tc>
          <w:tcPr>
            <w:tcW w:w="1704" w:type="dxa"/>
          </w:tcPr>
          <w:p w14:paraId="42FBB0DA" w14:textId="77777777" w:rsidR="00DB70F1" w:rsidRDefault="00DB70F1" w:rsidP="00132B8F">
            <w:r>
              <w:t>Fail</w:t>
            </w:r>
          </w:p>
        </w:tc>
        <w:tc>
          <w:tcPr>
            <w:tcW w:w="1704" w:type="dxa"/>
          </w:tcPr>
          <w:p w14:paraId="4CBC6958" w14:textId="77777777" w:rsidR="00DB70F1" w:rsidRDefault="00DB70F1" w:rsidP="00132B8F">
            <w:r>
              <w:t>Fail</w:t>
            </w:r>
          </w:p>
        </w:tc>
        <w:tc>
          <w:tcPr>
            <w:tcW w:w="1704" w:type="dxa"/>
          </w:tcPr>
          <w:p w14:paraId="7322401D" w14:textId="77777777" w:rsidR="00DB70F1" w:rsidRDefault="00DB70F1" w:rsidP="00132B8F">
            <w:r>
              <w:t>Fail</w:t>
            </w:r>
          </w:p>
        </w:tc>
        <w:tc>
          <w:tcPr>
            <w:tcW w:w="1704" w:type="dxa"/>
          </w:tcPr>
          <w:p w14:paraId="04028F00" w14:textId="77777777" w:rsidR="00DB70F1" w:rsidRDefault="00DB70F1" w:rsidP="00132B8F">
            <w:r>
              <w:t>Account-lock threat</w:t>
            </w:r>
          </w:p>
        </w:tc>
      </w:tr>
      <w:tr w:rsidR="00DB70F1" w14:paraId="13BCE6E7" w14:textId="77777777" w:rsidTr="00132B8F">
        <w:trPr>
          <w:jc w:val="center"/>
        </w:trPr>
        <w:tc>
          <w:tcPr>
            <w:tcW w:w="1704" w:type="dxa"/>
          </w:tcPr>
          <w:p w14:paraId="0CE61C5B" w14:textId="77777777" w:rsidR="00DB70F1" w:rsidRDefault="00DB70F1" w:rsidP="00132B8F">
            <w:r>
              <w:lastRenderedPageBreak/>
              <w:t>HYDRA-004</w:t>
            </w:r>
          </w:p>
        </w:tc>
        <w:tc>
          <w:tcPr>
            <w:tcW w:w="1704" w:type="dxa"/>
          </w:tcPr>
          <w:p w14:paraId="72DA8ED2" w14:textId="77777777" w:rsidR="00DB70F1" w:rsidRDefault="00DB70F1" w:rsidP="00132B8F">
            <w:r>
              <w:t>198.51.100.89</w:t>
            </w:r>
          </w:p>
        </w:tc>
        <w:tc>
          <w:tcPr>
            <w:tcW w:w="1704" w:type="dxa"/>
          </w:tcPr>
          <w:p w14:paraId="45A5FE3B" w14:textId="77777777" w:rsidR="00DB70F1" w:rsidRDefault="00DB70F1" w:rsidP="00132B8F">
            <w:r>
              <w:t>Neutral</w:t>
            </w:r>
          </w:p>
        </w:tc>
        <w:tc>
          <w:tcPr>
            <w:tcW w:w="1704" w:type="dxa"/>
          </w:tcPr>
          <w:p w14:paraId="0C1705AA" w14:textId="77777777" w:rsidR="00DB70F1" w:rsidRDefault="00DB70F1" w:rsidP="00132B8F">
            <w:r>
              <w:t>None</w:t>
            </w:r>
          </w:p>
        </w:tc>
        <w:tc>
          <w:tcPr>
            <w:tcW w:w="1704" w:type="dxa"/>
          </w:tcPr>
          <w:p w14:paraId="6A40F145" w14:textId="77777777" w:rsidR="00DB70F1" w:rsidRDefault="00DB70F1" w:rsidP="00132B8F">
            <w:r>
              <w:t>Fail</w:t>
            </w:r>
          </w:p>
        </w:tc>
        <w:tc>
          <w:tcPr>
            <w:tcW w:w="1704" w:type="dxa"/>
          </w:tcPr>
          <w:p w14:paraId="5874CBD7" w14:textId="77777777" w:rsidR="00DB70F1" w:rsidRDefault="00DB70F1" w:rsidP="00132B8F">
            <w:r>
              <w:t>Cashback urgency</w:t>
            </w:r>
          </w:p>
        </w:tc>
      </w:tr>
    </w:tbl>
    <w:p w14:paraId="50F2DFB1" w14:textId="77777777" w:rsidR="00DB70F1" w:rsidRDefault="00DB70F1" w:rsidP="00DB70F1"/>
    <w:p w14:paraId="107C76D9" w14:textId="77777777" w:rsidR="00DB70F1" w:rsidRDefault="00DB70F1" w:rsidP="00DB70F1">
      <w:r>
        <w:t xml:space="preserve">Suggested authorized investigation tools include </w:t>
      </w:r>
      <w:proofErr w:type="spellStart"/>
      <w:r>
        <w:t>MXToolbox</w:t>
      </w:r>
      <w:proofErr w:type="spellEnd"/>
      <w:r>
        <w:t xml:space="preserve">, </w:t>
      </w:r>
      <w:proofErr w:type="spellStart"/>
      <w:r>
        <w:t>VirusTotal</w:t>
      </w:r>
      <w:proofErr w:type="spellEnd"/>
      <w:r>
        <w:t xml:space="preserve">, </w:t>
      </w:r>
      <w:proofErr w:type="spellStart"/>
      <w:r>
        <w:t>AbuseIPDB</w:t>
      </w:r>
      <w:proofErr w:type="spellEnd"/>
      <w:r>
        <w:t xml:space="preserve"> and WHOIS/RDAP. This repository does not query live targets.</w:t>
      </w:r>
    </w:p>
    <w:p w14:paraId="11E82BBE" w14:textId="77777777" w:rsidR="00DB70F1" w:rsidRDefault="00DB70F1" w:rsidP="00DB70F1">
      <w:pPr>
        <w:pStyle w:val="Heading1"/>
      </w:pPr>
      <w:r>
        <w:t>6. Malware Payload Analysis</w:t>
      </w:r>
    </w:p>
    <w:p w14:paraId="12E2C163" w14:textId="77777777" w:rsidR="00DB70F1" w:rsidRDefault="00DB70F1" w:rsidP="00DB70F1">
      <w:r>
        <w:t>No functional malware is included. hydra_attachment_simulator.html is intentionally harmless and contains no scripts, credential capture, network requests, persistence or executable content. malware_analysis.py calculates its SHA-256 and performs simple static checks.</w:t>
      </w:r>
    </w:p>
    <w:tbl>
      <w:tblPr>
        <w:tblStyle w:val="TableGrid"/>
        <w:tblW w:w="0" w:type="auto"/>
        <w:jc w:val="center"/>
        <w:tblLook w:val="04A0" w:firstRow="1" w:lastRow="0" w:firstColumn="1" w:lastColumn="0" w:noHBand="0" w:noVBand="1"/>
      </w:tblPr>
      <w:tblGrid>
        <w:gridCol w:w="2308"/>
        <w:gridCol w:w="3173"/>
        <w:gridCol w:w="2346"/>
        <w:gridCol w:w="2387"/>
      </w:tblGrid>
      <w:tr w:rsidR="00DB70F1" w14:paraId="09D71224" w14:textId="77777777" w:rsidTr="00132B8F">
        <w:trPr>
          <w:jc w:val="center"/>
        </w:trPr>
        <w:tc>
          <w:tcPr>
            <w:tcW w:w="2556" w:type="dxa"/>
            <w:shd w:val="clear" w:color="auto" w:fill="D9EAF7"/>
          </w:tcPr>
          <w:p w14:paraId="2021B0A2" w14:textId="77777777" w:rsidR="00DB70F1" w:rsidRDefault="00DB70F1" w:rsidP="00132B8F">
            <w:r>
              <w:rPr>
                <w:b/>
              </w:rPr>
              <w:t>IOC</w:t>
            </w:r>
          </w:p>
        </w:tc>
        <w:tc>
          <w:tcPr>
            <w:tcW w:w="2556" w:type="dxa"/>
            <w:shd w:val="clear" w:color="auto" w:fill="D9EAF7"/>
          </w:tcPr>
          <w:p w14:paraId="4781FD22" w14:textId="77777777" w:rsidR="00DB70F1" w:rsidRDefault="00DB70F1" w:rsidP="00132B8F">
            <w:r>
              <w:rPr>
                <w:b/>
              </w:rPr>
              <w:t>Type</w:t>
            </w:r>
          </w:p>
        </w:tc>
        <w:tc>
          <w:tcPr>
            <w:tcW w:w="2556" w:type="dxa"/>
            <w:shd w:val="clear" w:color="auto" w:fill="D9EAF7"/>
          </w:tcPr>
          <w:p w14:paraId="60D8E9BA" w14:textId="77777777" w:rsidR="00DB70F1" w:rsidRDefault="00DB70F1" w:rsidP="00132B8F">
            <w:r>
              <w:rPr>
                <w:b/>
              </w:rPr>
              <w:t>Finding</w:t>
            </w:r>
          </w:p>
        </w:tc>
        <w:tc>
          <w:tcPr>
            <w:tcW w:w="2556" w:type="dxa"/>
            <w:shd w:val="clear" w:color="auto" w:fill="D9EAF7"/>
          </w:tcPr>
          <w:p w14:paraId="7C8B5F61" w14:textId="77777777" w:rsidR="00DB70F1" w:rsidRDefault="00DB70F1" w:rsidP="00132B8F">
            <w:r>
              <w:rPr>
                <w:b/>
              </w:rPr>
              <w:t>Safety</w:t>
            </w:r>
          </w:p>
        </w:tc>
      </w:tr>
      <w:tr w:rsidR="00DB70F1" w14:paraId="116029E1" w14:textId="77777777" w:rsidTr="00132B8F">
        <w:trPr>
          <w:jc w:val="center"/>
        </w:trPr>
        <w:tc>
          <w:tcPr>
            <w:tcW w:w="2556" w:type="dxa"/>
          </w:tcPr>
          <w:p w14:paraId="1ADF92F9" w14:textId="77777777" w:rsidR="00DB70F1" w:rsidRDefault="00DB70F1" w:rsidP="00132B8F">
            <w:r>
              <w:t>IOC-001</w:t>
            </w:r>
          </w:p>
        </w:tc>
        <w:tc>
          <w:tcPr>
            <w:tcW w:w="2556" w:type="dxa"/>
          </w:tcPr>
          <w:p w14:paraId="0E160E29" w14:textId="77777777" w:rsidR="00DB70F1" w:rsidRDefault="00DB70F1" w:rsidP="00132B8F">
            <w:r>
              <w:t>198.51.100.24</w:t>
            </w:r>
          </w:p>
        </w:tc>
        <w:tc>
          <w:tcPr>
            <w:tcW w:w="2556" w:type="dxa"/>
          </w:tcPr>
          <w:p w14:paraId="7F29FB1B" w14:textId="77777777" w:rsidR="00DB70F1" w:rsidRDefault="00DB70F1" w:rsidP="00132B8F">
            <w:r>
              <w:t>IP address</w:t>
            </w:r>
          </w:p>
        </w:tc>
        <w:tc>
          <w:tcPr>
            <w:tcW w:w="2556" w:type="dxa"/>
          </w:tcPr>
          <w:p w14:paraId="08932E34" w14:textId="77777777" w:rsidR="00DB70F1" w:rsidRDefault="00DB70F1" w:rsidP="00132B8F">
            <w:r>
              <w:t>Email relay in simulation</w:t>
            </w:r>
          </w:p>
        </w:tc>
      </w:tr>
      <w:tr w:rsidR="00DB70F1" w14:paraId="77D8E120" w14:textId="77777777" w:rsidTr="00132B8F">
        <w:trPr>
          <w:jc w:val="center"/>
        </w:trPr>
        <w:tc>
          <w:tcPr>
            <w:tcW w:w="2556" w:type="dxa"/>
          </w:tcPr>
          <w:p w14:paraId="31335DED" w14:textId="77777777" w:rsidR="00DB70F1" w:rsidRDefault="00DB70F1" w:rsidP="00132B8F">
            <w:r>
              <w:t>IOC-002</w:t>
            </w:r>
          </w:p>
        </w:tc>
        <w:tc>
          <w:tcPr>
            <w:tcW w:w="2556" w:type="dxa"/>
          </w:tcPr>
          <w:p w14:paraId="1AA727FD" w14:textId="77777777" w:rsidR="00DB70F1" w:rsidRDefault="00DB70F1" w:rsidP="00132B8F">
            <w:r>
              <w:t>203.0.113.77</w:t>
            </w:r>
          </w:p>
        </w:tc>
        <w:tc>
          <w:tcPr>
            <w:tcW w:w="2556" w:type="dxa"/>
          </w:tcPr>
          <w:p w14:paraId="19B5D50D" w14:textId="77777777" w:rsidR="00DB70F1" w:rsidRDefault="00DB70F1" w:rsidP="00132B8F">
            <w:r>
              <w:t>IP address</w:t>
            </w:r>
          </w:p>
        </w:tc>
        <w:tc>
          <w:tcPr>
            <w:tcW w:w="2556" w:type="dxa"/>
          </w:tcPr>
          <w:p w14:paraId="6FBB19C7" w14:textId="77777777" w:rsidR="00DB70F1" w:rsidRDefault="00DB70F1" w:rsidP="00132B8F">
            <w:r>
              <w:t>Email relay in simulation</w:t>
            </w:r>
          </w:p>
        </w:tc>
      </w:tr>
      <w:tr w:rsidR="00DB70F1" w14:paraId="39175179" w14:textId="77777777" w:rsidTr="00132B8F">
        <w:trPr>
          <w:jc w:val="center"/>
        </w:trPr>
        <w:tc>
          <w:tcPr>
            <w:tcW w:w="2556" w:type="dxa"/>
          </w:tcPr>
          <w:p w14:paraId="56416FF3" w14:textId="77777777" w:rsidR="00DB70F1" w:rsidRDefault="00DB70F1" w:rsidP="00132B8F">
            <w:r>
              <w:t>IOC-003</w:t>
            </w:r>
          </w:p>
        </w:tc>
        <w:tc>
          <w:tcPr>
            <w:tcW w:w="2556" w:type="dxa"/>
          </w:tcPr>
          <w:p w14:paraId="2770A9B3" w14:textId="77777777" w:rsidR="00DB70F1" w:rsidRDefault="00DB70F1" w:rsidP="00132B8F">
            <w:r>
              <w:t>192.0.2.45</w:t>
            </w:r>
          </w:p>
        </w:tc>
        <w:tc>
          <w:tcPr>
            <w:tcW w:w="2556" w:type="dxa"/>
          </w:tcPr>
          <w:p w14:paraId="282B0B80" w14:textId="77777777" w:rsidR="00DB70F1" w:rsidRDefault="00DB70F1" w:rsidP="00132B8F">
            <w:r>
              <w:t>IP address</w:t>
            </w:r>
          </w:p>
        </w:tc>
        <w:tc>
          <w:tcPr>
            <w:tcW w:w="2556" w:type="dxa"/>
          </w:tcPr>
          <w:p w14:paraId="1664EE51" w14:textId="77777777" w:rsidR="00DB70F1" w:rsidRDefault="00DB70F1" w:rsidP="00132B8F">
            <w:r>
              <w:t>Email relay in simulation</w:t>
            </w:r>
          </w:p>
        </w:tc>
      </w:tr>
      <w:tr w:rsidR="00DB70F1" w14:paraId="00C7BC28" w14:textId="77777777" w:rsidTr="00132B8F">
        <w:trPr>
          <w:jc w:val="center"/>
        </w:trPr>
        <w:tc>
          <w:tcPr>
            <w:tcW w:w="2556" w:type="dxa"/>
          </w:tcPr>
          <w:p w14:paraId="4E9D63B3" w14:textId="77777777" w:rsidR="00DB70F1" w:rsidRDefault="00DB70F1" w:rsidP="00132B8F">
            <w:r>
              <w:t>IOC-004</w:t>
            </w:r>
          </w:p>
        </w:tc>
        <w:tc>
          <w:tcPr>
            <w:tcW w:w="2556" w:type="dxa"/>
          </w:tcPr>
          <w:p w14:paraId="0706B494" w14:textId="77777777" w:rsidR="00DB70F1" w:rsidRDefault="00DB70F1" w:rsidP="00132B8F">
            <w:r>
              <w:t>hydra-</w:t>
            </w:r>
            <w:proofErr w:type="spellStart"/>
            <w:r>
              <w:t>training.example</w:t>
            </w:r>
            <w:proofErr w:type="spellEnd"/>
          </w:p>
        </w:tc>
        <w:tc>
          <w:tcPr>
            <w:tcW w:w="2556" w:type="dxa"/>
          </w:tcPr>
          <w:p w14:paraId="274A507C" w14:textId="77777777" w:rsidR="00DB70F1" w:rsidRDefault="00DB70F1" w:rsidP="00132B8F">
            <w:r>
              <w:t>Domain</w:t>
            </w:r>
          </w:p>
        </w:tc>
        <w:tc>
          <w:tcPr>
            <w:tcW w:w="2556" w:type="dxa"/>
          </w:tcPr>
          <w:p w14:paraId="68FE59CB" w14:textId="77777777" w:rsidR="00DB70F1" w:rsidRDefault="00DB70F1" w:rsidP="00132B8F">
            <w:r>
              <w:t>Simulated phishing landing domain</w:t>
            </w:r>
          </w:p>
        </w:tc>
      </w:tr>
      <w:tr w:rsidR="00DB70F1" w14:paraId="25CDCE2E" w14:textId="77777777" w:rsidTr="00132B8F">
        <w:trPr>
          <w:jc w:val="center"/>
        </w:trPr>
        <w:tc>
          <w:tcPr>
            <w:tcW w:w="2556" w:type="dxa"/>
          </w:tcPr>
          <w:p w14:paraId="098A043B" w14:textId="77777777" w:rsidR="00DB70F1" w:rsidRDefault="00DB70F1" w:rsidP="00132B8F">
            <w:r>
              <w:t>IOC-005</w:t>
            </w:r>
          </w:p>
        </w:tc>
        <w:tc>
          <w:tcPr>
            <w:tcW w:w="2556" w:type="dxa"/>
          </w:tcPr>
          <w:p w14:paraId="0ED0F9AB" w14:textId="77777777" w:rsidR="00DB70F1" w:rsidRDefault="00DB70F1" w:rsidP="00132B8F">
            <w:r>
              <w:t>hydra_attachment_simulator.html</w:t>
            </w:r>
          </w:p>
        </w:tc>
        <w:tc>
          <w:tcPr>
            <w:tcW w:w="2556" w:type="dxa"/>
          </w:tcPr>
          <w:p w14:paraId="0206D6E0" w14:textId="77777777" w:rsidR="00DB70F1" w:rsidRDefault="00DB70F1" w:rsidP="00132B8F">
            <w:r>
              <w:t>File</w:t>
            </w:r>
          </w:p>
        </w:tc>
        <w:tc>
          <w:tcPr>
            <w:tcW w:w="2556" w:type="dxa"/>
          </w:tcPr>
          <w:p w14:paraId="5B6DFE9E" w14:textId="77777777" w:rsidR="00DB70F1" w:rsidRDefault="00DB70F1" w:rsidP="00132B8F">
            <w:r>
              <w:t>Harmless HTML training artifact</w:t>
            </w:r>
          </w:p>
        </w:tc>
      </w:tr>
      <w:tr w:rsidR="00DB70F1" w14:paraId="74A1E167" w14:textId="77777777" w:rsidTr="00132B8F">
        <w:trPr>
          <w:jc w:val="center"/>
        </w:trPr>
        <w:tc>
          <w:tcPr>
            <w:tcW w:w="2556" w:type="dxa"/>
          </w:tcPr>
          <w:p w14:paraId="636B742E" w14:textId="77777777" w:rsidR="00DB70F1" w:rsidRDefault="00DB70F1" w:rsidP="00132B8F">
            <w:r>
              <w:t>IOC-006</w:t>
            </w:r>
          </w:p>
        </w:tc>
        <w:tc>
          <w:tcPr>
            <w:tcW w:w="2556" w:type="dxa"/>
          </w:tcPr>
          <w:p w14:paraId="2C54EEC4" w14:textId="77777777" w:rsidR="00DB70F1" w:rsidRDefault="00DB70F1" w:rsidP="00132B8F">
            <w:r>
              <w:t>SHA256: generated locally</w:t>
            </w:r>
          </w:p>
        </w:tc>
        <w:tc>
          <w:tcPr>
            <w:tcW w:w="2556" w:type="dxa"/>
          </w:tcPr>
          <w:p w14:paraId="515897D0" w14:textId="77777777" w:rsidR="00DB70F1" w:rsidRDefault="00DB70F1" w:rsidP="00132B8F">
            <w:r>
              <w:t>Hash</w:t>
            </w:r>
          </w:p>
        </w:tc>
        <w:tc>
          <w:tcPr>
            <w:tcW w:w="2556" w:type="dxa"/>
          </w:tcPr>
          <w:p w14:paraId="4EC4F2C2" w14:textId="77777777" w:rsidR="00DB70F1" w:rsidRDefault="00DB70F1" w:rsidP="00132B8F">
            <w:r>
              <w:t>Evidence workflow placeholder</w:t>
            </w:r>
          </w:p>
        </w:tc>
      </w:tr>
    </w:tbl>
    <w:p w14:paraId="01511FF6" w14:textId="77777777" w:rsidR="00DB70F1" w:rsidRDefault="00DB70F1" w:rsidP="00DB70F1"/>
    <w:p w14:paraId="2043D771" w14:textId="77777777" w:rsidR="00DB70F1" w:rsidRDefault="00DB70F1" w:rsidP="00DB70F1">
      <w:pPr>
        <w:pStyle w:val="Heading1"/>
      </w:pPr>
      <w:r>
        <w:t>7. Financial Fraud Tracing</w:t>
      </w:r>
    </w:p>
    <w:p w14:paraId="65ACD0EF" w14:textId="77777777" w:rsidR="00DB70F1" w:rsidRDefault="00DB70F1" w:rsidP="00DB70F1">
      <w:r>
        <w:t>The transaction dataset is completely fictional. The main simulated chain is USER-104 → MULE-201 → MULE-202 → WALLET-SIM-01. Rapid movement is treated as a scenario risk indicator, not proof of criminality.</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DB70F1" w14:paraId="71722C41" w14:textId="77777777" w:rsidTr="00132B8F">
        <w:trPr>
          <w:jc w:val="center"/>
        </w:trPr>
        <w:tc>
          <w:tcPr>
            <w:tcW w:w="2045" w:type="dxa"/>
            <w:shd w:val="clear" w:color="auto" w:fill="D9EAF7"/>
          </w:tcPr>
          <w:p w14:paraId="31D83FB9" w14:textId="77777777" w:rsidR="00DB70F1" w:rsidRDefault="00DB70F1" w:rsidP="00132B8F">
            <w:r>
              <w:rPr>
                <w:b/>
              </w:rPr>
              <w:t>Transaction</w:t>
            </w:r>
          </w:p>
        </w:tc>
        <w:tc>
          <w:tcPr>
            <w:tcW w:w="2045" w:type="dxa"/>
            <w:shd w:val="clear" w:color="auto" w:fill="D9EAF7"/>
          </w:tcPr>
          <w:p w14:paraId="501164BD" w14:textId="77777777" w:rsidR="00DB70F1" w:rsidRDefault="00DB70F1" w:rsidP="00132B8F">
            <w:r>
              <w:rPr>
                <w:b/>
              </w:rPr>
              <w:t>From</w:t>
            </w:r>
          </w:p>
        </w:tc>
        <w:tc>
          <w:tcPr>
            <w:tcW w:w="2045" w:type="dxa"/>
            <w:shd w:val="clear" w:color="auto" w:fill="D9EAF7"/>
          </w:tcPr>
          <w:p w14:paraId="465279E8" w14:textId="77777777" w:rsidR="00DB70F1" w:rsidRDefault="00DB70F1" w:rsidP="00132B8F">
            <w:r>
              <w:rPr>
                <w:b/>
              </w:rPr>
              <w:t>Amount</w:t>
            </w:r>
          </w:p>
        </w:tc>
        <w:tc>
          <w:tcPr>
            <w:tcW w:w="2045" w:type="dxa"/>
            <w:shd w:val="clear" w:color="auto" w:fill="D9EAF7"/>
          </w:tcPr>
          <w:p w14:paraId="651B8B8D" w14:textId="77777777" w:rsidR="00DB70F1" w:rsidRDefault="00DB70F1" w:rsidP="00132B8F">
            <w:r>
              <w:rPr>
                <w:b/>
              </w:rPr>
              <w:t>To</w:t>
            </w:r>
          </w:p>
        </w:tc>
        <w:tc>
          <w:tcPr>
            <w:tcW w:w="2045" w:type="dxa"/>
            <w:shd w:val="clear" w:color="auto" w:fill="D9EAF7"/>
          </w:tcPr>
          <w:p w14:paraId="6CC58AFE" w14:textId="77777777" w:rsidR="00DB70F1" w:rsidRDefault="00DB70F1" w:rsidP="00132B8F">
            <w:r>
              <w:rPr>
                <w:b/>
              </w:rPr>
              <w:t>Status</w:t>
            </w:r>
          </w:p>
        </w:tc>
      </w:tr>
      <w:tr w:rsidR="00DB70F1" w14:paraId="1CB7BD12" w14:textId="77777777" w:rsidTr="00132B8F">
        <w:trPr>
          <w:jc w:val="center"/>
        </w:trPr>
        <w:tc>
          <w:tcPr>
            <w:tcW w:w="2045" w:type="dxa"/>
          </w:tcPr>
          <w:p w14:paraId="4418AEBA" w14:textId="77777777" w:rsidR="00DB70F1" w:rsidRDefault="00DB70F1" w:rsidP="00132B8F">
            <w:r>
              <w:t>TXN-1001</w:t>
            </w:r>
          </w:p>
        </w:tc>
        <w:tc>
          <w:tcPr>
            <w:tcW w:w="2045" w:type="dxa"/>
          </w:tcPr>
          <w:p w14:paraId="01F3EBD1" w14:textId="77777777" w:rsidR="00DB70F1" w:rsidRDefault="00DB70F1" w:rsidP="00132B8F">
            <w:r>
              <w:t>USER-104</w:t>
            </w:r>
          </w:p>
        </w:tc>
        <w:tc>
          <w:tcPr>
            <w:tcW w:w="2045" w:type="dxa"/>
          </w:tcPr>
          <w:p w14:paraId="05AA6707" w14:textId="77777777" w:rsidR="00DB70F1" w:rsidRDefault="00DB70F1" w:rsidP="00132B8F">
            <w:r>
              <w:t>₹2,450</w:t>
            </w:r>
          </w:p>
        </w:tc>
        <w:tc>
          <w:tcPr>
            <w:tcW w:w="2045" w:type="dxa"/>
          </w:tcPr>
          <w:p w14:paraId="753F3090" w14:textId="77777777" w:rsidR="00DB70F1" w:rsidRDefault="00DB70F1" w:rsidP="00132B8F">
            <w:r>
              <w:t>merchant-sim-01</w:t>
            </w:r>
          </w:p>
        </w:tc>
        <w:tc>
          <w:tcPr>
            <w:tcW w:w="2045" w:type="dxa"/>
          </w:tcPr>
          <w:p w14:paraId="1436FDEA" w14:textId="77777777" w:rsidR="00DB70F1" w:rsidRDefault="00DB70F1" w:rsidP="00132B8F">
            <w:r>
              <w:t>FLAGGED</w:t>
            </w:r>
          </w:p>
        </w:tc>
      </w:tr>
      <w:tr w:rsidR="00DB70F1" w14:paraId="28FFD97C" w14:textId="77777777" w:rsidTr="00132B8F">
        <w:trPr>
          <w:jc w:val="center"/>
        </w:trPr>
        <w:tc>
          <w:tcPr>
            <w:tcW w:w="2045" w:type="dxa"/>
          </w:tcPr>
          <w:p w14:paraId="4FDD24D1" w14:textId="77777777" w:rsidR="00DB70F1" w:rsidRDefault="00DB70F1" w:rsidP="00132B8F">
            <w:r>
              <w:t>TXN-1002</w:t>
            </w:r>
          </w:p>
        </w:tc>
        <w:tc>
          <w:tcPr>
            <w:tcW w:w="2045" w:type="dxa"/>
          </w:tcPr>
          <w:p w14:paraId="71DA587D" w14:textId="77777777" w:rsidR="00DB70F1" w:rsidRDefault="00DB70F1" w:rsidP="00132B8F">
            <w:r>
              <w:t>USER-104</w:t>
            </w:r>
          </w:p>
        </w:tc>
        <w:tc>
          <w:tcPr>
            <w:tcW w:w="2045" w:type="dxa"/>
          </w:tcPr>
          <w:p w14:paraId="6081A932" w14:textId="77777777" w:rsidR="00DB70F1" w:rsidRDefault="00DB70F1" w:rsidP="00132B8F">
            <w:r>
              <w:t>₹18,900</w:t>
            </w:r>
          </w:p>
        </w:tc>
        <w:tc>
          <w:tcPr>
            <w:tcW w:w="2045" w:type="dxa"/>
          </w:tcPr>
          <w:p w14:paraId="6944D1AE" w14:textId="77777777" w:rsidR="00DB70F1" w:rsidRDefault="00DB70F1" w:rsidP="00132B8F">
            <w:r>
              <w:t>MULE-201</w:t>
            </w:r>
          </w:p>
        </w:tc>
        <w:tc>
          <w:tcPr>
            <w:tcW w:w="2045" w:type="dxa"/>
          </w:tcPr>
          <w:p w14:paraId="102CFD58" w14:textId="77777777" w:rsidR="00DB70F1" w:rsidRDefault="00DB70F1" w:rsidP="00132B8F">
            <w:r>
              <w:t>FLAGGED</w:t>
            </w:r>
          </w:p>
        </w:tc>
      </w:tr>
      <w:tr w:rsidR="00DB70F1" w14:paraId="3D8B8A88" w14:textId="77777777" w:rsidTr="00132B8F">
        <w:trPr>
          <w:jc w:val="center"/>
        </w:trPr>
        <w:tc>
          <w:tcPr>
            <w:tcW w:w="2045" w:type="dxa"/>
          </w:tcPr>
          <w:p w14:paraId="7A472C94" w14:textId="77777777" w:rsidR="00DB70F1" w:rsidRDefault="00DB70F1" w:rsidP="00132B8F">
            <w:r>
              <w:t>TXN-1003</w:t>
            </w:r>
          </w:p>
        </w:tc>
        <w:tc>
          <w:tcPr>
            <w:tcW w:w="2045" w:type="dxa"/>
          </w:tcPr>
          <w:p w14:paraId="1786355C" w14:textId="77777777" w:rsidR="00DB70F1" w:rsidRDefault="00DB70F1" w:rsidP="00132B8F">
            <w:r>
              <w:t>MULE-201</w:t>
            </w:r>
          </w:p>
        </w:tc>
        <w:tc>
          <w:tcPr>
            <w:tcW w:w="2045" w:type="dxa"/>
          </w:tcPr>
          <w:p w14:paraId="12B9CD30" w14:textId="77777777" w:rsidR="00DB70F1" w:rsidRDefault="00DB70F1" w:rsidP="00132B8F">
            <w:r>
              <w:t>₹12,000</w:t>
            </w:r>
          </w:p>
        </w:tc>
        <w:tc>
          <w:tcPr>
            <w:tcW w:w="2045" w:type="dxa"/>
          </w:tcPr>
          <w:p w14:paraId="7D0157D7" w14:textId="77777777" w:rsidR="00DB70F1" w:rsidRDefault="00DB70F1" w:rsidP="00132B8F">
            <w:r>
              <w:t>MULE-202</w:t>
            </w:r>
          </w:p>
        </w:tc>
        <w:tc>
          <w:tcPr>
            <w:tcW w:w="2045" w:type="dxa"/>
          </w:tcPr>
          <w:p w14:paraId="3793D628" w14:textId="77777777" w:rsidR="00DB70F1" w:rsidRDefault="00DB70F1" w:rsidP="00132B8F">
            <w:r>
              <w:t>FLAGGED</w:t>
            </w:r>
          </w:p>
        </w:tc>
      </w:tr>
      <w:tr w:rsidR="00DB70F1" w14:paraId="75312EFD" w14:textId="77777777" w:rsidTr="00132B8F">
        <w:trPr>
          <w:jc w:val="center"/>
        </w:trPr>
        <w:tc>
          <w:tcPr>
            <w:tcW w:w="2045" w:type="dxa"/>
          </w:tcPr>
          <w:p w14:paraId="2D4E609E" w14:textId="77777777" w:rsidR="00DB70F1" w:rsidRDefault="00DB70F1" w:rsidP="00132B8F">
            <w:r>
              <w:t>TXN-1004</w:t>
            </w:r>
          </w:p>
        </w:tc>
        <w:tc>
          <w:tcPr>
            <w:tcW w:w="2045" w:type="dxa"/>
          </w:tcPr>
          <w:p w14:paraId="32DD65BD" w14:textId="77777777" w:rsidR="00DB70F1" w:rsidRDefault="00DB70F1" w:rsidP="00132B8F">
            <w:r>
              <w:t>MULE-202</w:t>
            </w:r>
          </w:p>
        </w:tc>
        <w:tc>
          <w:tcPr>
            <w:tcW w:w="2045" w:type="dxa"/>
          </w:tcPr>
          <w:p w14:paraId="7294E36A" w14:textId="77777777" w:rsidR="00DB70F1" w:rsidRDefault="00DB70F1" w:rsidP="00132B8F">
            <w:r>
              <w:t>₹11,500</w:t>
            </w:r>
          </w:p>
        </w:tc>
        <w:tc>
          <w:tcPr>
            <w:tcW w:w="2045" w:type="dxa"/>
          </w:tcPr>
          <w:p w14:paraId="54E55EF4" w14:textId="77777777" w:rsidR="00DB70F1" w:rsidRDefault="00DB70F1" w:rsidP="00132B8F">
            <w:r>
              <w:t>WALLET-SIM-01</w:t>
            </w:r>
          </w:p>
        </w:tc>
        <w:tc>
          <w:tcPr>
            <w:tcW w:w="2045" w:type="dxa"/>
          </w:tcPr>
          <w:p w14:paraId="7E78A3CF" w14:textId="77777777" w:rsidR="00DB70F1" w:rsidRDefault="00DB70F1" w:rsidP="00132B8F">
            <w:r>
              <w:t>FLAGGED</w:t>
            </w:r>
          </w:p>
        </w:tc>
      </w:tr>
      <w:tr w:rsidR="00DB70F1" w14:paraId="0EA36A3B" w14:textId="77777777" w:rsidTr="00132B8F">
        <w:trPr>
          <w:jc w:val="center"/>
        </w:trPr>
        <w:tc>
          <w:tcPr>
            <w:tcW w:w="2045" w:type="dxa"/>
          </w:tcPr>
          <w:p w14:paraId="7AE4843C" w14:textId="77777777" w:rsidR="00DB70F1" w:rsidRDefault="00DB70F1" w:rsidP="00132B8F">
            <w:r>
              <w:t>TXN-1005</w:t>
            </w:r>
          </w:p>
        </w:tc>
        <w:tc>
          <w:tcPr>
            <w:tcW w:w="2045" w:type="dxa"/>
          </w:tcPr>
          <w:p w14:paraId="2BB1FA65" w14:textId="77777777" w:rsidR="00DB70F1" w:rsidRDefault="00DB70F1" w:rsidP="00132B8F">
            <w:r>
              <w:t>USER-118</w:t>
            </w:r>
          </w:p>
        </w:tc>
        <w:tc>
          <w:tcPr>
            <w:tcW w:w="2045" w:type="dxa"/>
          </w:tcPr>
          <w:p w14:paraId="65DFAD43" w14:textId="77777777" w:rsidR="00DB70F1" w:rsidRDefault="00DB70F1" w:rsidP="00132B8F">
            <w:r>
              <w:t>₹799</w:t>
            </w:r>
          </w:p>
        </w:tc>
        <w:tc>
          <w:tcPr>
            <w:tcW w:w="2045" w:type="dxa"/>
          </w:tcPr>
          <w:p w14:paraId="5106C280" w14:textId="77777777" w:rsidR="00DB70F1" w:rsidRDefault="00DB70F1" w:rsidP="00132B8F">
            <w:r>
              <w:t>merchant-sim-02</w:t>
            </w:r>
          </w:p>
        </w:tc>
        <w:tc>
          <w:tcPr>
            <w:tcW w:w="2045" w:type="dxa"/>
          </w:tcPr>
          <w:p w14:paraId="0B607634" w14:textId="77777777" w:rsidR="00DB70F1" w:rsidRDefault="00DB70F1" w:rsidP="00132B8F">
            <w:r>
              <w:t>REVIEW</w:t>
            </w:r>
          </w:p>
        </w:tc>
      </w:tr>
    </w:tbl>
    <w:p w14:paraId="2E2F1BE5" w14:textId="77777777" w:rsidR="00DB70F1" w:rsidRDefault="00DB70F1" w:rsidP="00DB70F1"/>
    <w:p w14:paraId="604DFE73" w14:textId="77777777" w:rsidR="00DB70F1" w:rsidRDefault="00DB70F1" w:rsidP="00DB70F1">
      <w:pPr>
        <w:pStyle w:val="Heading1"/>
      </w:pPr>
      <w:r>
        <w:lastRenderedPageBreak/>
        <w:t>8. Evidence Handling &amp; Chain of Custody</w:t>
      </w:r>
    </w:p>
    <w:p w14:paraId="2B276EF3" w14:textId="77777777" w:rsidR="00DB70F1" w:rsidRDefault="00DB70F1" w:rsidP="00DB70F1">
      <w:pPr>
        <w:pStyle w:val="ListNumber"/>
        <w:tabs>
          <w:tab w:val="num" w:pos="360"/>
        </w:tabs>
        <w:ind w:left="360" w:hanging="360"/>
      </w:pPr>
      <w:r>
        <w:t>Assign a unique evidence ID.</w:t>
      </w:r>
    </w:p>
    <w:p w14:paraId="22D82CB5" w14:textId="77777777" w:rsidR="00DB70F1" w:rsidRDefault="00DB70F1" w:rsidP="00DB70F1">
      <w:pPr>
        <w:pStyle w:val="ListNumber"/>
        <w:tabs>
          <w:tab w:val="num" w:pos="360"/>
        </w:tabs>
        <w:ind w:left="360" w:hanging="360"/>
      </w:pPr>
      <w:r>
        <w:t>Preserve originals and analyze working copies.</w:t>
      </w:r>
    </w:p>
    <w:p w14:paraId="5A37D9B8" w14:textId="77777777" w:rsidR="00DB70F1" w:rsidRDefault="00DB70F1" w:rsidP="00DB70F1">
      <w:pPr>
        <w:pStyle w:val="ListNumber"/>
        <w:tabs>
          <w:tab w:val="num" w:pos="360"/>
        </w:tabs>
        <w:ind w:left="360" w:hanging="360"/>
      </w:pPr>
      <w:r>
        <w:t>Record acquisition time, source, analyst and SHA-256 hash.</w:t>
      </w:r>
    </w:p>
    <w:p w14:paraId="2BA84A00" w14:textId="77777777" w:rsidR="00DB70F1" w:rsidRDefault="00DB70F1" w:rsidP="00DB70F1">
      <w:pPr>
        <w:pStyle w:val="ListNumber"/>
        <w:tabs>
          <w:tab w:val="num" w:pos="360"/>
        </w:tabs>
        <w:ind w:left="360" w:hanging="360"/>
      </w:pPr>
      <w:r>
        <w:t>Document every transformation or parsing step.</w:t>
      </w:r>
    </w:p>
    <w:p w14:paraId="722BB9E3" w14:textId="77777777" w:rsidR="00DB70F1" w:rsidRDefault="00DB70F1" w:rsidP="00DB70F1">
      <w:pPr>
        <w:pStyle w:val="ListNumber"/>
        <w:tabs>
          <w:tab w:val="num" w:pos="360"/>
        </w:tabs>
        <w:ind w:left="360" w:hanging="360"/>
      </w:pPr>
      <w:r>
        <w:t>Keep analysis results separate from original evidence.</w:t>
      </w:r>
    </w:p>
    <w:p w14:paraId="12873C25" w14:textId="77777777" w:rsidR="00DB70F1" w:rsidRDefault="00DB70F1" w:rsidP="00DB70F1">
      <w:pPr>
        <w:pStyle w:val="ListNumber"/>
        <w:tabs>
          <w:tab w:val="num" w:pos="360"/>
        </w:tabs>
        <w:ind w:left="360" w:hanging="360"/>
      </w:pPr>
      <w:r>
        <w:t>Use only authorized systems and synthetic data.</w:t>
      </w:r>
    </w:p>
    <w:p w14:paraId="691B0286" w14:textId="77777777" w:rsidR="00DB70F1" w:rsidRDefault="00DB70F1" w:rsidP="00DB70F1">
      <w:pPr>
        <w:pStyle w:val="Heading1"/>
      </w:pPr>
      <w:r>
        <w:t>9. Ethical &amp; Legal Considerations</w:t>
      </w:r>
    </w:p>
    <w:p w14:paraId="4C3CB987" w14:textId="77777777" w:rsidR="00DB70F1" w:rsidRDefault="00DB70F1" w:rsidP="00DB70F1">
      <w:r>
        <w:t>Investigators must balance attribution, privacy, authorization and proportionality. Crypto tracing can expose innocent intermediaries; deceptive honeypots raise consent concerns; and real personal data creates privacy risk. Synthetic identities and reserved IPs are preferred for classroom demonstrations.</w:t>
      </w:r>
    </w:p>
    <w:p w14:paraId="50A64AA1" w14:textId="77777777" w:rsidR="00DB70F1" w:rsidRDefault="00DB70F1" w:rsidP="00DB70F1">
      <w:pPr>
        <w:pStyle w:val="Heading1"/>
      </w:pPr>
      <w:r>
        <w:t>10. Stakeholder Impact</w:t>
      </w:r>
    </w:p>
    <w:tbl>
      <w:tblPr>
        <w:tblStyle w:val="TableGrid"/>
        <w:tblW w:w="0" w:type="auto"/>
        <w:jc w:val="center"/>
        <w:tblLook w:val="04A0" w:firstRow="1" w:lastRow="0" w:firstColumn="1" w:lastColumn="0" w:noHBand="0" w:noVBand="1"/>
      </w:tblPr>
      <w:tblGrid>
        <w:gridCol w:w="3405"/>
        <w:gridCol w:w="3405"/>
        <w:gridCol w:w="3404"/>
      </w:tblGrid>
      <w:tr w:rsidR="00DB70F1" w14:paraId="7F58F7E4" w14:textId="77777777" w:rsidTr="00132B8F">
        <w:trPr>
          <w:jc w:val="center"/>
        </w:trPr>
        <w:tc>
          <w:tcPr>
            <w:tcW w:w="3408" w:type="dxa"/>
            <w:shd w:val="clear" w:color="auto" w:fill="D9EAF7"/>
          </w:tcPr>
          <w:p w14:paraId="1689F37C" w14:textId="77777777" w:rsidR="00DB70F1" w:rsidRDefault="00DB70F1" w:rsidP="00132B8F">
            <w:r>
              <w:rPr>
                <w:b/>
              </w:rPr>
              <w:t>Stakeholder</w:t>
            </w:r>
          </w:p>
        </w:tc>
        <w:tc>
          <w:tcPr>
            <w:tcW w:w="3408" w:type="dxa"/>
            <w:shd w:val="clear" w:color="auto" w:fill="D9EAF7"/>
          </w:tcPr>
          <w:p w14:paraId="454E8C3A" w14:textId="77777777" w:rsidR="00DB70F1" w:rsidRDefault="00DB70F1" w:rsidP="00132B8F">
            <w:r>
              <w:rPr>
                <w:b/>
              </w:rPr>
              <w:t>Potential impact</w:t>
            </w:r>
          </w:p>
        </w:tc>
        <w:tc>
          <w:tcPr>
            <w:tcW w:w="3408" w:type="dxa"/>
            <w:shd w:val="clear" w:color="auto" w:fill="D9EAF7"/>
          </w:tcPr>
          <w:p w14:paraId="71665F0A" w14:textId="77777777" w:rsidR="00DB70F1" w:rsidRDefault="00DB70F1" w:rsidP="00132B8F">
            <w:r>
              <w:rPr>
                <w:b/>
              </w:rPr>
              <w:t>Mitigation</w:t>
            </w:r>
          </w:p>
        </w:tc>
      </w:tr>
      <w:tr w:rsidR="00DB70F1" w14:paraId="67BB9FA0" w14:textId="77777777" w:rsidTr="00132B8F">
        <w:trPr>
          <w:jc w:val="center"/>
        </w:trPr>
        <w:tc>
          <w:tcPr>
            <w:tcW w:w="3408" w:type="dxa"/>
          </w:tcPr>
          <w:p w14:paraId="132AF060" w14:textId="77777777" w:rsidR="00DB70F1" w:rsidRDefault="00DB70F1" w:rsidP="00132B8F">
            <w:r>
              <w:t>Victim</w:t>
            </w:r>
          </w:p>
        </w:tc>
        <w:tc>
          <w:tcPr>
            <w:tcW w:w="3408" w:type="dxa"/>
          </w:tcPr>
          <w:p w14:paraId="715440CE" w14:textId="77777777" w:rsidR="00DB70F1" w:rsidRDefault="00DB70F1" w:rsidP="00132B8F">
            <w:r>
              <w:t>Financial loss, stress, account compromise</w:t>
            </w:r>
          </w:p>
        </w:tc>
        <w:tc>
          <w:tcPr>
            <w:tcW w:w="3408" w:type="dxa"/>
          </w:tcPr>
          <w:p w14:paraId="484705F0" w14:textId="77777777" w:rsidR="00DB70F1" w:rsidRDefault="00DB70F1" w:rsidP="00132B8F">
            <w:r>
              <w:t>MFA, alerts, rapid reporting</w:t>
            </w:r>
          </w:p>
        </w:tc>
      </w:tr>
      <w:tr w:rsidR="00DB70F1" w14:paraId="66F97B9A" w14:textId="77777777" w:rsidTr="00132B8F">
        <w:trPr>
          <w:jc w:val="center"/>
        </w:trPr>
        <w:tc>
          <w:tcPr>
            <w:tcW w:w="3408" w:type="dxa"/>
          </w:tcPr>
          <w:p w14:paraId="23E7BC5B" w14:textId="77777777" w:rsidR="00DB70F1" w:rsidRDefault="00DB70F1" w:rsidP="00132B8F">
            <w:r>
              <w:t>University/organization</w:t>
            </w:r>
          </w:p>
        </w:tc>
        <w:tc>
          <w:tcPr>
            <w:tcW w:w="3408" w:type="dxa"/>
          </w:tcPr>
          <w:p w14:paraId="0C31B2DF" w14:textId="77777777" w:rsidR="00DB70F1" w:rsidRDefault="00DB70F1" w:rsidP="00132B8F">
            <w:r>
              <w:t>Reputational and operational impact</w:t>
            </w:r>
          </w:p>
        </w:tc>
        <w:tc>
          <w:tcPr>
            <w:tcW w:w="3408" w:type="dxa"/>
          </w:tcPr>
          <w:p w14:paraId="69A7D73F" w14:textId="77777777" w:rsidR="00DB70F1" w:rsidRDefault="00DB70F1" w:rsidP="00132B8F">
            <w:r>
              <w:t>Email security and awareness</w:t>
            </w:r>
          </w:p>
        </w:tc>
      </w:tr>
      <w:tr w:rsidR="00DB70F1" w14:paraId="1D93D94C" w14:textId="77777777" w:rsidTr="00132B8F">
        <w:trPr>
          <w:jc w:val="center"/>
        </w:trPr>
        <w:tc>
          <w:tcPr>
            <w:tcW w:w="3408" w:type="dxa"/>
          </w:tcPr>
          <w:p w14:paraId="0C07BC7C" w14:textId="77777777" w:rsidR="00DB70F1" w:rsidRDefault="00DB70F1" w:rsidP="00132B8F">
            <w:r>
              <w:t>Financial institution</w:t>
            </w:r>
          </w:p>
        </w:tc>
        <w:tc>
          <w:tcPr>
            <w:tcW w:w="3408" w:type="dxa"/>
          </w:tcPr>
          <w:p w14:paraId="1FD685FD" w14:textId="77777777" w:rsidR="00DB70F1" w:rsidRDefault="00DB70F1" w:rsidP="00132B8F">
            <w:r>
              <w:t>Investigation cost and fraud exposure</w:t>
            </w:r>
          </w:p>
        </w:tc>
        <w:tc>
          <w:tcPr>
            <w:tcW w:w="3408" w:type="dxa"/>
          </w:tcPr>
          <w:p w14:paraId="03DF0372" w14:textId="77777777" w:rsidR="00DB70F1" w:rsidRDefault="00DB70F1" w:rsidP="00132B8F">
            <w:r>
              <w:t>Monitoring and verification</w:t>
            </w:r>
          </w:p>
        </w:tc>
      </w:tr>
      <w:tr w:rsidR="00DB70F1" w14:paraId="4C58CB5E" w14:textId="77777777" w:rsidTr="00132B8F">
        <w:trPr>
          <w:jc w:val="center"/>
        </w:trPr>
        <w:tc>
          <w:tcPr>
            <w:tcW w:w="3408" w:type="dxa"/>
          </w:tcPr>
          <w:p w14:paraId="4C040AE1" w14:textId="77777777" w:rsidR="00DB70F1" w:rsidRDefault="00DB70F1" w:rsidP="00132B8F">
            <w:r>
              <w:t>Investigators</w:t>
            </w:r>
          </w:p>
        </w:tc>
        <w:tc>
          <w:tcPr>
            <w:tcW w:w="3408" w:type="dxa"/>
          </w:tcPr>
          <w:p w14:paraId="52224483" w14:textId="77777777" w:rsidR="00DB70F1" w:rsidRDefault="00DB70F1" w:rsidP="00132B8F">
            <w:r>
              <w:t>Attribution/evidence challenges</w:t>
            </w:r>
          </w:p>
        </w:tc>
        <w:tc>
          <w:tcPr>
            <w:tcW w:w="3408" w:type="dxa"/>
          </w:tcPr>
          <w:p w14:paraId="07AB2937" w14:textId="77777777" w:rsidR="00DB70F1" w:rsidRDefault="00DB70F1" w:rsidP="00132B8F">
            <w:r>
              <w:t>Standardized collection and chain of custody</w:t>
            </w:r>
          </w:p>
        </w:tc>
      </w:tr>
    </w:tbl>
    <w:p w14:paraId="057EAB52" w14:textId="77777777" w:rsidR="00DB70F1" w:rsidRDefault="00DB70F1" w:rsidP="00DB70F1"/>
    <w:p w14:paraId="677F17EB" w14:textId="77777777" w:rsidR="00DB70F1" w:rsidRDefault="00DB70F1" w:rsidP="00DB70F1">
      <w:pPr>
        <w:pStyle w:val="Heading1"/>
      </w:pPr>
      <w:r>
        <w:t>11. Recommendations</w:t>
      </w:r>
    </w:p>
    <w:p w14:paraId="11C575E1" w14:textId="77777777" w:rsidR="00DB70F1" w:rsidRDefault="00DB70F1" w:rsidP="00DB70F1">
      <w:pPr>
        <w:pStyle w:val="ListBullet"/>
        <w:tabs>
          <w:tab w:val="num" w:pos="360"/>
        </w:tabs>
        <w:ind w:left="360" w:hanging="360"/>
      </w:pPr>
      <w:r>
        <w:t>Use MFA and password managers.</w:t>
      </w:r>
    </w:p>
    <w:p w14:paraId="5F47F49B" w14:textId="77777777" w:rsidR="00DB70F1" w:rsidRDefault="00DB70F1" w:rsidP="00DB70F1">
      <w:pPr>
        <w:pStyle w:val="ListBullet"/>
        <w:tabs>
          <w:tab w:val="num" w:pos="360"/>
        </w:tabs>
        <w:ind w:left="360" w:hanging="360"/>
      </w:pPr>
      <w:r>
        <w:t>Verify domains independently before acting on urgent requests.</w:t>
      </w:r>
    </w:p>
    <w:p w14:paraId="667FBD2A" w14:textId="77777777" w:rsidR="00DB70F1" w:rsidRDefault="00DB70F1" w:rsidP="00DB70F1">
      <w:pPr>
        <w:pStyle w:val="ListBullet"/>
        <w:tabs>
          <w:tab w:val="num" w:pos="360"/>
        </w:tabs>
        <w:ind w:left="360" w:hanging="360"/>
      </w:pPr>
      <w:r>
        <w:t>Enforce DMARC and monitor organizational domains.</w:t>
      </w:r>
    </w:p>
    <w:p w14:paraId="4D88F2D0" w14:textId="77777777" w:rsidR="00DB70F1" w:rsidRDefault="00DB70F1" w:rsidP="00DB70F1">
      <w:pPr>
        <w:pStyle w:val="ListBullet"/>
        <w:tabs>
          <w:tab w:val="num" w:pos="360"/>
        </w:tabs>
        <w:ind w:left="360" w:hanging="360"/>
      </w:pPr>
      <w:r>
        <w:t>Provide clear phishing/payment reporting channels.</w:t>
      </w:r>
    </w:p>
    <w:p w14:paraId="19D7E763" w14:textId="77777777" w:rsidR="00DB70F1" w:rsidRDefault="00DB70F1" w:rsidP="00DB70F1">
      <w:pPr>
        <w:pStyle w:val="ListBullet"/>
        <w:tabs>
          <w:tab w:val="num" w:pos="360"/>
        </w:tabs>
        <w:ind w:left="360" w:hanging="360"/>
      </w:pPr>
      <w:r>
        <w:t>Maintain coordinated incident-response playbooks.</w:t>
      </w:r>
    </w:p>
    <w:p w14:paraId="0AD481EE" w14:textId="77777777" w:rsidR="00DB70F1" w:rsidRDefault="00DB70F1" w:rsidP="00DB70F1">
      <w:pPr>
        <w:pStyle w:val="ListBullet"/>
        <w:tabs>
          <w:tab w:val="num" w:pos="360"/>
        </w:tabs>
        <w:ind w:left="360" w:hanging="360"/>
      </w:pPr>
      <w:r>
        <w:t>Use synthetic data for cybercrime education and testing.</w:t>
      </w:r>
    </w:p>
    <w:p w14:paraId="15894D72" w14:textId="77777777" w:rsidR="00DB70F1" w:rsidRDefault="00DB70F1" w:rsidP="00DB70F1">
      <w:pPr>
        <w:pStyle w:val="Heading1"/>
      </w:pPr>
      <w:r>
        <w:t>12. Tools &amp; Justification</w:t>
      </w:r>
    </w:p>
    <w:tbl>
      <w:tblPr>
        <w:tblStyle w:val="TableGrid"/>
        <w:tblW w:w="0" w:type="auto"/>
        <w:jc w:val="center"/>
        <w:tblLook w:val="04A0" w:firstRow="1" w:lastRow="0" w:firstColumn="1" w:lastColumn="0" w:noHBand="0" w:noVBand="1"/>
      </w:tblPr>
      <w:tblGrid>
        <w:gridCol w:w="3405"/>
        <w:gridCol w:w="3404"/>
        <w:gridCol w:w="3405"/>
      </w:tblGrid>
      <w:tr w:rsidR="00DB70F1" w14:paraId="2743C8C7" w14:textId="77777777" w:rsidTr="00132B8F">
        <w:trPr>
          <w:jc w:val="center"/>
        </w:trPr>
        <w:tc>
          <w:tcPr>
            <w:tcW w:w="3408" w:type="dxa"/>
            <w:shd w:val="clear" w:color="auto" w:fill="D9EAF7"/>
          </w:tcPr>
          <w:p w14:paraId="4F6CDAEA" w14:textId="77777777" w:rsidR="00DB70F1" w:rsidRDefault="00DB70F1" w:rsidP="00132B8F">
            <w:r>
              <w:rPr>
                <w:b/>
              </w:rPr>
              <w:t>Tool</w:t>
            </w:r>
          </w:p>
        </w:tc>
        <w:tc>
          <w:tcPr>
            <w:tcW w:w="3408" w:type="dxa"/>
            <w:shd w:val="clear" w:color="auto" w:fill="D9EAF7"/>
          </w:tcPr>
          <w:p w14:paraId="1E172E4F" w14:textId="77777777" w:rsidR="00DB70F1" w:rsidRDefault="00DB70F1" w:rsidP="00132B8F">
            <w:r>
              <w:rPr>
                <w:b/>
              </w:rPr>
              <w:t>Purpose</w:t>
            </w:r>
          </w:p>
        </w:tc>
        <w:tc>
          <w:tcPr>
            <w:tcW w:w="3408" w:type="dxa"/>
            <w:shd w:val="clear" w:color="auto" w:fill="D9EAF7"/>
          </w:tcPr>
          <w:p w14:paraId="7A58445E" w14:textId="77777777" w:rsidR="00DB70F1" w:rsidRDefault="00DB70F1" w:rsidP="00132B8F">
            <w:r>
              <w:rPr>
                <w:b/>
              </w:rPr>
              <w:t>Use in project</w:t>
            </w:r>
          </w:p>
        </w:tc>
      </w:tr>
      <w:tr w:rsidR="00DB70F1" w14:paraId="58C36D92" w14:textId="77777777" w:rsidTr="00132B8F">
        <w:trPr>
          <w:jc w:val="center"/>
        </w:trPr>
        <w:tc>
          <w:tcPr>
            <w:tcW w:w="3408" w:type="dxa"/>
          </w:tcPr>
          <w:p w14:paraId="6E7A533B" w14:textId="77777777" w:rsidR="00DB70F1" w:rsidRDefault="00DB70F1" w:rsidP="00132B8F">
            <w:r>
              <w:t>Python 3</w:t>
            </w:r>
          </w:p>
        </w:tc>
        <w:tc>
          <w:tcPr>
            <w:tcW w:w="3408" w:type="dxa"/>
          </w:tcPr>
          <w:p w14:paraId="65D7EF93" w14:textId="77777777" w:rsidR="00DB70F1" w:rsidRDefault="00DB70F1" w:rsidP="00132B8F">
            <w:r>
              <w:t>Automation</w:t>
            </w:r>
          </w:p>
        </w:tc>
        <w:tc>
          <w:tcPr>
            <w:tcW w:w="3408" w:type="dxa"/>
          </w:tcPr>
          <w:p w14:paraId="280EBF08" w14:textId="77777777" w:rsidR="00DB70F1" w:rsidRDefault="00DB70F1" w:rsidP="00132B8F">
            <w:r>
              <w:t>IOC extraction, hashing, transaction tracing</w:t>
            </w:r>
          </w:p>
        </w:tc>
      </w:tr>
      <w:tr w:rsidR="00DB70F1" w14:paraId="38FFFD02" w14:textId="77777777" w:rsidTr="00132B8F">
        <w:trPr>
          <w:jc w:val="center"/>
        </w:trPr>
        <w:tc>
          <w:tcPr>
            <w:tcW w:w="3408" w:type="dxa"/>
          </w:tcPr>
          <w:p w14:paraId="5C4F67CF" w14:textId="77777777" w:rsidR="00DB70F1" w:rsidRDefault="00DB70F1" w:rsidP="00132B8F">
            <w:proofErr w:type="spellStart"/>
            <w:r>
              <w:lastRenderedPageBreak/>
              <w:t>MXToolbox</w:t>
            </w:r>
            <w:proofErr w:type="spellEnd"/>
          </w:p>
        </w:tc>
        <w:tc>
          <w:tcPr>
            <w:tcW w:w="3408" w:type="dxa"/>
          </w:tcPr>
          <w:p w14:paraId="6D4E4E02" w14:textId="77777777" w:rsidR="00DB70F1" w:rsidRDefault="00DB70F1" w:rsidP="00132B8F">
            <w:r>
              <w:t>Mail/DNS checks</w:t>
            </w:r>
          </w:p>
        </w:tc>
        <w:tc>
          <w:tcPr>
            <w:tcW w:w="3408" w:type="dxa"/>
          </w:tcPr>
          <w:p w14:paraId="70138C73" w14:textId="77777777" w:rsidR="00DB70F1" w:rsidRDefault="00DB70F1" w:rsidP="00132B8F">
            <w:r>
              <w:t>SPF/DKIM/DMARC methodology</w:t>
            </w:r>
          </w:p>
        </w:tc>
      </w:tr>
      <w:tr w:rsidR="00DB70F1" w14:paraId="690B52FA" w14:textId="77777777" w:rsidTr="00132B8F">
        <w:trPr>
          <w:jc w:val="center"/>
        </w:trPr>
        <w:tc>
          <w:tcPr>
            <w:tcW w:w="3408" w:type="dxa"/>
          </w:tcPr>
          <w:p w14:paraId="4F99F87D" w14:textId="77777777" w:rsidR="00DB70F1" w:rsidRDefault="00DB70F1" w:rsidP="00132B8F">
            <w:proofErr w:type="spellStart"/>
            <w:r>
              <w:t>VirusTotal</w:t>
            </w:r>
            <w:proofErr w:type="spellEnd"/>
          </w:p>
        </w:tc>
        <w:tc>
          <w:tcPr>
            <w:tcW w:w="3408" w:type="dxa"/>
          </w:tcPr>
          <w:p w14:paraId="60DEA72E" w14:textId="77777777" w:rsidR="00DB70F1" w:rsidRDefault="00DB70F1" w:rsidP="00132B8F">
            <w:r>
              <w:t>Reputation analysis</w:t>
            </w:r>
          </w:p>
        </w:tc>
        <w:tc>
          <w:tcPr>
            <w:tcW w:w="3408" w:type="dxa"/>
          </w:tcPr>
          <w:p w14:paraId="58C06C65" w14:textId="77777777" w:rsidR="00DB70F1" w:rsidRDefault="00DB70F1" w:rsidP="00132B8F">
            <w:r>
              <w:t>Authorized hash/URL workflow reference</w:t>
            </w:r>
          </w:p>
        </w:tc>
      </w:tr>
      <w:tr w:rsidR="00DB70F1" w14:paraId="1F0AE6CE" w14:textId="77777777" w:rsidTr="00132B8F">
        <w:trPr>
          <w:jc w:val="center"/>
        </w:trPr>
        <w:tc>
          <w:tcPr>
            <w:tcW w:w="3408" w:type="dxa"/>
          </w:tcPr>
          <w:p w14:paraId="727B3D6C" w14:textId="77777777" w:rsidR="00DB70F1" w:rsidRDefault="00DB70F1" w:rsidP="00132B8F">
            <w:proofErr w:type="spellStart"/>
            <w:r>
              <w:t>AbuseIPDB</w:t>
            </w:r>
            <w:proofErr w:type="spellEnd"/>
          </w:p>
        </w:tc>
        <w:tc>
          <w:tcPr>
            <w:tcW w:w="3408" w:type="dxa"/>
          </w:tcPr>
          <w:p w14:paraId="7CF05B0E" w14:textId="77777777" w:rsidR="00DB70F1" w:rsidRDefault="00DB70F1" w:rsidP="00132B8F">
            <w:r>
              <w:t>IP reputation</w:t>
            </w:r>
          </w:p>
        </w:tc>
        <w:tc>
          <w:tcPr>
            <w:tcW w:w="3408" w:type="dxa"/>
          </w:tcPr>
          <w:p w14:paraId="2BE22DFC" w14:textId="77777777" w:rsidR="00DB70F1" w:rsidRDefault="00DB70F1" w:rsidP="00132B8F">
            <w:r>
              <w:t>Workflow reference</w:t>
            </w:r>
          </w:p>
        </w:tc>
      </w:tr>
      <w:tr w:rsidR="00DB70F1" w14:paraId="449A5C28" w14:textId="77777777" w:rsidTr="00132B8F">
        <w:trPr>
          <w:jc w:val="center"/>
        </w:trPr>
        <w:tc>
          <w:tcPr>
            <w:tcW w:w="3408" w:type="dxa"/>
          </w:tcPr>
          <w:p w14:paraId="0045208A" w14:textId="77777777" w:rsidR="00DB70F1" w:rsidRDefault="00DB70F1" w:rsidP="00132B8F">
            <w:r>
              <w:t>WHOIS/RDAP</w:t>
            </w:r>
          </w:p>
        </w:tc>
        <w:tc>
          <w:tcPr>
            <w:tcW w:w="3408" w:type="dxa"/>
          </w:tcPr>
          <w:p w14:paraId="76FE0E58" w14:textId="77777777" w:rsidR="00DB70F1" w:rsidRDefault="00DB70F1" w:rsidP="00132B8F">
            <w:r>
              <w:t>Domain context</w:t>
            </w:r>
          </w:p>
        </w:tc>
        <w:tc>
          <w:tcPr>
            <w:tcW w:w="3408" w:type="dxa"/>
          </w:tcPr>
          <w:p w14:paraId="0B79395D" w14:textId="77777777" w:rsidR="00DB70F1" w:rsidRDefault="00DB70F1" w:rsidP="00132B8F">
            <w:r>
              <w:t>Workflow reference</w:t>
            </w:r>
          </w:p>
        </w:tc>
      </w:tr>
      <w:tr w:rsidR="00DB70F1" w14:paraId="0667F176" w14:textId="77777777" w:rsidTr="00132B8F">
        <w:trPr>
          <w:jc w:val="center"/>
        </w:trPr>
        <w:tc>
          <w:tcPr>
            <w:tcW w:w="3408" w:type="dxa"/>
          </w:tcPr>
          <w:p w14:paraId="70CE4D49" w14:textId="77777777" w:rsidR="00DB70F1" w:rsidRDefault="00DB70F1" w:rsidP="00132B8F">
            <w:r>
              <w:t>Git/GitHub</w:t>
            </w:r>
          </w:p>
        </w:tc>
        <w:tc>
          <w:tcPr>
            <w:tcW w:w="3408" w:type="dxa"/>
          </w:tcPr>
          <w:p w14:paraId="3577D2CB" w14:textId="77777777" w:rsidR="00DB70F1" w:rsidRDefault="00DB70F1" w:rsidP="00132B8F">
            <w:r>
              <w:t>Version control</w:t>
            </w:r>
          </w:p>
        </w:tc>
        <w:tc>
          <w:tcPr>
            <w:tcW w:w="3408" w:type="dxa"/>
          </w:tcPr>
          <w:p w14:paraId="50DE9787" w14:textId="77777777" w:rsidR="00DB70F1" w:rsidRDefault="00DB70F1" w:rsidP="00132B8F">
            <w:r>
              <w:t>Repository and CI</w:t>
            </w:r>
          </w:p>
        </w:tc>
      </w:tr>
    </w:tbl>
    <w:p w14:paraId="5CA6E00E" w14:textId="77777777" w:rsidR="00DB70F1" w:rsidRDefault="00DB70F1" w:rsidP="00DB70F1"/>
    <w:p w14:paraId="08EE6F07" w14:textId="77777777" w:rsidR="00DB70F1" w:rsidRDefault="00DB70F1" w:rsidP="00DB70F1">
      <w:pPr>
        <w:pStyle w:val="Heading1"/>
      </w:pPr>
      <w:r>
        <w:t>13. Conclusion</w:t>
      </w:r>
    </w:p>
    <w:p w14:paraId="3E260F46" w14:textId="77777777" w:rsidR="00DB70F1" w:rsidRDefault="00DB70F1" w:rsidP="00DB70F1">
      <w:r>
        <w:t>Operation Hydra demonstrates how phishing, spoofing, malware-delivery vectors and financial fraud can be investigated as one correlated incident. Email authentication, timestamps, IOCs and transaction relationships provide complementary evidence. The project remains safe by using fictional identities, documentation-range IP addresses and a non-functional attachment.</w:t>
      </w:r>
    </w:p>
    <w:p w14:paraId="5524BEF4" w14:textId="77777777" w:rsidR="00DB70F1" w:rsidRDefault="00DB70F1" w:rsidP="00DB70F1">
      <w:pPr>
        <w:pStyle w:val="Heading1"/>
      </w:pPr>
      <w:r>
        <w:t>References / Further Reading</w:t>
      </w:r>
    </w:p>
    <w:p w14:paraId="7DBE7E43" w14:textId="77777777" w:rsidR="00DB70F1" w:rsidRDefault="00DB70F1" w:rsidP="00DB70F1">
      <w:pPr>
        <w:pStyle w:val="ListBullet"/>
        <w:tabs>
          <w:tab w:val="num" w:pos="360"/>
        </w:tabs>
        <w:ind w:left="360" w:hanging="360"/>
      </w:pPr>
      <w:r>
        <w:t>Information Technology Act, 2000 (India).</w:t>
      </w:r>
    </w:p>
    <w:p w14:paraId="0FFED890" w14:textId="77777777" w:rsidR="00DB70F1" w:rsidRDefault="00DB70F1" w:rsidP="00DB70F1">
      <w:pPr>
        <w:pStyle w:val="ListBullet"/>
        <w:tabs>
          <w:tab w:val="num" w:pos="360"/>
        </w:tabs>
        <w:ind w:left="360" w:hanging="360"/>
      </w:pPr>
      <w:r>
        <w:t>Bharatiya Nyaya Sanhita, 2023.</w:t>
      </w:r>
    </w:p>
    <w:p w14:paraId="3EC6C87B" w14:textId="77777777" w:rsidR="00DB70F1" w:rsidRDefault="00DB70F1" w:rsidP="00DB70F1">
      <w:pPr>
        <w:pStyle w:val="ListBullet"/>
        <w:tabs>
          <w:tab w:val="num" w:pos="360"/>
        </w:tabs>
        <w:ind w:left="360" w:hanging="360"/>
      </w:pPr>
      <w:r>
        <w:t>Council of Europe – Budapest Convention on Cybercrime.</w:t>
      </w:r>
    </w:p>
    <w:p w14:paraId="6B05EB0D" w14:textId="77777777" w:rsidR="00DB70F1" w:rsidRDefault="00DB70F1" w:rsidP="00DB70F1">
      <w:pPr>
        <w:pStyle w:val="ListBullet"/>
        <w:tabs>
          <w:tab w:val="num" w:pos="360"/>
        </w:tabs>
        <w:ind w:left="360" w:hanging="360"/>
      </w:pPr>
      <w:r>
        <w:t>MITRE ATT&amp;CK – phishing and credential-access taxonomy.</w:t>
      </w:r>
    </w:p>
    <w:p w14:paraId="5D173FCA" w14:textId="77777777" w:rsidR="00DB70F1" w:rsidRDefault="00DB70F1" w:rsidP="00DB70F1">
      <w:pPr>
        <w:pStyle w:val="ListBullet"/>
        <w:tabs>
          <w:tab w:val="num" w:pos="360"/>
        </w:tabs>
        <w:ind w:left="360" w:hanging="360"/>
      </w:pPr>
      <w:r>
        <w:t>RFC 5737 – IPv4 documentation address blocks.</w:t>
      </w:r>
    </w:p>
    <w:p w14:paraId="5FF72224" w14:textId="77777777" w:rsidR="00DB70F1" w:rsidRDefault="00DB70F1" w:rsidP="00DB70F1">
      <w:pPr>
        <w:pStyle w:val="ListBullet"/>
        <w:tabs>
          <w:tab w:val="num" w:pos="360"/>
        </w:tabs>
        <w:ind w:left="360" w:hanging="360"/>
      </w:pPr>
      <w:r>
        <w:t>RFC 7489 – DMARC; RFC 7208 – SPF; RFC 6376 – DKIM.</w:t>
      </w:r>
    </w:p>
    <w:p w14:paraId="6A9F0EC0" w14:textId="77777777" w:rsidR="00361DCE" w:rsidRDefault="00361DCE"/>
    <w:sectPr w:rsidR="00361DCE" w:rsidSect="00DB70F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CD0BC3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B1434D6"/>
    <w:lvl w:ilvl="0">
      <w:start w:val="1"/>
      <w:numFmt w:val="bullet"/>
      <w:pStyle w:val="ListBullet"/>
      <w:lvlText w:val=""/>
      <w:lvlJc w:val="left"/>
      <w:pPr>
        <w:tabs>
          <w:tab w:val="num" w:pos="360"/>
        </w:tabs>
        <w:ind w:left="360" w:hanging="360"/>
      </w:pPr>
      <w:rPr>
        <w:rFonts w:ascii="Symbol" w:hAnsi="Symbol" w:hint="default"/>
      </w:rPr>
    </w:lvl>
  </w:abstractNum>
  <w:num w:numId="1" w16cid:durableId="1886216453">
    <w:abstractNumId w:val="1"/>
  </w:num>
  <w:num w:numId="2" w16cid:durableId="1656910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F1"/>
    <w:rsid w:val="000B4C80"/>
    <w:rsid w:val="00361DCE"/>
    <w:rsid w:val="00C32B48"/>
    <w:rsid w:val="00DB70F1"/>
    <w:rsid w:val="00FE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9580"/>
  <w15:chartTrackingRefBased/>
  <w15:docId w15:val="{3D855B1C-37C1-4416-B57E-9EE7616E6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0F1"/>
    <w:pPr>
      <w:spacing w:after="200" w:line="276" w:lineRule="auto"/>
    </w:pPr>
    <w:rPr>
      <w:rFonts w:ascii="Arial" w:eastAsiaTheme="minorEastAsia" w:hAnsi="Arial"/>
      <w:kern w:val="0"/>
      <w:sz w:val="20"/>
      <w:szCs w:val="22"/>
      <w14:ligatures w14:val="none"/>
    </w:rPr>
  </w:style>
  <w:style w:type="paragraph" w:styleId="Heading1">
    <w:name w:val="heading 1"/>
    <w:basedOn w:val="Normal"/>
    <w:next w:val="Normal"/>
    <w:link w:val="Heading1Char"/>
    <w:uiPriority w:val="9"/>
    <w:qFormat/>
    <w:rsid w:val="00DB7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0F1"/>
    <w:rPr>
      <w:rFonts w:eastAsiaTheme="majorEastAsia" w:cstheme="majorBidi"/>
      <w:color w:val="272727" w:themeColor="text1" w:themeTint="D8"/>
    </w:rPr>
  </w:style>
  <w:style w:type="paragraph" w:styleId="Title">
    <w:name w:val="Title"/>
    <w:basedOn w:val="Normal"/>
    <w:next w:val="Normal"/>
    <w:link w:val="TitleChar"/>
    <w:uiPriority w:val="10"/>
    <w:qFormat/>
    <w:rsid w:val="00DB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0F1"/>
    <w:pPr>
      <w:spacing w:before="160"/>
      <w:jc w:val="center"/>
    </w:pPr>
    <w:rPr>
      <w:i/>
      <w:iCs/>
      <w:color w:val="404040" w:themeColor="text1" w:themeTint="BF"/>
    </w:rPr>
  </w:style>
  <w:style w:type="character" w:customStyle="1" w:styleId="QuoteChar">
    <w:name w:val="Quote Char"/>
    <w:basedOn w:val="DefaultParagraphFont"/>
    <w:link w:val="Quote"/>
    <w:uiPriority w:val="29"/>
    <w:rsid w:val="00DB70F1"/>
    <w:rPr>
      <w:i/>
      <w:iCs/>
      <w:color w:val="404040" w:themeColor="text1" w:themeTint="BF"/>
    </w:rPr>
  </w:style>
  <w:style w:type="paragraph" w:styleId="ListParagraph">
    <w:name w:val="List Paragraph"/>
    <w:basedOn w:val="Normal"/>
    <w:uiPriority w:val="34"/>
    <w:qFormat/>
    <w:rsid w:val="00DB70F1"/>
    <w:pPr>
      <w:ind w:left="720"/>
      <w:contextualSpacing/>
    </w:pPr>
  </w:style>
  <w:style w:type="character" w:styleId="IntenseEmphasis">
    <w:name w:val="Intense Emphasis"/>
    <w:basedOn w:val="DefaultParagraphFont"/>
    <w:uiPriority w:val="21"/>
    <w:qFormat/>
    <w:rsid w:val="00DB70F1"/>
    <w:rPr>
      <w:i/>
      <w:iCs/>
      <w:color w:val="2F5496" w:themeColor="accent1" w:themeShade="BF"/>
    </w:rPr>
  </w:style>
  <w:style w:type="paragraph" w:styleId="IntenseQuote">
    <w:name w:val="Intense Quote"/>
    <w:basedOn w:val="Normal"/>
    <w:next w:val="Normal"/>
    <w:link w:val="IntenseQuoteChar"/>
    <w:uiPriority w:val="30"/>
    <w:qFormat/>
    <w:rsid w:val="00DB7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0F1"/>
    <w:rPr>
      <w:i/>
      <w:iCs/>
      <w:color w:val="2F5496" w:themeColor="accent1" w:themeShade="BF"/>
    </w:rPr>
  </w:style>
  <w:style w:type="character" w:styleId="IntenseReference">
    <w:name w:val="Intense Reference"/>
    <w:basedOn w:val="DefaultParagraphFont"/>
    <w:uiPriority w:val="32"/>
    <w:qFormat/>
    <w:rsid w:val="00DB70F1"/>
    <w:rPr>
      <w:b/>
      <w:bCs/>
      <w:smallCaps/>
      <w:color w:val="2F5496" w:themeColor="accent1" w:themeShade="BF"/>
      <w:spacing w:val="5"/>
    </w:rPr>
  </w:style>
  <w:style w:type="paragraph" w:styleId="ListBullet">
    <w:name w:val="List Bullet"/>
    <w:basedOn w:val="Normal"/>
    <w:uiPriority w:val="99"/>
    <w:unhideWhenUsed/>
    <w:rsid w:val="00DB70F1"/>
    <w:pPr>
      <w:numPr>
        <w:numId w:val="1"/>
      </w:numPr>
      <w:tabs>
        <w:tab w:val="clear" w:pos="360"/>
      </w:tabs>
      <w:ind w:left="0" w:firstLine="0"/>
      <w:contextualSpacing/>
    </w:pPr>
  </w:style>
  <w:style w:type="paragraph" w:styleId="ListNumber">
    <w:name w:val="List Number"/>
    <w:basedOn w:val="Normal"/>
    <w:uiPriority w:val="99"/>
    <w:unhideWhenUsed/>
    <w:rsid w:val="00DB70F1"/>
    <w:pPr>
      <w:numPr>
        <w:numId w:val="2"/>
      </w:numPr>
      <w:tabs>
        <w:tab w:val="clear" w:pos="360"/>
      </w:tabs>
      <w:ind w:left="0" w:firstLine="0"/>
      <w:contextualSpacing/>
    </w:pPr>
  </w:style>
  <w:style w:type="table" w:styleId="TableGrid">
    <w:name w:val="Table Grid"/>
    <w:basedOn w:val="TableNormal"/>
    <w:uiPriority w:val="59"/>
    <w:rsid w:val="00DB70F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1086</Words>
  <Characters>6194</Characters>
  <Application>Microsoft Office Word</Application>
  <DocSecurity>0</DocSecurity>
  <Lines>51</Lines>
  <Paragraphs>14</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NEGI 2301420055</dc:creator>
  <cp:keywords/>
  <dc:description/>
  <cp:lastModifiedBy>ANUJ NEGI 2301420055</cp:lastModifiedBy>
  <cp:revision>1</cp:revision>
  <dcterms:created xsi:type="dcterms:W3CDTF">2026-09-21T04:10:00Z</dcterms:created>
  <dcterms:modified xsi:type="dcterms:W3CDTF">2026-09-21T04:10:00Z</dcterms:modified>
</cp:coreProperties>
</file>