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6DA122B5" w:rsidR="00A62D0E" w:rsidRDefault="00A62D0E" w:rsidP="00A62D0E">
      <w:pPr>
        <w:jc w:val="center"/>
      </w:pPr>
      <w:r>
        <w:t xml:space="preserve">Отчет по лабораторной работе № </w:t>
      </w:r>
      <w:r w:rsidR="00DA6EA8">
        <w:t>2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57F367BF" w:rsidR="00A62D0E" w:rsidRPr="00867801" w:rsidRDefault="00A62D0E" w:rsidP="00867801">
      <w:pPr>
        <w:jc w:val="center"/>
      </w:pPr>
      <w:r>
        <w:t xml:space="preserve"> Тема: «</w:t>
      </w:r>
      <w:r w:rsidR="00DA6EA8" w:rsidRPr="00DA6EA8">
        <w:t xml:space="preserve">Создание реляционной </w:t>
      </w:r>
      <w:r w:rsidR="00DA6EA8">
        <w:t>модели</w:t>
      </w:r>
      <w:r w:rsidR="00DA6EA8" w:rsidRPr="00DA6EA8">
        <w:t xml:space="preserve"> данных</w:t>
      </w:r>
      <w:r w:rsidR="00DA6EA8">
        <w:t xml:space="preserve"> по </w:t>
      </w:r>
      <w:r w:rsidR="00DA6EA8">
        <w:rPr>
          <w:lang w:val="en-US"/>
        </w:rPr>
        <w:t>ER</w:t>
      </w:r>
      <w:r w:rsidR="00DA6EA8" w:rsidRPr="00DA6EA8">
        <w:t>-</w:t>
      </w:r>
      <w:r w:rsidR="00DA6EA8">
        <w:t>модели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7FDF0BB2" w:rsidR="002C275E" w:rsidRDefault="00A62D0E" w:rsidP="00DE2625">
      <w:r>
        <w:t>Выполнил</w:t>
      </w:r>
      <w:r w:rsidR="002C275E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</w:t>
      </w:r>
      <w:r w:rsidR="002C275E">
        <w:t>а</w:t>
      </w:r>
      <w:r w:rsidR="008A0CD3">
        <w:t>:</w:t>
      </w:r>
    </w:p>
    <w:p w14:paraId="5E3B856E" w14:textId="7FDF0BB2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Куприянова Д.В</w:t>
      </w:r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proofErr w:type="spellStart"/>
      <w:r>
        <w:t>Зарубо</w:t>
      </w:r>
      <w:proofErr w:type="spellEnd"/>
      <w:r>
        <w:t xml:space="preserve">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77777777" w:rsidR="002C275E" w:rsidRPr="00580109" w:rsidRDefault="002C275E" w:rsidP="002C275E">
      <w:pPr>
        <w:ind w:left="3600" w:firstLine="720"/>
        <w:rPr>
          <w:lang w:val="en-US"/>
        </w:rPr>
      </w:pPr>
    </w:p>
    <w:p w14:paraId="2D843E53" w14:textId="35FE6BF2" w:rsidR="00095C38" w:rsidRDefault="00467609" w:rsidP="008A4294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lastRenderedPageBreak/>
        <w:t>ЦЕЛЬ РАБОТЫ</w:t>
      </w:r>
    </w:p>
    <w:p w14:paraId="7C7FFFF9" w14:textId="77777777" w:rsidR="002C275E" w:rsidRPr="002C275E" w:rsidRDefault="002C275E" w:rsidP="002C275E">
      <w:pPr>
        <w:rPr>
          <w:b/>
        </w:rPr>
      </w:pPr>
    </w:p>
    <w:p w14:paraId="332B46D4" w14:textId="77777777" w:rsidR="00DA6EA8" w:rsidRDefault="00DA6EA8" w:rsidP="00DA6EA8">
      <w:pPr>
        <w:ind w:firstLine="709"/>
      </w:pPr>
      <w:r>
        <w:t>Познакомиться с реляционной моделью данных. Для указанного варианта</w:t>
      </w:r>
    </w:p>
    <w:p w14:paraId="1E4914F3" w14:textId="77777777" w:rsidR="00DA6EA8" w:rsidRDefault="00DA6EA8" w:rsidP="00DA6EA8">
      <w:r>
        <w:t>задания преобразовать ER-диаграмму в реляционную модель данных.</w:t>
      </w:r>
    </w:p>
    <w:p w14:paraId="21A20210" w14:textId="6FC70003" w:rsidR="002C275E" w:rsidRDefault="00DA6EA8" w:rsidP="00DA6EA8">
      <w:r>
        <w:t>Реализовать полученную реляционную модель данных в среде целевой СУБД.</w:t>
      </w:r>
    </w:p>
    <w:p w14:paraId="405869DA" w14:textId="77777777" w:rsidR="00DA6EA8" w:rsidRPr="00DA6EA8" w:rsidRDefault="00DA6EA8" w:rsidP="00DA6EA8"/>
    <w:p w14:paraId="106A69DB" w14:textId="41D43D1D" w:rsidR="006B7CE9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ЗАДАНИЕ</w:t>
      </w:r>
    </w:p>
    <w:p w14:paraId="53EC1117" w14:textId="77777777" w:rsidR="00DA6EA8" w:rsidRDefault="00DA6EA8" w:rsidP="00DA6EA8">
      <w:pPr>
        <w:ind w:firstLine="709"/>
      </w:pPr>
      <w:r>
        <w:t>1) Проверить ER-диаграмму, созданную в лабораторной работе No1.</w:t>
      </w:r>
    </w:p>
    <w:p w14:paraId="39A6A863" w14:textId="1FE72001" w:rsidR="00DA6EA8" w:rsidRDefault="00DA6EA8" w:rsidP="00F76D33">
      <w:pPr>
        <w:ind w:firstLine="709"/>
      </w:pPr>
      <w:r>
        <w:t>2) Выполнить преобразование ER-диаграммы в реляционную модель в двух</w:t>
      </w:r>
      <w:r w:rsidR="00F76D33" w:rsidRPr="00F76D33">
        <w:t xml:space="preserve"> </w:t>
      </w:r>
      <w:r>
        <w:t>вариантах:</w:t>
      </w:r>
    </w:p>
    <w:p w14:paraId="32619630" w14:textId="15C87DC1" w:rsidR="00DA6EA8" w:rsidRDefault="00DA6EA8" w:rsidP="00DA6EA8">
      <w:r>
        <w:t xml:space="preserve"> - </w:t>
      </w:r>
      <w:r>
        <w:t>вид «бумажного» варианта преобразования</w:t>
      </w:r>
      <w:r>
        <w:t>.</w:t>
      </w:r>
    </w:p>
    <w:p w14:paraId="64CB73B2" w14:textId="478D109B" w:rsidR="00DA6EA8" w:rsidRDefault="00DA6EA8" w:rsidP="00DA6EA8">
      <w:r>
        <w:t xml:space="preserve"> - </w:t>
      </w:r>
      <w:r>
        <w:t>«автоматизированный».</w:t>
      </w:r>
    </w:p>
    <w:p w14:paraId="6C225FB5" w14:textId="77777777" w:rsidR="00DA6EA8" w:rsidRDefault="00DA6EA8" w:rsidP="00DA6EA8">
      <w:pPr>
        <w:ind w:firstLine="720"/>
      </w:pPr>
      <w:r>
        <w:t>3) Сравнить полученные диаграммы и, если есть расхождения в полученных</w:t>
      </w:r>
    </w:p>
    <w:p w14:paraId="7DBEA01B" w14:textId="77777777" w:rsidR="00DA6EA8" w:rsidRDefault="00DA6EA8" w:rsidP="00DA6EA8">
      <w:r>
        <w:t>реляционных диаграммах, найти несоответствия и устранить их.</w:t>
      </w:r>
    </w:p>
    <w:p w14:paraId="4CDC9A36" w14:textId="64CE4E6C" w:rsidR="00256AD7" w:rsidRDefault="00DA6EA8" w:rsidP="00DA6EA8">
      <w:pPr>
        <w:ind w:firstLine="720"/>
      </w:pPr>
      <w:r>
        <w:t>4) Оформить отчет</w:t>
      </w:r>
      <w:r>
        <w:t>.</w:t>
      </w:r>
    </w:p>
    <w:p w14:paraId="59A3837D" w14:textId="70F82EB8" w:rsidR="00DA6EA8" w:rsidRDefault="00DA6EA8" w:rsidP="00DA6EA8"/>
    <w:p w14:paraId="7C2540A7" w14:textId="25439E6C" w:rsidR="00DA6EA8" w:rsidRDefault="00DA6EA8" w:rsidP="00DA6EA8">
      <w:pPr>
        <w:ind w:firstLine="720"/>
      </w:pPr>
      <w:r>
        <w:t xml:space="preserve">Порядок получения реляционной модели из </w:t>
      </w:r>
      <w:r>
        <w:rPr>
          <w:lang w:val="en-US"/>
        </w:rPr>
        <w:t>ER</w:t>
      </w:r>
      <w:r w:rsidRPr="00DA6EA8">
        <w:t>-</w:t>
      </w:r>
      <w:r>
        <w:t>диаграммы:</w:t>
      </w:r>
    </w:p>
    <w:p w14:paraId="2E21500E" w14:textId="77777777" w:rsidR="00DA6EA8" w:rsidRDefault="00DA6EA8" w:rsidP="00DA6EA8"/>
    <w:p w14:paraId="58E169FF" w14:textId="77777777" w:rsidR="00DA6EA8" w:rsidRDefault="00DA6EA8" w:rsidP="00DA6EA8">
      <w:pPr>
        <w:ind w:firstLine="720"/>
      </w:pPr>
      <w:r>
        <w:t>Алгоритм преобразования ER-диаграммы в реляционную модель (схему)</w:t>
      </w:r>
    </w:p>
    <w:p w14:paraId="5AAC4C41" w14:textId="77777777" w:rsidR="00DA6EA8" w:rsidRDefault="00DA6EA8" w:rsidP="00DA6EA8">
      <w:r>
        <w:t>состоит из следующих шагов:</w:t>
      </w:r>
    </w:p>
    <w:p w14:paraId="1EF633AE" w14:textId="77777777" w:rsidR="00DA6EA8" w:rsidRDefault="00DA6EA8" w:rsidP="00DA6EA8">
      <w:pPr>
        <w:ind w:firstLine="720"/>
      </w:pPr>
      <w:r>
        <w:t>Шаг 1. Каждый объект на ER-диаграмме превращается в таблицу. Имя</w:t>
      </w:r>
    </w:p>
    <w:p w14:paraId="66295A6C" w14:textId="77777777" w:rsidR="00DA6EA8" w:rsidRDefault="00DA6EA8" w:rsidP="00DA6EA8">
      <w:r>
        <w:t>объекта становится именем таблицы.</w:t>
      </w:r>
    </w:p>
    <w:p w14:paraId="5B7ED49F" w14:textId="77777777" w:rsidR="00DA6EA8" w:rsidRDefault="00DA6EA8" w:rsidP="00DA6EA8">
      <w:pPr>
        <w:ind w:firstLine="720"/>
      </w:pPr>
      <w:r>
        <w:t>Шаг 2. Каждый атрибут объекта становится возможным столбцом с тем</w:t>
      </w:r>
    </w:p>
    <w:p w14:paraId="2BAFCD7A" w14:textId="77777777" w:rsidR="00DA6EA8" w:rsidRDefault="00DA6EA8" w:rsidP="00DA6EA8">
      <w:r>
        <w:t>же именем; при этом может выбираться более точный формат данных.</w:t>
      </w:r>
    </w:p>
    <w:p w14:paraId="126A8283" w14:textId="77777777" w:rsidR="00DA6EA8" w:rsidRDefault="00DA6EA8" w:rsidP="00DA6EA8">
      <w:r>
        <w:t>Столбцы, соответствующие необязательным атрибутам, могут содержать</w:t>
      </w:r>
    </w:p>
    <w:p w14:paraId="1B1D901E" w14:textId="77777777" w:rsidR="00DA6EA8" w:rsidRDefault="00DA6EA8" w:rsidP="00DA6EA8">
      <w:r>
        <w:t>неопределенные значения; столбцы, соответствующие обязательным</w:t>
      </w:r>
    </w:p>
    <w:p w14:paraId="582E8F09" w14:textId="77777777" w:rsidR="00DA6EA8" w:rsidRDefault="00DA6EA8" w:rsidP="00DA6EA8">
      <w:r>
        <w:t>атрибутам, – не могут.</w:t>
      </w:r>
    </w:p>
    <w:p w14:paraId="0D3238B2" w14:textId="77777777" w:rsidR="00DA6EA8" w:rsidRDefault="00DA6EA8" w:rsidP="00DA6EA8">
      <w:pPr>
        <w:ind w:firstLine="720"/>
      </w:pPr>
      <w:r>
        <w:t>Шаг 3. Уникальные (ключевые) атрибуты объекта превращаются в</w:t>
      </w:r>
    </w:p>
    <w:p w14:paraId="5AB5B1C5" w14:textId="77777777" w:rsidR="00DA6EA8" w:rsidRDefault="00DA6EA8" w:rsidP="00DA6EA8">
      <w:r>
        <w:t>первичный ключ таблицы. Если имеется несколько возможных уникальных</w:t>
      </w:r>
    </w:p>
    <w:p w14:paraId="30EF8C6F" w14:textId="4F08F31D" w:rsidR="00DA6EA8" w:rsidRDefault="00DA6EA8" w:rsidP="00DA6EA8">
      <w:r>
        <w:t>идентификаторов, то выбирается наиболее подходящий для использования.</w:t>
      </w:r>
    </w:p>
    <w:p w14:paraId="0EDE9DBA" w14:textId="77777777" w:rsidR="00DA6EA8" w:rsidRDefault="00DA6EA8" w:rsidP="00DA6EA8">
      <w:pPr>
        <w:ind w:firstLine="720"/>
      </w:pPr>
      <w:r>
        <w:t>Шаг 4. Связи «один-ко-многим» (в том числе и связи «один-к-одному»)</w:t>
      </w:r>
    </w:p>
    <w:p w14:paraId="0D55A770" w14:textId="77777777" w:rsidR="00DA6EA8" w:rsidRDefault="00DA6EA8" w:rsidP="00DA6EA8">
      <w:r>
        <w:t>становятся внешними ключами. Внешний ключ добавляется в виде столбца</w:t>
      </w:r>
    </w:p>
    <w:p w14:paraId="2A053660" w14:textId="77777777" w:rsidR="00DA6EA8" w:rsidRDefault="00DA6EA8" w:rsidP="00DA6EA8">
      <w:r>
        <w:t>(столбцов) в таблицу, соответствующую объекту со стороны «многие» связи.</w:t>
      </w:r>
    </w:p>
    <w:p w14:paraId="2503CDAE" w14:textId="77777777" w:rsidR="00DA6EA8" w:rsidRDefault="00DA6EA8" w:rsidP="00DA6EA8">
      <w:r>
        <w:t>Необязательные связи соответствуют столбцам, допускающим неопределенные</w:t>
      </w:r>
    </w:p>
    <w:p w14:paraId="1DF646A8" w14:textId="77777777" w:rsidR="00DA6EA8" w:rsidRDefault="00DA6EA8" w:rsidP="00DA6EA8">
      <w:r>
        <w:t>значения; обязательные связи – столбцам, не допускающим неопределенные</w:t>
      </w:r>
    </w:p>
    <w:p w14:paraId="0C016896" w14:textId="77777777" w:rsidR="00DA6EA8" w:rsidRDefault="00DA6EA8" w:rsidP="00DA6EA8">
      <w:r>
        <w:t>значения.</w:t>
      </w:r>
    </w:p>
    <w:p w14:paraId="2D15F5E5" w14:textId="77777777" w:rsidR="00DA6EA8" w:rsidRDefault="00DA6EA8" w:rsidP="00DA6EA8">
      <w:pPr>
        <w:ind w:firstLine="720"/>
      </w:pPr>
      <w:r>
        <w:t>Шаг 5. Связи «многие-ко-многим» реализуются через промежуточную</w:t>
      </w:r>
    </w:p>
    <w:p w14:paraId="3E871CE5" w14:textId="77777777" w:rsidR="00DA6EA8" w:rsidRDefault="00DA6EA8" w:rsidP="00DA6EA8">
      <w:r>
        <w:t>таблицу. Эта таблица будет содержать как минимум столбцы внешних ключей</w:t>
      </w:r>
    </w:p>
    <w:p w14:paraId="606C5AB3" w14:textId="77777777" w:rsidR="00DA6EA8" w:rsidRDefault="00DA6EA8" w:rsidP="00DA6EA8">
      <w:r>
        <w:t>на соответствующие объекты. Первичный ключ промежуточной таблицы</w:t>
      </w:r>
    </w:p>
    <w:p w14:paraId="37E0793E" w14:textId="77777777" w:rsidR="00DA6EA8" w:rsidRDefault="00DA6EA8" w:rsidP="00DA6EA8">
      <w:r>
        <w:t>должен включать в себя все внешние ключи на объекты, участвующие в связи.</w:t>
      </w:r>
    </w:p>
    <w:p w14:paraId="39980ECC" w14:textId="77777777" w:rsidR="00DA6EA8" w:rsidRDefault="00DA6EA8" w:rsidP="00DA6EA8">
      <w:pPr>
        <w:ind w:firstLine="720"/>
      </w:pPr>
      <w:r>
        <w:t>Шаг 6. Если связь имеет дополнительные атрибуты, то, как и в случае</w:t>
      </w:r>
    </w:p>
    <w:p w14:paraId="197C88B2" w14:textId="77777777" w:rsidR="00DA6EA8" w:rsidRDefault="00DA6EA8" w:rsidP="00DA6EA8">
      <w:r>
        <w:lastRenderedPageBreak/>
        <w:t>атрибутов объектов, они становятся возможным столбцом таблицы:</w:t>
      </w:r>
    </w:p>
    <w:p w14:paraId="5994CD4F" w14:textId="77777777" w:rsidR="00DA6EA8" w:rsidRDefault="00DA6EA8" w:rsidP="00DA6EA8">
      <w:r>
        <w:t>· для связей «один-ко-многим» – в таблице со стороны «многие» (вместе с</w:t>
      </w:r>
    </w:p>
    <w:p w14:paraId="3C9535D4" w14:textId="77777777" w:rsidR="00DA6EA8" w:rsidRDefault="00DA6EA8" w:rsidP="00DA6EA8">
      <w:r>
        <w:t>внешним ключом);</w:t>
      </w:r>
    </w:p>
    <w:p w14:paraId="433ECF98" w14:textId="77777777" w:rsidR="00DA6EA8" w:rsidRDefault="00DA6EA8" w:rsidP="00DA6EA8">
      <w:r>
        <w:t>· для связей «многие-ко-многим» – в промежуточной таблице (при этом</w:t>
      </w:r>
    </w:p>
    <w:p w14:paraId="5BAEE24B" w14:textId="77777777" w:rsidR="00DA6EA8" w:rsidRDefault="00DA6EA8" w:rsidP="00DA6EA8">
      <w:r>
        <w:t>атрибуты, расширяющие комбинацию в связи (например «дата»), также</w:t>
      </w:r>
    </w:p>
    <w:p w14:paraId="0CD2863E" w14:textId="5F2C3C8C" w:rsidR="00DA6EA8" w:rsidRPr="00DA6EA8" w:rsidRDefault="00DA6EA8" w:rsidP="00DA6EA8">
      <w:r>
        <w:t>должны войти в состав первичного ключа промежуточной таблицы).</w:t>
      </w:r>
    </w:p>
    <w:p w14:paraId="771A3470" w14:textId="77777777" w:rsidR="00DA6EA8" w:rsidRPr="00256AD7" w:rsidRDefault="00DA6EA8" w:rsidP="00DA6EA8">
      <w:pPr>
        <w:rPr>
          <w:b/>
        </w:rPr>
      </w:pPr>
    </w:p>
    <w:p w14:paraId="3363B020" w14:textId="33C5CC2B" w:rsidR="00256AD7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РЕЗУЛЬТАТЫ ВЫПОЛНЕНИЯ</w:t>
      </w:r>
    </w:p>
    <w:p w14:paraId="2D298E33" w14:textId="4211B032" w:rsidR="00256AD7" w:rsidRDefault="00256AD7" w:rsidP="00256AD7">
      <w:pPr>
        <w:pStyle w:val="a8"/>
        <w:rPr>
          <w:b/>
        </w:rPr>
      </w:pPr>
    </w:p>
    <w:p w14:paraId="63A7AC82" w14:textId="2254DDCA" w:rsidR="00AE7349" w:rsidRDefault="00AE7349" w:rsidP="00F67759">
      <w:pPr>
        <w:ind w:firstLine="709"/>
      </w:pPr>
      <w:r>
        <w:t xml:space="preserve">Готовая </w:t>
      </w:r>
      <w:r>
        <w:rPr>
          <w:lang w:val="en-US"/>
        </w:rPr>
        <w:t>ER</w:t>
      </w:r>
      <w:r w:rsidRPr="00AE7349">
        <w:t xml:space="preserve"> </w:t>
      </w:r>
      <w:r>
        <w:t>диаграмма, отображающая базу данных проката видеодисков, приведена на рисунке 1.</w:t>
      </w:r>
    </w:p>
    <w:p w14:paraId="5F634843" w14:textId="6E67317F" w:rsidR="007E716C" w:rsidRPr="00DA6EA8" w:rsidRDefault="007E716C">
      <w:pPr>
        <w:spacing w:after="160" w:line="259" w:lineRule="auto"/>
        <w:sectPr w:rsidR="007E716C" w:rsidRPr="00DA6EA8" w:rsidSect="00621B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850" w:bottom="1134" w:left="1701" w:header="720" w:footer="720" w:gutter="0"/>
          <w:cols w:space="720"/>
          <w:titlePg/>
          <w:docGrid w:linePitch="381"/>
        </w:sectPr>
      </w:pPr>
      <w:r w:rsidRPr="00DA6EA8">
        <w:br w:type="page"/>
      </w:r>
    </w:p>
    <w:p w14:paraId="33F4A423" w14:textId="77777777" w:rsidR="00DA6EA8" w:rsidRDefault="00DA6EA8">
      <w:pPr>
        <w:spacing w:after="160" w:line="259" w:lineRule="auto"/>
        <w:rPr>
          <w:lang w:val="en-US"/>
        </w:rPr>
      </w:pPr>
      <w:r w:rsidRPr="00DA6EA8">
        <w:rPr>
          <w:lang w:val="en-US"/>
        </w:rPr>
        <w:lastRenderedPageBreak/>
        <w:drawing>
          <wp:inline distT="0" distB="0" distL="0" distR="0" wp14:anchorId="37158E50" wp14:editId="245BFD1D">
            <wp:extent cx="8618220" cy="522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0DD" w14:textId="18392F0A" w:rsidR="00DA6EA8" w:rsidRDefault="00DA6EA8">
      <w:pPr>
        <w:spacing w:after="160" w:line="259" w:lineRule="auto"/>
        <w:rPr>
          <w:lang w:val="en-US"/>
        </w:rPr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E1C77DF" wp14:editId="5FF6C03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ED194" w14:textId="261DDC3D" w:rsidR="00DA6EA8" w:rsidRPr="007E716C" w:rsidRDefault="007E716C">
                            <w:r>
                              <w:t xml:space="preserve">Рисунок 1 – </w:t>
                            </w:r>
                            <w:r>
                              <w:rPr>
                                <w:lang w:val="en-US"/>
                              </w:rPr>
                              <w:t xml:space="preserve">ER </w:t>
                            </w:r>
                            <w:r>
                              <w:t>диаграмма проката видеодисков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C77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25pt;width:329.1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c1FgIAAB8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" strokecolor="white [3212]">
                <v:textbox style="mso-fit-shape-to-text:t">
                  <w:txbxContent>
                    <w:p w14:paraId="343ED194" w14:textId="261DDC3D" w:rsidR="00DA6EA8" w:rsidRPr="007E716C" w:rsidRDefault="007E716C">
                      <w:r>
                        <w:t xml:space="preserve">Рисунок 1 – </w:t>
                      </w:r>
                      <w:r>
                        <w:rPr>
                          <w:lang w:val="en-US"/>
                        </w:rPr>
                        <w:t xml:space="preserve">ER </w:t>
                      </w:r>
                      <w:r>
                        <w:t>диаграмма проката видеодисков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0E95597A" w14:textId="3C5C7DC1" w:rsidR="00DA6EA8" w:rsidRDefault="00DA6EA8">
      <w:pPr>
        <w:spacing w:after="160" w:line="259" w:lineRule="auto"/>
        <w:rPr>
          <w:lang w:val="en-US"/>
        </w:rPr>
      </w:pPr>
    </w:p>
    <w:p w14:paraId="5DD6AB0C" w14:textId="55ED8DFD" w:rsidR="007E716C" w:rsidRDefault="00242586">
      <w:pPr>
        <w:spacing w:after="160" w:line="259" w:lineRule="auto"/>
      </w:pPr>
      <w:r>
        <w:t>Выполнение шагов 1 – 3 (Рисунок 2):</w:t>
      </w:r>
    </w:p>
    <w:p w14:paraId="4571DC97" w14:textId="3D0A308B" w:rsidR="00242586" w:rsidRDefault="00242586">
      <w:pPr>
        <w:spacing w:after="160" w:line="259" w:lineRule="auto"/>
      </w:pPr>
    </w:p>
    <w:p w14:paraId="08437622" w14:textId="417CDBC0" w:rsidR="00242586" w:rsidRDefault="00242586">
      <w:pPr>
        <w:spacing w:after="160" w:line="259" w:lineRule="auto"/>
      </w:pPr>
      <w:r>
        <w:rPr>
          <w:noProof/>
        </w:rPr>
        <w:drawing>
          <wp:inline distT="0" distB="0" distL="0" distR="0" wp14:anchorId="33F5AB25" wp14:editId="66C68EC6">
            <wp:extent cx="8618220" cy="436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36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339E0" w14:textId="4AF51438" w:rsidR="00242586" w:rsidRDefault="00242586">
      <w:pPr>
        <w:spacing w:after="160" w:line="259" w:lineRule="auto"/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40F74D" wp14:editId="4F0DA5B2">
                <wp:simplePos x="0" y="0"/>
                <wp:positionH relativeFrom="margin">
                  <wp:posOffset>2089785</wp:posOffset>
                </wp:positionH>
                <wp:positionV relativeFrom="paragraph">
                  <wp:posOffset>12700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7622" w14:textId="45208A69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t>2</w:t>
                            </w:r>
                            <w:r>
                              <w:t xml:space="preserve"> – </w:t>
                            </w:r>
                            <w:r>
                              <w:t xml:space="preserve">превращение </w:t>
                            </w:r>
                            <w:r>
                              <w:rPr>
                                <w:lang w:val="en-US"/>
                              </w:rPr>
                              <w:t>ER</w:t>
                            </w:r>
                            <w:r w:rsidRPr="00242586">
                              <w:t>-</w:t>
                            </w:r>
                            <w:r>
                              <w:t>диаграммы в реляционную схему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0F74D" id="_x0000_s1027" type="#_x0000_t202" style="position:absolute;margin-left:164.55pt;margin-top:1pt;width:329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bIGQIAACY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" strokecolor="white [3212]">
                <v:textbox style="mso-fit-shape-to-text:t">
                  <w:txbxContent>
                    <w:p w14:paraId="34667622" w14:textId="45208A69" w:rsidR="00242586" w:rsidRPr="00242586" w:rsidRDefault="00242586" w:rsidP="00242586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2</w:t>
                      </w:r>
                      <w:r>
                        <w:t xml:space="preserve"> – </w:t>
                      </w:r>
                      <w:r>
                        <w:t xml:space="preserve">превращение </w:t>
                      </w:r>
                      <w:r>
                        <w:rPr>
                          <w:lang w:val="en-US"/>
                        </w:rPr>
                        <w:t>ER</w:t>
                      </w:r>
                      <w:r w:rsidRPr="00242586">
                        <w:t>-</w:t>
                      </w:r>
                      <w:r>
                        <w:t>диаграммы в реляционную схему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98F0BF" w14:textId="3ABE8A2A" w:rsidR="00242586" w:rsidRDefault="00242586" w:rsidP="00242586">
      <w:pPr>
        <w:spacing w:after="160" w:line="259" w:lineRule="auto"/>
      </w:pPr>
      <w:r>
        <w:br w:type="page"/>
      </w:r>
      <w:r>
        <w:lastRenderedPageBreak/>
        <w:t>Выполнение шаг</w:t>
      </w:r>
      <w:r>
        <w:t>а 4</w:t>
      </w:r>
      <w:r>
        <w:t xml:space="preserve"> (Рисунок </w:t>
      </w:r>
      <w:r>
        <w:t>3</w:t>
      </w:r>
      <w:r>
        <w:t>):</w:t>
      </w:r>
    </w:p>
    <w:p w14:paraId="63056536" w14:textId="7F1479B6" w:rsidR="00242586" w:rsidRDefault="00242586" w:rsidP="00242586">
      <w:pPr>
        <w:spacing w:after="160" w:line="259" w:lineRule="auto"/>
      </w:pPr>
      <w:r w:rsidRPr="001F2B0C">
        <w:drawing>
          <wp:inline distT="0" distB="0" distL="0" distR="0" wp14:anchorId="24E8EB0A" wp14:editId="511DCB7E">
            <wp:extent cx="8618220" cy="46788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6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2C42" w14:textId="57B1041A" w:rsidR="00242586" w:rsidRDefault="00242586" w:rsidP="00242586">
      <w:pPr>
        <w:spacing w:after="160" w:line="259" w:lineRule="auto"/>
      </w:pPr>
    </w:p>
    <w:p w14:paraId="153745FA" w14:textId="3CF7438B" w:rsidR="00242586" w:rsidRDefault="00242586">
      <w:pPr>
        <w:spacing w:after="160" w:line="259" w:lineRule="auto"/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9112C35" wp14:editId="785E8BC9">
                <wp:simplePos x="0" y="0"/>
                <wp:positionH relativeFrom="margin">
                  <wp:posOffset>2162175</wp:posOffset>
                </wp:positionH>
                <wp:positionV relativeFrom="paragraph">
                  <wp:posOffset>8890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462E" w14:textId="618F3A8B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t>3</w:t>
                            </w:r>
                            <w:r>
                              <w:t xml:space="preserve"> – </w:t>
                            </w:r>
                            <w:r>
                              <w:t>связи один-ко-многим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12C35" id="_x0000_s1028" type="#_x0000_t202" style="position:absolute;margin-left:170.25pt;margin-top:.7pt;width:329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QJGwIAACY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" strokecolor="white [3212]">
                <v:textbox style="mso-fit-shape-to-text:t">
                  <w:txbxContent>
                    <w:p w14:paraId="3DD5462E" w14:textId="618F3A8B" w:rsidR="00242586" w:rsidRPr="00242586" w:rsidRDefault="00242586" w:rsidP="00242586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3</w:t>
                      </w:r>
                      <w:r>
                        <w:t xml:space="preserve"> – </w:t>
                      </w:r>
                      <w:r>
                        <w:t>связи один-ко-многим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49C79B8" w14:textId="139E3BBB" w:rsidR="00242586" w:rsidRDefault="00242586" w:rsidP="00242586">
      <w:pPr>
        <w:spacing w:after="160" w:line="259" w:lineRule="auto"/>
      </w:pPr>
      <w:r w:rsidRPr="00242586">
        <w:lastRenderedPageBreak/>
        <w:t xml:space="preserve">Выполнение </w:t>
      </w:r>
      <w:r>
        <w:t>шага 5</w:t>
      </w:r>
      <w:r w:rsidRPr="00242586">
        <w:t xml:space="preserve"> (Рисунок </w:t>
      </w:r>
      <w:r>
        <w:t>4</w:t>
      </w:r>
      <w:r w:rsidRPr="00242586">
        <w:t>):</w:t>
      </w:r>
    </w:p>
    <w:p w14:paraId="38661E25" w14:textId="409F4789" w:rsidR="00242586" w:rsidRPr="00242586" w:rsidRDefault="00242586" w:rsidP="00242586">
      <w:pPr>
        <w:spacing w:after="160" w:line="259" w:lineRule="auto"/>
      </w:pPr>
      <w:r w:rsidRPr="001F2B0C">
        <w:drawing>
          <wp:inline distT="0" distB="0" distL="0" distR="0" wp14:anchorId="3988214C" wp14:editId="760CFF87">
            <wp:extent cx="8618220" cy="45953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5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1E1" w14:textId="79B453F7" w:rsidR="00242586" w:rsidRDefault="00242586" w:rsidP="00242586">
      <w:pPr>
        <w:spacing w:after="160" w:line="259" w:lineRule="auto"/>
      </w:pPr>
    </w:p>
    <w:p w14:paraId="1BDFC518" w14:textId="16063474" w:rsidR="00242586" w:rsidRDefault="00242586">
      <w:pPr>
        <w:spacing w:after="160" w:line="259" w:lineRule="auto"/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95CBA4B" wp14:editId="0716F43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180114" cy="1404620"/>
                <wp:effectExtent l="0" t="0" r="11430" b="24130"/>
                <wp:wrapTight wrapText="bothSides">
                  <wp:wrapPolygon edited="0">
                    <wp:start x="0" y="0"/>
                    <wp:lineTo x="0" y="21815"/>
                    <wp:lineTo x="21561" y="21815"/>
                    <wp:lineTo x="2156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5D0F8" w14:textId="52F4D3AE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t>4</w:t>
                            </w:r>
                            <w:r>
                              <w:t xml:space="preserve"> – </w:t>
                            </w:r>
                            <w:r>
                              <w:t>связи многие-ко-многим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CBA4B" id="_x0000_s1029" type="#_x0000_t202" style="position:absolute;margin-left:0;margin-top:.7pt;width:329.15pt;height:110.6pt;z-index:-2516510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" strokecolor="white [3212]">
                <v:textbox style="mso-fit-shape-to-text:t">
                  <w:txbxContent>
                    <w:p w14:paraId="4EC5D0F8" w14:textId="52F4D3AE" w:rsidR="00242586" w:rsidRPr="00242586" w:rsidRDefault="00242586" w:rsidP="00242586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4</w:t>
                      </w:r>
                      <w:r>
                        <w:t xml:space="preserve"> – </w:t>
                      </w:r>
                      <w:r>
                        <w:t>связи многие-ко-многим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E0BE79" w14:textId="77777777" w:rsidR="00F76D33" w:rsidRDefault="00F76D33">
      <w:pPr>
        <w:spacing w:after="160" w:line="259" w:lineRule="auto"/>
      </w:pPr>
    </w:p>
    <w:p w14:paraId="5B30F363" w14:textId="576A6CE7" w:rsidR="00F76D33" w:rsidRPr="00242586" w:rsidRDefault="00F76D33">
      <w:pPr>
        <w:spacing w:after="160" w:line="259" w:lineRule="auto"/>
        <w:sectPr w:rsidR="00F76D33" w:rsidRPr="00242586" w:rsidSect="007E716C">
          <w:pgSz w:w="15840" w:h="12240" w:orient="landscape"/>
          <w:pgMar w:top="1701" w:right="1134" w:bottom="850" w:left="1134" w:header="720" w:footer="720" w:gutter="0"/>
          <w:cols w:space="720"/>
          <w:titlePg/>
          <w:docGrid w:linePitch="381"/>
        </w:sectPr>
      </w:pPr>
    </w:p>
    <w:p w14:paraId="6B8660B3" w14:textId="0B45DC01" w:rsidR="00F76D33" w:rsidRDefault="00F76D33" w:rsidP="00F76D33">
      <w:pPr>
        <w:rPr>
          <w:b/>
        </w:rPr>
      </w:pPr>
      <w:r>
        <w:rPr>
          <w:b/>
        </w:rPr>
        <w:lastRenderedPageBreak/>
        <w:t>Преобразование реляционной модели в целевой СУБД</w:t>
      </w:r>
    </w:p>
    <w:p w14:paraId="1215C46B" w14:textId="77777777" w:rsidR="00F76D33" w:rsidRPr="00F76D33" w:rsidRDefault="00F76D33" w:rsidP="00F76D33">
      <w:pPr>
        <w:rPr>
          <w:b/>
        </w:rPr>
      </w:pPr>
    </w:p>
    <w:p w14:paraId="319D7E22" w14:textId="01FCB0A0" w:rsidR="00F76D33" w:rsidRDefault="00F76D33" w:rsidP="00F76D33">
      <w:pPr>
        <w:rPr>
          <w:b/>
        </w:rPr>
      </w:pPr>
    </w:p>
    <w:p w14:paraId="5610AE89" w14:textId="59049164" w:rsidR="00F76D33" w:rsidRDefault="00F76D33" w:rsidP="00F76D33">
      <w:pPr>
        <w:rPr>
          <w:b/>
        </w:rPr>
      </w:pPr>
    </w:p>
    <w:p w14:paraId="1F4A8F15" w14:textId="0A5FE5BC" w:rsidR="00F76D33" w:rsidRDefault="00F76D33" w:rsidP="00F76D33">
      <w:pPr>
        <w:rPr>
          <w:b/>
        </w:rPr>
      </w:pPr>
    </w:p>
    <w:p w14:paraId="1BFD0D41" w14:textId="55F233AE" w:rsidR="00F76D33" w:rsidRDefault="00F76D33" w:rsidP="00F76D33">
      <w:pPr>
        <w:rPr>
          <w:b/>
        </w:rPr>
      </w:pPr>
    </w:p>
    <w:p w14:paraId="47B57579" w14:textId="77777777" w:rsidR="00F76D33" w:rsidRPr="00F76D33" w:rsidRDefault="00F76D33" w:rsidP="00F76D33">
      <w:pPr>
        <w:rPr>
          <w:b/>
        </w:rPr>
      </w:pPr>
    </w:p>
    <w:p w14:paraId="62AC8794" w14:textId="244AFADB" w:rsidR="00F52424" w:rsidRDefault="00256AD7" w:rsidP="00F5242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ВЫВОД</w:t>
      </w:r>
    </w:p>
    <w:p w14:paraId="68D2ABBA" w14:textId="77777777" w:rsidR="00F67759" w:rsidRPr="00F67759" w:rsidRDefault="00F67759" w:rsidP="00F67759">
      <w:pPr>
        <w:rPr>
          <w:b/>
        </w:rPr>
      </w:pPr>
    </w:p>
    <w:p w14:paraId="2B7030BF" w14:textId="5E55405F" w:rsidR="00467609" w:rsidRPr="004E38E1" w:rsidRDefault="00F52424" w:rsidP="007E716C">
      <w:pPr>
        <w:ind w:firstLine="709"/>
      </w:pPr>
      <w:r>
        <w:t>В ходе выполнения лабораторной работы был</w:t>
      </w:r>
      <w:r w:rsidR="007E716C">
        <w:t>о</w:t>
      </w:r>
      <w:r w:rsidR="00980965">
        <w:t xml:space="preserve"> </w:t>
      </w:r>
      <w:r w:rsidR="00242586">
        <w:t xml:space="preserve">выполнено </w:t>
      </w:r>
      <w:r w:rsidR="00242586">
        <w:t>преобразова</w:t>
      </w:r>
      <w:r w:rsidR="00242586">
        <w:t xml:space="preserve">ние </w:t>
      </w:r>
      <w:r w:rsidR="00242586">
        <w:t>ER-диаграмм</w:t>
      </w:r>
      <w:r w:rsidR="00242586">
        <w:t>ы</w:t>
      </w:r>
      <w:r w:rsidR="00242586">
        <w:t xml:space="preserve"> в реляционную модель данных</w:t>
      </w:r>
      <w:r w:rsidR="00242586">
        <w:t xml:space="preserve">, а также </w:t>
      </w:r>
      <w:r w:rsidR="00242586">
        <w:t>реляционн</w:t>
      </w:r>
      <w:r w:rsidR="00242586">
        <w:t>ая</w:t>
      </w:r>
      <w:r w:rsidR="00242586">
        <w:t xml:space="preserve"> модель данных </w:t>
      </w:r>
      <w:r w:rsidR="00242586">
        <w:t xml:space="preserve">была реализована </w:t>
      </w:r>
      <w:r w:rsidR="00242586">
        <w:t>в среде целевой СУБД</w:t>
      </w:r>
      <w:r w:rsidR="00242586">
        <w:t xml:space="preserve"> </w:t>
      </w:r>
      <w:r w:rsidR="00242586" w:rsidRPr="00242586">
        <w:t>(</w:t>
      </w:r>
      <w:r w:rsidR="00242586">
        <w:rPr>
          <w:lang w:val="en-US"/>
        </w:rPr>
        <w:t>Postgres</w:t>
      </w:r>
      <w:r w:rsidR="00242586" w:rsidRPr="00242586">
        <w:t>)</w:t>
      </w:r>
      <w:r w:rsidR="004E38E1" w:rsidRPr="004E38E1">
        <w:t>.</w:t>
      </w:r>
    </w:p>
    <w:sectPr w:rsidR="00467609" w:rsidRPr="004E38E1" w:rsidSect="007E716C"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09FF" w14:textId="77777777" w:rsidR="00904392" w:rsidRDefault="00904392" w:rsidP="00FA4BB5">
      <w:r>
        <w:separator/>
      </w:r>
    </w:p>
  </w:endnote>
  <w:endnote w:type="continuationSeparator" w:id="0">
    <w:p w14:paraId="73EA607E" w14:textId="77777777" w:rsidR="00904392" w:rsidRDefault="00904392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29EE" w14:textId="77777777" w:rsidR="00904392" w:rsidRDefault="00904392" w:rsidP="00FA4BB5">
      <w:r>
        <w:separator/>
      </w:r>
    </w:p>
  </w:footnote>
  <w:footnote w:type="continuationSeparator" w:id="0">
    <w:p w14:paraId="69C11E4C" w14:textId="77777777" w:rsidR="00904392" w:rsidRDefault="00904392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0"/>
  </w:num>
  <w:num w:numId="2" w16cid:durableId="666514125">
    <w:abstractNumId w:val="10"/>
  </w:num>
  <w:num w:numId="3" w16cid:durableId="493379925">
    <w:abstractNumId w:val="6"/>
  </w:num>
  <w:num w:numId="4" w16cid:durableId="112287895">
    <w:abstractNumId w:val="3"/>
  </w:num>
  <w:num w:numId="5" w16cid:durableId="495728900">
    <w:abstractNumId w:val="2"/>
  </w:num>
  <w:num w:numId="6" w16cid:durableId="345637205">
    <w:abstractNumId w:val="4"/>
  </w:num>
  <w:num w:numId="7" w16cid:durableId="1198858397">
    <w:abstractNumId w:val="1"/>
  </w:num>
  <w:num w:numId="8" w16cid:durableId="1307930996">
    <w:abstractNumId w:val="8"/>
  </w:num>
  <w:num w:numId="9" w16cid:durableId="2055424804">
    <w:abstractNumId w:val="5"/>
  </w:num>
  <w:num w:numId="10" w16cid:durableId="1072121055">
    <w:abstractNumId w:val="7"/>
  </w:num>
  <w:num w:numId="11" w16cid:durableId="1753118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0E3B45"/>
    <w:rsid w:val="00122E5B"/>
    <w:rsid w:val="00125725"/>
    <w:rsid w:val="00125DD4"/>
    <w:rsid w:val="00140C4E"/>
    <w:rsid w:val="001477C1"/>
    <w:rsid w:val="0019323D"/>
    <w:rsid w:val="001E3262"/>
    <w:rsid w:val="0021747C"/>
    <w:rsid w:val="002201D0"/>
    <w:rsid w:val="00224D19"/>
    <w:rsid w:val="0022622F"/>
    <w:rsid w:val="00242586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76061"/>
    <w:rsid w:val="00382371"/>
    <w:rsid w:val="00392679"/>
    <w:rsid w:val="0039525F"/>
    <w:rsid w:val="003A0C3D"/>
    <w:rsid w:val="003D086C"/>
    <w:rsid w:val="003E0483"/>
    <w:rsid w:val="0040786A"/>
    <w:rsid w:val="00427A9C"/>
    <w:rsid w:val="00437151"/>
    <w:rsid w:val="0045595B"/>
    <w:rsid w:val="00467609"/>
    <w:rsid w:val="0047326C"/>
    <w:rsid w:val="00487AA2"/>
    <w:rsid w:val="004A40A6"/>
    <w:rsid w:val="004D3A27"/>
    <w:rsid w:val="004E2B2D"/>
    <w:rsid w:val="004E38E1"/>
    <w:rsid w:val="0050038C"/>
    <w:rsid w:val="00506C7D"/>
    <w:rsid w:val="00517A6A"/>
    <w:rsid w:val="00520739"/>
    <w:rsid w:val="005217F4"/>
    <w:rsid w:val="00524473"/>
    <w:rsid w:val="00524D69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2665F"/>
    <w:rsid w:val="007347C1"/>
    <w:rsid w:val="00740AA0"/>
    <w:rsid w:val="007473DF"/>
    <w:rsid w:val="00786DD9"/>
    <w:rsid w:val="007B3BAC"/>
    <w:rsid w:val="007D1300"/>
    <w:rsid w:val="007D3ECF"/>
    <w:rsid w:val="007E716C"/>
    <w:rsid w:val="007F34FE"/>
    <w:rsid w:val="0080118B"/>
    <w:rsid w:val="00802573"/>
    <w:rsid w:val="00805455"/>
    <w:rsid w:val="00816FFC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04392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E1F87"/>
    <w:rsid w:val="009E47CB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E7349"/>
    <w:rsid w:val="00AF3793"/>
    <w:rsid w:val="00B30DD0"/>
    <w:rsid w:val="00B417CF"/>
    <w:rsid w:val="00B710D5"/>
    <w:rsid w:val="00B71FB8"/>
    <w:rsid w:val="00B774BB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40BE"/>
    <w:rsid w:val="00C77695"/>
    <w:rsid w:val="00C8482E"/>
    <w:rsid w:val="00C852E8"/>
    <w:rsid w:val="00C963E4"/>
    <w:rsid w:val="00CB51D8"/>
    <w:rsid w:val="00CF4A66"/>
    <w:rsid w:val="00D047FE"/>
    <w:rsid w:val="00D14AB7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A6EA8"/>
    <w:rsid w:val="00DE2625"/>
    <w:rsid w:val="00DF6857"/>
    <w:rsid w:val="00E30EB4"/>
    <w:rsid w:val="00E31554"/>
    <w:rsid w:val="00E65E90"/>
    <w:rsid w:val="00E75193"/>
    <w:rsid w:val="00E8777A"/>
    <w:rsid w:val="00E949F1"/>
    <w:rsid w:val="00EA24EA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76D33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2022-09-14T15:18:00Z</dcterms:created>
  <dcterms:modified xsi:type="dcterms:W3CDTF">2022-09-19T20:42:00Z</dcterms:modified>
</cp:coreProperties>
</file>