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F7D6" w14:textId="77777777" w:rsidR="00254F09" w:rsidRPr="00254F09" w:rsidRDefault="00254F09" w:rsidP="00254F09">
      <w:pPr>
        <w:spacing w:after="4" w:line="265" w:lineRule="auto"/>
        <w:ind w:left="718" w:right="923" w:hanging="10"/>
        <w:jc w:val="center"/>
        <w:rPr>
          <w:rFonts w:eastAsia="Times New Roman" w:cs="Times New Roman"/>
          <w:color w:val="000000"/>
          <w:lang w:val="ru-RU"/>
        </w:rPr>
      </w:pPr>
      <w:bookmarkStart w:id="0" w:name="_Hlk114835728"/>
      <w:bookmarkEnd w:id="0"/>
      <w:r w:rsidRPr="00254F09">
        <w:rPr>
          <w:rFonts w:eastAsia="Times New Roman" w:cs="Times New Roman"/>
          <w:color w:val="000000"/>
          <w:lang w:val="ru-RU"/>
        </w:rPr>
        <w:t xml:space="preserve">Министерство образования Республики Беларусь  </w:t>
      </w:r>
    </w:p>
    <w:p w14:paraId="18938D68" w14:textId="77777777" w:rsidR="00254F09" w:rsidRPr="00254F09" w:rsidRDefault="00254F09" w:rsidP="00254F09">
      <w:pPr>
        <w:spacing w:after="66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FA49F40" w14:textId="77777777" w:rsidR="00254F09" w:rsidRPr="00254F09" w:rsidRDefault="00254F09" w:rsidP="00254F09">
      <w:pPr>
        <w:spacing w:after="4" w:line="265" w:lineRule="auto"/>
        <w:ind w:left="718" w:right="921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Учреждение образования  </w:t>
      </w:r>
    </w:p>
    <w:p w14:paraId="197E5D9A" w14:textId="77777777" w:rsidR="00254F09" w:rsidRPr="00254F09" w:rsidRDefault="00254F09" w:rsidP="00254F09">
      <w:pPr>
        <w:spacing w:after="69" w:line="265" w:lineRule="auto"/>
        <w:ind w:left="718" w:right="84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«Белорусский государственный университет информатики и </w:t>
      </w:r>
    </w:p>
    <w:p w14:paraId="1FD9A075" w14:textId="77777777" w:rsidR="00254F09" w:rsidRPr="00254F09" w:rsidRDefault="00254F09" w:rsidP="00254F09">
      <w:pPr>
        <w:spacing w:after="71" w:line="265" w:lineRule="auto"/>
        <w:ind w:left="718" w:right="84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радиоэлектроники»  </w:t>
      </w:r>
    </w:p>
    <w:p w14:paraId="7AED753A" w14:textId="77777777" w:rsidR="00254F09" w:rsidRPr="00254F09" w:rsidRDefault="00254F09" w:rsidP="00254F09">
      <w:pPr>
        <w:spacing w:after="69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2B73247" w14:textId="77777777" w:rsidR="00254F09" w:rsidRPr="00254F09" w:rsidRDefault="00254F09" w:rsidP="00254F09">
      <w:pPr>
        <w:spacing w:after="4" w:line="265" w:lineRule="auto"/>
        <w:ind w:left="718" w:right="924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Кафедра электронных вычислительных машин  </w:t>
      </w:r>
    </w:p>
    <w:p w14:paraId="4910792D" w14:textId="77777777" w:rsidR="00254F09" w:rsidRPr="00254F09" w:rsidRDefault="00254F09" w:rsidP="00254F09">
      <w:pPr>
        <w:spacing w:after="1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290067DD" w14:textId="7DE1625E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F9D4C59" w14:textId="77777777" w:rsidR="00254F09" w:rsidRPr="00254F09" w:rsidRDefault="00254F09" w:rsidP="00254F09">
      <w:pPr>
        <w:spacing w:after="1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2086BB9D" w14:textId="77777777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BD8423C" w14:textId="77777777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6271ED95" w14:textId="77777777" w:rsidR="00254F09" w:rsidRPr="00254F09" w:rsidRDefault="00254F09" w:rsidP="00254F09">
      <w:pPr>
        <w:spacing w:after="18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47B45BA6" w14:textId="77777777" w:rsidR="00254F09" w:rsidRPr="00254F09" w:rsidRDefault="00254F09" w:rsidP="00254F09">
      <w:pPr>
        <w:spacing w:after="66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D2CC612" w14:textId="1F846E34" w:rsidR="00254F09" w:rsidRPr="005C3F8A" w:rsidRDefault="00254F09" w:rsidP="00254F09">
      <w:pPr>
        <w:spacing w:after="62" w:line="265" w:lineRule="auto"/>
        <w:ind w:left="718" w:right="922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Лабораторная работа №</w:t>
      </w:r>
      <w:r w:rsidR="005C3F8A" w:rsidRPr="005C3F8A">
        <w:rPr>
          <w:rFonts w:eastAsia="Times New Roman" w:cs="Times New Roman"/>
          <w:color w:val="000000"/>
          <w:lang w:val="ru-RU"/>
        </w:rPr>
        <w:t>5</w:t>
      </w:r>
    </w:p>
    <w:p w14:paraId="3E7148C4" w14:textId="77777777" w:rsidR="005C3F8A" w:rsidRDefault="00254F09" w:rsidP="00CB0759">
      <w:pPr>
        <w:spacing w:after="59" w:line="265" w:lineRule="auto"/>
        <w:ind w:left="718" w:right="91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«</w:t>
      </w:r>
      <w:r w:rsidR="005C3F8A" w:rsidRPr="005C3F8A">
        <w:rPr>
          <w:rFonts w:eastAsia="Times New Roman" w:cs="Times New Roman"/>
          <w:color w:val="000000"/>
        </w:rPr>
        <w:t>Реализация SQL-запросов на выборку данных с использованием</w:t>
      </w:r>
      <w:r w:rsidR="005C3F8A" w:rsidRPr="005C3F8A">
        <w:rPr>
          <w:rFonts w:eastAsia="Times New Roman" w:cs="Times New Roman"/>
          <w:color w:val="000000"/>
        </w:rPr>
        <w:br/>
        <w:t>подзапросов, агрегатных функций, группировки и операций над</w:t>
      </w:r>
      <w:r w:rsidR="005C3F8A" w:rsidRPr="005C3F8A">
        <w:rPr>
          <w:rFonts w:eastAsia="Times New Roman" w:cs="Times New Roman"/>
          <w:color w:val="000000"/>
        </w:rPr>
        <w:br/>
        <w:t>множествами</w:t>
      </w:r>
      <w:r w:rsidRPr="00254F09">
        <w:rPr>
          <w:rFonts w:eastAsia="Times New Roman" w:cs="Times New Roman"/>
          <w:color w:val="000000"/>
          <w:lang w:val="ru-RU"/>
        </w:rPr>
        <w:t>»</w:t>
      </w:r>
    </w:p>
    <w:p w14:paraId="40D2D67C" w14:textId="3F3A663F" w:rsidR="00254F09" w:rsidRPr="00254F09" w:rsidRDefault="00254F09" w:rsidP="00CB0759">
      <w:pPr>
        <w:spacing w:after="59" w:line="265" w:lineRule="auto"/>
        <w:ind w:left="718" w:right="91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(</w:t>
      </w:r>
      <w:r w:rsidR="00C52073">
        <w:rPr>
          <w:rFonts w:eastAsia="Times New Roman" w:cs="Times New Roman"/>
          <w:color w:val="000000"/>
          <w:lang w:val="ru-RU"/>
        </w:rPr>
        <w:t>Видеопрокат</w:t>
      </w:r>
      <w:r w:rsidRPr="00254F09">
        <w:rPr>
          <w:rFonts w:eastAsia="Times New Roman" w:cs="Times New Roman"/>
          <w:color w:val="000000"/>
          <w:lang w:val="ru-RU"/>
        </w:rPr>
        <w:t xml:space="preserve">) </w:t>
      </w:r>
    </w:p>
    <w:p w14:paraId="737B18E1" w14:textId="77777777" w:rsidR="00254F09" w:rsidRPr="00254F09" w:rsidRDefault="00254F09" w:rsidP="00254F09">
      <w:pPr>
        <w:spacing w:after="13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547654AA" w14:textId="77777777" w:rsidR="00254F09" w:rsidRPr="00254F09" w:rsidRDefault="00254F09" w:rsidP="00254F09">
      <w:pPr>
        <w:spacing w:after="18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5A9AF15F" w14:textId="77777777" w:rsidR="00254F09" w:rsidRPr="00254F09" w:rsidRDefault="00254F09" w:rsidP="00254F09">
      <w:pPr>
        <w:spacing w:after="11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52AADC5" w14:textId="77777777" w:rsidR="00254F09" w:rsidRPr="00254F09" w:rsidRDefault="00254F09" w:rsidP="00254F09">
      <w:pPr>
        <w:spacing w:after="18"/>
        <w:ind w:left="68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 </w:t>
      </w:r>
    </w:p>
    <w:p w14:paraId="51591364" w14:textId="579400BB" w:rsidR="00254F09" w:rsidRPr="00254F09" w:rsidRDefault="00254F09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proofErr w:type="gramStart"/>
      <w:r w:rsidRPr="00254F09">
        <w:rPr>
          <w:rFonts w:eastAsia="Times New Roman" w:cs="Times New Roman"/>
          <w:color w:val="000000"/>
          <w:lang w:val="ru-RU"/>
        </w:rPr>
        <w:t>Выполнили                                                                                                     Проверил</w:t>
      </w:r>
      <w:r w:rsidR="00EE57EA">
        <w:rPr>
          <w:rFonts w:eastAsia="Times New Roman" w:cs="Times New Roman"/>
          <w:color w:val="000000"/>
          <w:lang w:val="ru-RU"/>
        </w:rPr>
        <w:t>а</w:t>
      </w:r>
      <w:proofErr w:type="gramEnd"/>
      <w:r w:rsidRPr="00254F09">
        <w:rPr>
          <w:rFonts w:eastAsia="Times New Roman" w:cs="Times New Roman"/>
          <w:color w:val="000000"/>
          <w:lang w:val="ru-RU"/>
        </w:rPr>
        <w:t xml:space="preserve">:  </w:t>
      </w:r>
    </w:p>
    <w:p w14:paraId="6149BF57" w14:textId="64E8EAE7" w:rsidR="00254F09" w:rsidRPr="00254F09" w:rsidRDefault="00254F09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студенты группы </w:t>
      </w:r>
      <w:proofErr w:type="gramStart"/>
      <w:r w:rsidRPr="00254F09">
        <w:rPr>
          <w:rFonts w:eastAsia="Times New Roman" w:cs="Times New Roman"/>
          <w:color w:val="000000"/>
          <w:lang w:val="ru-RU"/>
        </w:rPr>
        <w:t xml:space="preserve">950503:   </w:t>
      </w:r>
      <w:proofErr w:type="gramEnd"/>
      <w:r w:rsidRPr="00254F09">
        <w:rPr>
          <w:rFonts w:eastAsia="Times New Roman" w:cs="Times New Roman"/>
          <w:color w:val="000000"/>
          <w:lang w:val="ru-RU"/>
        </w:rPr>
        <w:t xml:space="preserve">                                                            Куприянова</w:t>
      </w:r>
      <w:r w:rsidR="00EE57EA">
        <w:rPr>
          <w:rFonts w:eastAsia="Times New Roman" w:cs="Times New Roman"/>
          <w:color w:val="000000"/>
          <w:lang w:val="ru-RU"/>
        </w:rPr>
        <w:t xml:space="preserve"> </w:t>
      </w:r>
      <w:r w:rsidRPr="00254F09">
        <w:rPr>
          <w:rFonts w:eastAsia="Times New Roman" w:cs="Times New Roman"/>
          <w:color w:val="000000"/>
          <w:lang w:val="ru-RU"/>
        </w:rPr>
        <w:t>Д.В.</w:t>
      </w:r>
    </w:p>
    <w:p w14:paraId="653E488A" w14:textId="02F31FF3" w:rsidR="00254F09" w:rsidRPr="00254F09" w:rsidRDefault="00C52073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proofErr w:type="spellStart"/>
      <w:r>
        <w:rPr>
          <w:rFonts w:eastAsia="Times New Roman" w:cs="Times New Roman"/>
          <w:color w:val="000000"/>
          <w:lang w:val="ru-RU"/>
        </w:rPr>
        <w:t>Зарубо</w:t>
      </w:r>
      <w:proofErr w:type="spellEnd"/>
      <w:r>
        <w:rPr>
          <w:rFonts w:eastAsia="Times New Roman" w:cs="Times New Roman"/>
          <w:color w:val="000000"/>
          <w:lang w:val="ru-RU"/>
        </w:rPr>
        <w:t xml:space="preserve"> Д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  <w:r>
        <w:rPr>
          <w:rFonts w:eastAsia="Times New Roman" w:cs="Times New Roman"/>
          <w:color w:val="000000"/>
          <w:lang w:val="ru-RU"/>
        </w:rPr>
        <w:t xml:space="preserve"> Ю.</w:t>
      </w:r>
    </w:p>
    <w:p w14:paraId="2171D178" w14:textId="7C892431" w:rsidR="00254F09" w:rsidRPr="00254F09" w:rsidRDefault="00C52073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>
        <w:rPr>
          <w:rFonts w:eastAsia="Times New Roman" w:cs="Times New Roman"/>
          <w:color w:val="000000"/>
          <w:lang w:val="ru-RU"/>
        </w:rPr>
        <w:t>Ященко В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  <w:r>
        <w:rPr>
          <w:rFonts w:eastAsia="Times New Roman" w:cs="Times New Roman"/>
          <w:color w:val="000000"/>
          <w:lang w:val="ru-RU"/>
        </w:rPr>
        <w:t xml:space="preserve"> П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</w:p>
    <w:p w14:paraId="267D9B52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3BBC7181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75B3E1A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26A35ED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EB38221" w14:textId="77777777" w:rsidR="00EE57EA" w:rsidRDefault="00EE57EA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</w:p>
    <w:p w14:paraId="0FA38DB5" w14:textId="56888718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0800C9C" w14:textId="77777777" w:rsidR="00254F09" w:rsidRPr="00254F09" w:rsidRDefault="00254F09" w:rsidP="00254F09">
      <w:pPr>
        <w:spacing w:after="0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B706476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1CAC7A7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B5A21C5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852EADB" w14:textId="36848C0B" w:rsidR="00254F09" w:rsidRPr="00254F09" w:rsidRDefault="00254F09" w:rsidP="005C3F8A">
      <w:pPr>
        <w:spacing w:after="0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  </w:t>
      </w:r>
    </w:p>
    <w:p w14:paraId="4008A3BB" w14:textId="77777777" w:rsidR="00254F09" w:rsidRPr="00254F09" w:rsidRDefault="00254F09" w:rsidP="00254F09">
      <w:pPr>
        <w:spacing w:after="0"/>
        <w:ind w:right="145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2858B73" w14:textId="3F3CB606" w:rsidR="005F0ADE" w:rsidRDefault="00254F09" w:rsidP="00254F09">
      <w:pPr>
        <w:spacing w:after="443" w:line="265" w:lineRule="auto"/>
        <w:ind w:left="718" w:right="921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Минск 2022</w:t>
      </w:r>
    </w:p>
    <w:p w14:paraId="06FA1E6A" w14:textId="7C5BE74F" w:rsidR="00A3574D" w:rsidRDefault="00CE3F07" w:rsidP="00CE3F07">
      <w:pPr>
        <w:spacing w:after="443" w:line="265" w:lineRule="auto"/>
        <w:ind w:left="718" w:right="921" w:hanging="10"/>
        <w:rPr>
          <w:rFonts w:cs="Times New Roman"/>
          <w:b/>
          <w:bCs/>
          <w:szCs w:val="28"/>
        </w:rPr>
      </w:pPr>
      <w:r w:rsidRPr="00CE3F07">
        <w:rPr>
          <w:rFonts w:cs="Times New Roman"/>
          <w:b/>
          <w:bCs/>
          <w:noProof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9BCCE04" wp14:editId="7B656836">
            <wp:simplePos x="0" y="0"/>
            <wp:positionH relativeFrom="column">
              <wp:posOffset>-1714500</wp:posOffset>
            </wp:positionH>
            <wp:positionV relativeFrom="paragraph">
              <wp:posOffset>1838960</wp:posOffset>
            </wp:positionV>
            <wp:extent cx="8957945" cy="5859780"/>
            <wp:effectExtent l="6033" t="0" r="1587" b="1588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794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74D" w:rsidRPr="00EE57EA">
        <w:rPr>
          <w:rFonts w:cs="Times New Roman"/>
          <w:b/>
          <w:bCs/>
          <w:szCs w:val="28"/>
        </w:rPr>
        <w:t>ER-диаграмма «</w:t>
      </w:r>
      <w:r w:rsidR="00C52073">
        <w:rPr>
          <w:rFonts w:cs="Times New Roman"/>
          <w:b/>
          <w:bCs/>
          <w:szCs w:val="28"/>
          <w:lang w:val="ru-RU"/>
        </w:rPr>
        <w:t>В</w:t>
      </w:r>
      <w:r w:rsidR="008F3E37">
        <w:rPr>
          <w:rFonts w:cs="Times New Roman"/>
          <w:b/>
          <w:bCs/>
          <w:szCs w:val="28"/>
          <w:lang w:val="ru-RU"/>
        </w:rPr>
        <w:t>идеопрокат</w:t>
      </w:r>
      <w:r w:rsidR="00A3574D" w:rsidRPr="00EE57EA">
        <w:rPr>
          <w:rFonts w:cs="Times New Roman"/>
          <w:b/>
          <w:bCs/>
          <w:szCs w:val="28"/>
        </w:rPr>
        <w:t>»</w:t>
      </w:r>
      <w:r w:rsidR="00A3574D">
        <w:rPr>
          <w:rFonts w:cs="Times New Roman"/>
          <w:b/>
          <w:bCs/>
          <w:szCs w:val="28"/>
        </w:rPr>
        <w:br w:type="page"/>
      </w:r>
    </w:p>
    <w:p w14:paraId="5EF3D72D" w14:textId="71B2AF4C" w:rsidR="00161679" w:rsidRPr="009F4A33" w:rsidRDefault="00F36B8C" w:rsidP="00F36B8C">
      <w:pPr>
        <w:pStyle w:val="1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 xml:space="preserve">Оператор </w:t>
      </w:r>
      <w:r>
        <w:rPr>
          <w:lang w:val="en-US"/>
        </w:rPr>
        <w:t>SELECT</w:t>
      </w:r>
      <w:r w:rsidR="009F4A33" w:rsidRPr="009F4A33">
        <w:rPr>
          <w:lang w:val="ru-RU"/>
        </w:rPr>
        <w:t xml:space="preserve"> </w:t>
      </w:r>
      <w:r w:rsidR="009F4A33" w:rsidRPr="009F4A33">
        <w:t>и группировка данных</w:t>
      </w:r>
    </w:p>
    <w:p w14:paraId="4CAD3BE3" w14:textId="77777777" w:rsidR="00F36B8C" w:rsidRPr="009F4A33" w:rsidRDefault="00F36B8C" w:rsidP="00F36B8C">
      <w:pPr>
        <w:rPr>
          <w:lang w:val="ru-RU"/>
        </w:rPr>
      </w:pPr>
    </w:p>
    <w:p w14:paraId="2A2D6EAD" w14:textId="2F74E054" w:rsidR="009F4A33" w:rsidRDefault="005C3F8A" w:rsidP="009F4A33">
      <w:pPr>
        <w:ind w:firstLine="360"/>
        <w:rPr>
          <w:lang w:val="ru-RU"/>
        </w:rPr>
      </w:pPr>
      <w:r w:rsidRPr="005C3F8A">
        <w:t>Предложение GROUP BY используется для определения групп</w:t>
      </w:r>
      <w:r w:rsidRPr="005C3F8A">
        <w:br/>
        <w:t>выходных строк, к которым могут применяться агрегатные функции</w:t>
      </w:r>
      <w:r w:rsidRPr="005C3F8A">
        <w:br/>
        <w:t>(COUNT, MIN, MAX, AVG и SUM). Если это предложение отсутствует, и</w:t>
      </w:r>
      <w:r w:rsidRPr="005C3F8A">
        <w:br/>
        <w:t>используются агрегатные функции, то все столбцы с именами, упомянутыми</w:t>
      </w:r>
      <w:r w:rsidRPr="005C3F8A">
        <w:br/>
        <w:t>в SELECT, должны быть включены в агрегатные функции, и эти функции</w:t>
      </w:r>
      <w:r w:rsidRPr="005C3F8A">
        <w:br/>
        <w:t>будут применяться ко всему набору строк, которые удовлетворяют предикату</w:t>
      </w:r>
      <w:r w:rsidRPr="005C3F8A">
        <w:br/>
        <w:t>запроса. В противном случае все столбцы списка SELECT, не вошедшие в</w:t>
      </w:r>
      <w:r w:rsidRPr="005C3F8A">
        <w:br/>
        <w:t>агрегатные функции, должны быть указаны в предложении GROUP BY. В</w:t>
      </w:r>
      <w:r w:rsidRPr="005C3F8A">
        <w:br/>
        <w:t>результате чего все выходные строки запроса разбиваются на группы,</w:t>
      </w:r>
      <w:r w:rsidRPr="005C3F8A">
        <w:br/>
        <w:t>характеризуемые одинаковыми комбинациями значений в этих столбцах</w:t>
      </w:r>
      <w:r w:rsidR="009F4A33" w:rsidRPr="009F4A33">
        <w:rPr>
          <w:lang w:val="ru-RU"/>
        </w:rPr>
        <w:t>.</w:t>
      </w:r>
      <w:r w:rsidR="009F4A33">
        <w:rPr>
          <w:lang w:val="ru-RU"/>
        </w:rPr>
        <w:t xml:space="preserve"> </w:t>
      </w:r>
      <w:r w:rsidR="009F4A33" w:rsidRPr="009F4A33">
        <w:t>После чего к каждой группе будут применены агрегатные функции. Следует</w:t>
      </w:r>
      <w:r w:rsidR="009F4A33" w:rsidRPr="009F4A33">
        <w:br/>
        <w:t>иметь в виду, что для GROUP BY все значения NULL трактуются как</w:t>
      </w:r>
      <w:r w:rsidR="009F4A33" w:rsidRPr="009F4A33">
        <w:br/>
        <w:t>равные, то есть при группировке по полю, содержащему NULL-значения, все</w:t>
      </w:r>
      <w:r w:rsidR="009F4A33" w:rsidRPr="009F4A33">
        <w:br/>
        <w:t>такие строки попадут в одну группу.</w:t>
      </w:r>
      <w:r w:rsidR="009F4A33" w:rsidRPr="009F4A33">
        <w:br/>
        <w:t>Если при наличии предложения GROUP BY, в предложении SELECT</w:t>
      </w:r>
      <w:r w:rsidR="009F4A33" w:rsidRPr="009F4A33">
        <w:br/>
        <w:t>отсутствуют агрегатные функции, то запрос просто вернет по одной строке</w:t>
      </w:r>
      <w:r w:rsidR="009F4A33" w:rsidRPr="009F4A33">
        <w:br/>
        <w:t>из каждой группы. Эту возможность, наряду с ключевым словом DISTINCT,</w:t>
      </w:r>
      <w:r w:rsidR="009F4A33" w:rsidRPr="009F4A33">
        <w:br/>
        <w:t>можно использовать для исключения дубликатов строк в результирующем</w:t>
      </w:r>
      <w:r w:rsidR="009F4A33" w:rsidRPr="009F4A33">
        <w:br/>
        <w:t>наборе</w:t>
      </w:r>
    </w:p>
    <w:p w14:paraId="5CCA2808" w14:textId="0BE1A4A9" w:rsidR="009F4A33" w:rsidRDefault="009F4A33" w:rsidP="00F36B8C">
      <w:pPr>
        <w:ind w:firstLine="360"/>
        <w:rPr>
          <w:lang w:val="ru-RU"/>
        </w:rPr>
      </w:pPr>
      <w:r>
        <w:rPr>
          <w:lang w:val="ru-RU"/>
        </w:rPr>
        <w:t>Посчитаем количество фильмов, выпущенных каждой компанией</w:t>
      </w:r>
      <w:r w:rsidR="002B5E35">
        <w:rPr>
          <w:lang w:val="ru-RU"/>
        </w:rPr>
        <w:t xml:space="preserve"> с </w:t>
      </w:r>
      <w:r w:rsidR="002B5E35">
        <w:rPr>
          <w:lang w:val="en-US"/>
        </w:rPr>
        <w:t>id</w:t>
      </w:r>
      <w:r w:rsidR="002B5E35" w:rsidRPr="002B5E35">
        <w:rPr>
          <w:lang w:val="ru-RU"/>
        </w:rPr>
        <w:t xml:space="preserve"> </w:t>
      </w:r>
      <w:r w:rsidR="002B5E35">
        <w:rPr>
          <w:lang w:val="ru-RU"/>
        </w:rPr>
        <w:t>больше 5</w:t>
      </w:r>
      <w:r>
        <w:rPr>
          <w:lang w:val="ru-RU"/>
        </w:rPr>
        <w:t>.</w:t>
      </w:r>
    </w:p>
    <w:p w14:paraId="05278436" w14:textId="3D81C4A9" w:rsidR="00C73793" w:rsidRPr="009F4A33" w:rsidRDefault="009F4A33" w:rsidP="009F4A33">
      <w:pPr>
        <w:ind w:firstLine="360"/>
        <w:rPr>
          <w:lang w:val="ru-RU"/>
        </w:rPr>
      </w:pPr>
      <w:r w:rsidRPr="009F4A33">
        <w:rPr>
          <w:lang w:val="ru-RU"/>
        </w:rPr>
        <w:drawing>
          <wp:inline distT="0" distB="0" distL="0" distR="0" wp14:anchorId="5C66289A" wp14:editId="2119BC4A">
            <wp:extent cx="5940425" cy="956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CFF" w14:textId="366261D5" w:rsidR="00C73793" w:rsidRDefault="00C73793" w:rsidP="00C73793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>Рисунок 1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данных из таблицы</w:t>
      </w:r>
    </w:p>
    <w:p w14:paraId="2CB9AE71" w14:textId="12F766B7" w:rsidR="00C73793" w:rsidRDefault="009F4A33" w:rsidP="00C73793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9F4A33">
        <w:rPr>
          <w:i/>
          <w:iCs/>
          <w:sz w:val="24"/>
          <w:szCs w:val="20"/>
          <w:lang w:val="ru-RU"/>
        </w:rPr>
        <w:lastRenderedPageBreak/>
        <w:drawing>
          <wp:inline distT="0" distB="0" distL="0" distR="0" wp14:anchorId="382C35D3" wp14:editId="1319B419">
            <wp:extent cx="3258005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A82" w14:textId="4385E131" w:rsidR="00C73793" w:rsidRDefault="00C73793" w:rsidP="00C73793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5C3F8A">
        <w:rPr>
          <w:i/>
          <w:iCs/>
          <w:sz w:val="24"/>
          <w:szCs w:val="20"/>
          <w:lang w:val="ru-RU"/>
        </w:rPr>
        <w:t>2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3E4A42BA" w14:textId="7241221F" w:rsidR="00B74420" w:rsidRDefault="009F4A33" w:rsidP="009F4A33">
      <w:pPr>
        <w:pStyle w:val="1"/>
      </w:pPr>
      <w:r w:rsidRPr="009F4A33">
        <w:t>Подзапросы в операторе SELECT</w:t>
      </w:r>
    </w:p>
    <w:p w14:paraId="47C6E4B7" w14:textId="5DB67E3C" w:rsidR="009F4A33" w:rsidRDefault="002B5E35" w:rsidP="002B5E35">
      <w:pPr>
        <w:jc w:val="left"/>
      </w:pPr>
      <w:r w:rsidRPr="002B5E35">
        <w:t>В выражении SELECT мы можем вводить подзапросы четырьмя способами:</w:t>
      </w:r>
      <w:r w:rsidRPr="002B5E35">
        <w:br/>
        <w:t>1. В условии в выражении WHERE</w:t>
      </w:r>
      <w:r w:rsidRPr="002B5E35">
        <w:br/>
        <w:t>2. В условии в выражении HAVING</w:t>
      </w:r>
      <w:r w:rsidRPr="002B5E35">
        <w:br/>
        <w:t>3. В качестве таблицы для выборки в выражении FROM</w:t>
      </w:r>
      <w:r w:rsidRPr="002B5E35">
        <w:br/>
        <w:t>4. В качестве спецификации столбца в выражении SELECT</w:t>
      </w:r>
      <w:r w:rsidRPr="002B5E35">
        <w:br/>
        <w:t>Предложение HAVING было добавлено в SQL, поскольку ключевое слово</w:t>
      </w:r>
      <w:r w:rsidRPr="002B5E35">
        <w:br/>
        <w:t>WHERE нельзя использовать с агрегатными функциями.</w:t>
      </w:r>
    </w:p>
    <w:p w14:paraId="3D15A727" w14:textId="02BA5777" w:rsidR="004C65B3" w:rsidRDefault="004C65B3" w:rsidP="002B5E35">
      <w:pPr>
        <w:jc w:val="left"/>
      </w:pPr>
    </w:p>
    <w:p w14:paraId="41BA30F8" w14:textId="5C074244" w:rsidR="004C65B3" w:rsidRDefault="004C65B3" w:rsidP="002B5E35">
      <w:pPr>
        <w:jc w:val="left"/>
        <w:rPr>
          <w:lang w:val="ru-RU"/>
        </w:rPr>
      </w:pPr>
      <w:r>
        <w:rPr>
          <w:lang w:val="ru-RU"/>
        </w:rPr>
        <w:t>Выведем режиссеров и количество снятых им фильмов таких, что количество снятых фильмов больше одного:</w:t>
      </w:r>
    </w:p>
    <w:p w14:paraId="1D860944" w14:textId="4DBCE48E" w:rsidR="004C65B3" w:rsidRDefault="004C65B3" w:rsidP="002B5E35">
      <w:pPr>
        <w:jc w:val="left"/>
        <w:rPr>
          <w:lang w:val="ru-RU"/>
        </w:rPr>
      </w:pPr>
      <w:r w:rsidRPr="004C65B3">
        <w:rPr>
          <w:lang w:val="ru-RU"/>
        </w:rPr>
        <w:drawing>
          <wp:inline distT="0" distB="0" distL="0" distR="0" wp14:anchorId="6416004F" wp14:editId="3B023664">
            <wp:extent cx="5940425" cy="1422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733" w14:textId="289075D4" w:rsidR="004C65B3" w:rsidRDefault="004C65B3" w:rsidP="004C65B3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3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данных из таблицы</w:t>
      </w:r>
    </w:p>
    <w:p w14:paraId="490516A3" w14:textId="1A994644" w:rsidR="004C65B3" w:rsidRDefault="004C65B3" w:rsidP="004C65B3">
      <w:pPr>
        <w:ind w:firstLine="360"/>
        <w:jc w:val="center"/>
        <w:rPr>
          <w:i/>
          <w:iCs/>
          <w:sz w:val="24"/>
          <w:szCs w:val="20"/>
        </w:rPr>
      </w:pPr>
      <w:r w:rsidRPr="004C65B3">
        <w:rPr>
          <w:i/>
          <w:iCs/>
          <w:sz w:val="24"/>
          <w:szCs w:val="20"/>
        </w:rPr>
        <w:lastRenderedPageBreak/>
        <w:drawing>
          <wp:inline distT="0" distB="0" distL="0" distR="0" wp14:anchorId="05295A46" wp14:editId="1E78F26B">
            <wp:extent cx="3467584" cy="3086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41A" w14:textId="22C45729" w:rsidR="004C65B3" w:rsidRDefault="004C65B3" w:rsidP="004C65B3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4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6298FF50" w14:textId="6B728F82" w:rsidR="004C65B3" w:rsidRDefault="004C65B3" w:rsidP="004C65B3">
      <w:pPr>
        <w:pStyle w:val="1"/>
      </w:pPr>
      <w:r w:rsidRPr="004C65B3">
        <w:t>Операции над множествами</w:t>
      </w:r>
    </w:p>
    <w:p w14:paraId="24F8600B" w14:textId="51A48734" w:rsidR="004C65B3" w:rsidRDefault="004C65B3" w:rsidP="004C65B3">
      <w:pPr>
        <w:jc w:val="left"/>
        <w:rPr>
          <w:lang w:val="ru-RU"/>
        </w:rPr>
      </w:pPr>
      <w:r w:rsidRPr="004C65B3">
        <w:t>Использование операции UNION позволяет получать в результирующей</w:t>
      </w:r>
      <w:r w:rsidRPr="004C65B3">
        <w:br/>
        <w:t>таблице сочетание разных данных (например, реальных данных и статистики</w:t>
      </w:r>
      <w:r w:rsidRPr="004C65B3">
        <w:br/>
        <w:t>по этим данным), но подзапросы должны быть построены таким образом,</w:t>
      </w:r>
      <w:r w:rsidRPr="004C65B3">
        <w:br/>
        <w:t>чтобы быть совместимыми для соединения</w:t>
      </w:r>
      <w:r>
        <w:rPr>
          <w:lang w:val="ru-RU"/>
        </w:rPr>
        <w:t>.</w:t>
      </w:r>
      <w:r>
        <w:rPr>
          <w:lang w:val="ru-RU"/>
        </w:rPr>
        <w:br/>
      </w:r>
    </w:p>
    <w:p w14:paraId="2FE3B2F4" w14:textId="157F99C0" w:rsidR="006C500A" w:rsidRDefault="006C500A" w:rsidP="004C65B3">
      <w:pPr>
        <w:jc w:val="left"/>
        <w:rPr>
          <w:lang w:val="ru-RU"/>
        </w:rPr>
      </w:pPr>
      <w:r>
        <w:rPr>
          <w:lang w:val="ru-RU"/>
        </w:rPr>
        <w:t xml:space="preserve">Сделаем выбор имен и фамилий из таблиц клиентов и режиссеров, и </w:t>
      </w:r>
      <w:proofErr w:type="spellStart"/>
      <w:r>
        <w:rPr>
          <w:lang w:val="ru-RU"/>
        </w:rPr>
        <w:t>объдиним</w:t>
      </w:r>
      <w:proofErr w:type="spellEnd"/>
    </w:p>
    <w:p w14:paraId="40BFCC28" w14:textId="0482F6A6" w:rsidR="004C65B3" w:rsidRDefault="006C500A" w:rsidP="004C65B3">
      <w:pPr>
        <w:jc w:val="left"/>
        <w:rPr>
          <w:lang w:val="en-US"/>
        </w:rPr>
      </w:pPr>
      <w:r w:rsidRPr="006C500A">
        <w:rPr>
          <w:lang w:val="en-US"/>
        </w:rPr>
        <w:drawing>
          <wp:inline distT="0" distB="0" distL="0" distR="0" wp14:anchorId="0FEFC293" wp14:editId="167640E6">
            <wp:extent cx="5940425" cy="87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4E04" w14:textId="078D6D2E" w:rsidR="006C500A" w:rsidRDefault="006C500A" w:rsidP="006C500A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5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данных из таблицы</w:t>
      </w:r>
    </w:p>
    <w:p w14:paraId="2F3CF72D" w14:textId="57A2444B" w:rsidR="006C500A" w:rsidRDefault="006C500A" w:rsidP="006C500A">
      <w:pPr>
        <w:jc w:val="center"/>
        <w:rPr>
          <w:lang w:val="en-US"/>
        </w:rPr>
      </w:pPr>
      <w:r w:rsidRPr="006C500A">
        <w:rPr>
          <w:lang w:val="en-US"/>
        </w:rPr>
        <w:lastRenderedPageBreak/>
        <w:drawing>
          <wp:inline distT="0" distB="0" distL="0" distR="0" wp14:anchorId="7416C78B" wp14:editId="7A8B3B7B">
            <wp:extent cx="2576703" cy="893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1" cy="89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F23" w14:textId="340329CC" w:rsidR="006C500A" w:rsidRPr="009A61F5" w:rsidRDefault="006C500A" w:rsidP="009A61F5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6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sectPr w:rsidR="006C500A" w:rsidRPr="009A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2043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F28C4"/>
    <w:multiLevelType w:val="hybridMultilevel"/>
    <w:tmpl w:val="3E048E64"/>
    <w:lvl w:ilvl="0" w:tplc="50E28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0F65"/>
    <w:multiLevelType w:val="hybridMultilevel"/>
    <w:tmpl w:val="5D7230A2"/>
    <w:lvl w:ilvl="0" w:tplc="5538DA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DA9"/>
    <w:multiLevelType w:val="hybridMultilevel"/>
    <w:tmpl w:val="C9EAD518"/>
    <w:lvl w:ilvl="0" w:tplc="F634C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7E0A"/>
    <w:multiLevelType w:val="hybridMultilevel"/>
    <w:tmpl w:val="332444F8"/>
    <w:lvl w:ilvl="0" w:tplc="E912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657F"/>
    <w:multiLevelType w:val="hybridMultilevel"/>
    <w:tmpl w:val="A15E1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54360"/>
    <w:multiLevelType w:val="hybridMultilevel"/>
    <w:tmpl w:val="4A088F0E"/>
    <w:lvl w:ilvl="0" w:tplc="7C343D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F410B"/>
    <w:multiLevelType w:val="hybridMultilevel"/>
    <w:tmpl w:val="F27E66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B69DE"/>
    <w:multiLevelType w:val="hybridMultilevel"/>
    <w:tmpl w:val="F8C8AC78"/>
    <w:lvl w:ilvl="0" w:tplc="50E28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1465">
    <w:abstractNumId w:val="5"/>
  </w:num>
  <w:num w:numId="2" w16cid:durableId="253129114">
    <w:abstractNumId w:val="4"/>
  </w:num>
  <w:num w:numId="3" w16cid:durableId="1629503893">
    <w:abstractNumId w:val="1"/>
  </w:num>
  <w:num w:numId="4" w16cid:durableId="146170482">
    <w:abstractNumId w:val="8"/>
  </w:num>
  <w:num w:numId="5" w16cid:durableId="1334189275">
    <w:abstractNumId w:val="2"/>
  </w:num>
  <w:num w:numId="6" w16cid:durableId="920722242">
    <w:abstractNumId w:val="3"/>
  </w:num>
  <w:num w:numId="7" w16cid:durableId="62677455">
    <w:abstractNumId w:val="6"/>
  </w:num>
  <w:num w:numId="8" w16cid:durableId="1779443624">
    <w:abstractNumId w:val="0"/>
  </w:num>
  <w:num w:numId="9" w16cid:durableId="154370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3"/>
    <w:rsid w:val="0001176D"/>
    <w:rsid w:val="00011ABD"/>
    <w:rsid w:val="00024D6F"/>
    <w:rsid w:val="000423A8"/>
    <w:rsid w:val="00080932"/>
    <w:rsid w:val="000E2908"/>
    <w:rsid w:val="00144F3B"/>
    <w:rsid w:val="00145501"/>
    <w:rsid w:val="001574D7"/>
    <w:rsid w:val="00161679"/>
    <w:rsid w:val="00171B06"/>
    <w:rsid w:val="00191F60"/>
    <w:rsid w:val="00220C39"/>
    <w:rsid w:val="00247818"/>
    <w:rsid w:val="00254F09"/>
    <w:rsid w:val="002B5E35"/>
    <w:rsid w:val="00315DFD"/>
    <w:rsid w:val="00321EDA"/>
    <w:rsid w:val="003B621D"/>
    <w:rsid w:val="003D260D"/>
    <w:rsid w:val="00401AD9"/>
    <w:rsid w:val="00425811"/>
    <w:rsid w:val="00451113"/>
    <w:rsid w:val="004858FC"/>
    <w:rsid w:val="00491CC4"/>
    <w:rsid w:val="004C65B3"/>
    <w:rsid w:val="004D22C3"/>
    <w:rsid w:val="004D3F78"/>
    <w:rsid w:val="00577ACD"/>
    <w:rsid w:val="0058492A"/>
    <w:rsid w:val="00591533"/>
    <w:rsid w:val="005C3F8A"/>
    <w:rsid w:val="005E4122"/>
    <w:rsid w:val="005F0ADE"/>
    <w:rsid w:val="005F4013"/>
    <w:rsid w:val="00667A4D"/>
    <w:rsid w:val="00685EC8"/>
    <w:rsid w:val="006C21F2"/>
    <w:rsid w:val="006C500A"/>
    <w:rsid w:val="00706578"/>
    <w:rsid w:val="00727872"/>
    <w:rsid w:val="007529C1"/>
    <w:rsid w:val="00756771"/>
    <w:rsid w:val="007D5A13"/>
    <w:rsid w:val="008066BC"/>
    <w:rsid w:val="008202DC"/>
    <w:rsid w:val="00824EB1"/>
    <w:rsid w:val="00850638"/>
    <w:rsid w:val="008707A0"/>
    <w:rsid w:val="008A53DB"/>
    <w:rsid w:val="008F3E37"/>
    <w:rsid w:val="0091797E"/>
    <w:rsid w:val="00950DF9"/>
    <w:rsid w:val="00970735"/>
    <w:rsid w:val="009A61F5"/>
    <w:rsid w:val="009C6AA8"/>
    <w:rsid w:val="009F4A33"/>
    <w:rsid w:val="00A04473"/>
    <w:rsid w:val="00A2609B"/>
    <w:rsid w:val="00A33770"/>
    <w:rsid w:val="00A3574D"/>
    <w:rsid w:val="00AC5E1E"/>
    <w:rsid w:val="00B12925"/>
    <w:rsid w:val="00B365A2"/>
    <w:rsid w:val="00B60BDB"/>
    <w:rsid w:val="00B74420"/>
    <w:rsid w:val="00BE1B66"/>
    <w:rsid w:val="00C5192F"/>
    <w:rsid w:val="00C52073"/>
    <w:rsid w:val="00C73793"/>
    <w:rsid w:val="00C75038"/>
    <w:rsid w:val="00C853B7"/>
    <w:rsid w:val="00CB0759"/>
    <w:rsid w:val="00CE3F07"/>
    <w:rsid w:val="00D12EE2"/>
    <w:rsid w:val="00D26CAE"/>
    <w:rsid w:val="00D31D3A"/>
    <w:rsid w:val="00D85C52"/>
    <w:rsid w:val="00DC2555"/>
    <w:rsid w:val="00DE677C"/>
    <w:rsid w:val="00DF1E7C"/>
    <w:rsid w:val="00DF2915"/>
    <w:rsid w:val="00E068ED"/>
    <w:rsid w:val="00E4082D"/>
    <w:rsid w:val="00E57D17"/>
    <w:rsid w:val="00EC2D84"/>
    <w:rsid w:val="00EE57EA"/>
    <w:rsid w:val="00F06262"/>
    <w:rsid w:val="00F1699D"/>
    <w:rsid w:val="00F36B8C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1B4C"/>
  <w15:chartTrackingRefBased/>
  <w15:docId w15:val="{B07C71E9-7146-4DCD-A3DE-0580E7B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500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36B8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E57E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C52073"/>
    <w:pPr>
      <w:numPr>
        <w:numId w:val="8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F36B8C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uiPriority w:val="1"/>
    <w:qFormat/>
    <w:rsid w:val="00706578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2332-FDBD-4C5B-AA6C-A8E547C8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Лопатин</dc:creator>
  <cp:keywords/>
  <dc:description/>
  <cp:lastModifiedBy>Vlad</cp:lastModifiedBy>
  <cp:revision>25</cp:revision>
  <dcterms:created xsi:type="dcterms:W3CDTF">2022-11-16T09:42:00Z</dcterms:created>
  <dcterms:modified xsi:type="dcterms:W3CDTF">2022-11-29T21:47:00Z</dcterms:modified>
</cp:coreProperties>
</file>