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ff9900" w:val="clear"/>
          <w:rtl w:val="0"/>
        </w:rPr>
        <w:t xml:space="preserve">План этажа: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указать масштаб;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нормальные условные обозначения. Например, слово лоток - это чисто кошачий сленг, надо использовать канал или короб.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если кабель с фиксацией (то есть есть перегибы) - должно быть нормальное для этого расстояние;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должна быть расшифровка всех обозначений (я, например, забыла отдельно вынести обозначение беспроводной связи)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Функциональная схема: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слово кабель - не использовать. Должно быть указано описание кабеля (тип, категория. Например: неэкранированная витая пара и бла-бла-бла описание этой пары);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должна быть обозначена полоса на интернет (вот правда из головы вылетело, что там точно. Что-то было про скорость)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Записка: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отсутствие плагиата;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обязательно должна быть схема адресации;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привести обоснование выбора оборудования;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не допускаются никакие сокращения (т.п. и пр.)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Остальное: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в перечне оборудования его надо нормально и полно описывать. То есть: писать общее название (например, маршрутизатор), точная модель (D-link такой-то такой-то такой-то). Если оборудование иностранного производства, то указывать это в примечаниях. Вместо столбца "позиция" лучше писать что-то вроде №. Писать в столбце "количество" (хотя вот хз, возможно его надо как-то переименовать) единицу измерения, так сказать (штуки и всё подобное)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У многих одинаковый обзор литературы. Типы топологий, классификация сетей, ссылок на список литературы нет.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В структурном проектировании находится то, что должно быть в функциональном. У меня, например, настройка DHCP затесалась в структурное.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При обосновании выбора железа должно быть, собственно, обоснование того, почему мы выбрали именно это устройство.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Заключение — минимум, половина страницы.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Если в записке есть чужие материалы (даже просто фото свича), должна быть указана ссылка, откуда они взяты.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Чертежи должны быть названы как "[имя чертежа].[класс чертежа]". Например: "Локальная компьютерная сеть. Схема СКС функциональная", а не "Схема функциональная"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Новый раздел должен начинаться с новой страницы, но при этом на предыдущей не должно быть много пустоты. Как я понял, необходимо заполнить больше половины последней страницы раздела. Однако лучше перестраховаться и заполнить целиком.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Все отчислены.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