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8FA3EEA" w14:textId="0AC73560" w:rsidR="00407898" w:rsidRPr="001864DE" w:rsidRDefault="00407898" w:rsidP="00407898">
      <w:pPr>
        <w:bidi/>
        <w:rPr>
          <w:rFonts w:ascii="AAAGoldenLotus Stg1_Ver1" w:hAnsi="AAAGoldenLotus Stg1_Ver1" w:cs="AAAGoldenLotus Stg1_Ver1"/>
          <w:sz w:val="36"/>
          <w:szCs w:val="36"/>
          <w:rtl/>
        </w:rPr>
      </w:pPr>
      <w:r w:rsidRPr="001864DE">
        <w:rPr>
          <w:rFonts w:ascii="AAAGoldenLotus Stg1_Ver1" w:hAnsi="AAAGoldenLotus Stg1_Ver1" w:cs="Generator Black" w:hint="cs"/>
          <w:color w:val="C00000"/>
          <w:sz w:val="36"/>
          <w:szCs w:val="36"/>
          <w:rtl/>
        </w:rPr>
        <w:t>قال المصنف رحمة الله</w:t>
      </w:r>
      <w:r w:rsidRPr="001864DE">
        <w:rPr>
          <w:rFonts w:ascii="AAAGoldenLotus Stg1_Ver1" w:hAnsi="AAAGoldenLotus Stg1_Ver1" w:cs="AAAGoldenLotus Stg1_Ver1" w:hint="cs"/>
          <w:sz w:val="36"/>
          <w:szCs w:val="36"/>
          <w:rtl/>
        </w:rPr>
        <w:t>:</w:t>
      </w:r>
    </w:p>
    <w:p w14:paraId="79021DCF" w14:textId="1AAE6B0C" w:rsidR="00407898" w:rsidRPr="001864DE" w:rsidRDefault="00407898" w:rsidP="00407898">
      <w:pPr>
        <w:bidi/>
        <w:jc w:val="center"/>
        <w:rPr>
          <w:rFonts w:ascii="AAAGoldenLotus Stg1_Ver1" w:hAnsi="AAAGoldenLotus Stg1_Ver1" w:cs="AAAGoldenLotus Stg1_Ver1"/>
          <w:sz w:val="36"/>
          <w:szCs w:val="36"/>
          <w:rtl/>
        </w:rPr>
      </w:pPr>
      <w:r w:rsidRPr="00407898">
        <w:rPr>
          <w:rFonts w:ascii="AAAGoldenLotus Stg1_Ver1" w:hAnsi="AAAGoldenLotus Stg1_Ver1" w:cs="AAAGoldenLotus Stg1_Ver1" w:hint="cs"/>
          <w:sz w:val="36"/>
          <w:szCs w:val="36"/>
          <w:rtl/>
        </w:rPr>
        <w:t>باب</w:t>
      </w:r>
    </w:p>
    <w:p w14:paraId="479D59CF" w14:textId="19D10330" w:rsidR="00407898" w:rsidRPr="001864DE" w:rsidRDefault="00407898" w:rsidP="00407898">
      <w:pPr>
        <w:bidi/>
        <w:jc w:val="center"/>
        <w:rPr>
          <w:rFonts w:ascii="AAAGoldenLotus Stg1_Ver1" w:hAnsi="AAAGoldenLotus Stg1_Ver1" w:cs="AAAGoldenLotus Stg1_Ver1"/>
          <w:sz w:val="36"/>
          <w:szCs w:val="36"/>
          <w:rtl/>
        </w:rPr>
      </w:pPr>
      <w:r w:rsidRPr="00407898">
        <w:rPr>
          <w:rFonts w:ascii="AAAGoldenLotus Stg1_Ver1" w:hAnsi="AAAGoldenLotus Stg1_Ver1" w:cs="AAAGoldenLotus Stg1_Ver1" w:hint="cs"/>
          <w:sz w:val="36"/>
          <w:szCs w:val="36"/>
          <w:rtl/>
        </w:rPr>
        <w:t>من</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تبرك</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بشجرة</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أو</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حجر</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ونحوهما</w:t>
      </w:r>
    </w:p>
    <w:p w14:paraId="382F1F30" w14:textId="02CC3FF9" w:rsidR="00407898" w:rsidRPr="00407898" w:rsidRDefault="00407898" w:rsidP="00407898">
      <w:pPr>
        <w:bidi/>
        <w:jc w:val="center"/>
        <w:rPr>
          <w:rFonts w:ascii="AAAGoldenLotus Stg1_Ver1" w:hAnsi="AAAGoldenLotus Stg1_Ver1" w:cs="AAAGoldenLotus Stg1_Ver1"/>
          <w:sz w:val="36"/>
          <w:szCs w:val="36"/>
        </w:rPr>
      </w:pPr>
      <w:r w:rsidRPr="001864DE">
        <w:rPr>
          <w:rFonts w:ascii="AAAGoldenLotus Stg1_Ver1" w:hAnsi="AAAGoldenLotus Stg1_Ver1" w:cs="AAAGoldenLotus Stg1_Ver1" w:hint="cs"/>
          <w:noProof/>
          <w:sz w:val="36"/>
          <w:szCs w:val="36"/>
        </w:rPr>
        <w:drawing>
          <wp:inline distT="0" distB="0" distL="0" distR="0" wp14:anchorId="70BEDB2B" wp14:editId="64EAE4CD">
            <wp:extent cx="2114550" cy="609600"/>
            <wp:effectExtent l="0" t="0" r="0" b="0"/>
            <wp:docPr id="140829718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114550" cy="609600"/>
                    </a:xfrm>
                    <a:prstGeom prst="rect">
                      <a:avLst/>
                    </a:prstGeom>
                    <a:noFill/>
                    <a:ln>
                      <a:noFill/>
                    </a:ln>
                  </pic:spPr>
                </pic:pic>
              </a:graphicData>
            </a:graphic>
          </wp:inline>
        </w:drawing>
      </w:r>
    </w:p>
    <w:p w14:paraId="47E18B0E" w14:textId="77777777" w:rsidR="00407898" w:rsidRPr="001864DE" w:rsidRDefault="00407898" w:rsidP="00407898">
      <w:pPr>
        <w:bidi/>
        <w:rPr>
          <w:rFonts w:ascii="AAAGoldenLotus Stg1_Ver1" w:hAnsi="AAAGoldenLotus Stg1_Ver1" w:cs="AAAGoldenLotus Stg1_Ver1"/>
          <w:sz w:val="36"/>
          <w:szCs w:val="36"/>
          <w:rtl/>
        </w:rPr>
      </w:pPr>
      <w:r w:rsidRPr="001864DE">
        <w:rPr>
          <w:rFonts w:ascii="AAAGoldenLotus Stg1_Ver1" w:hAnsi="AAAGoldenLotus Stg1_Ver1" w:cs="Generator Black" w:hint="cs"/>
          <w:color w:val="C00000"/>
          <w:sz w:val="36"/>
          <w:szCs w:val="36"/>
          <w:rtl/>
        </w:rPr>
        <w:t>قال الشارح هداه الله</w:t>
      </w:r>
      <w:r w:rsidRPr="001864DE">
        <w:rPr>
          <w:rFonts w:ascii="AAAGoldenLotus Stg1_Ver1" w:hAnsi="AAAGoldenLotus Stg1_Ver1" w:cs="AAAGoldenLotus Stg1_Ver1" w:hint="cs"/>
          <w:sz w:val="36"/>
          <w:szCs w:val="36"/>
          <w:rtl/>
        </w:rPr>
        <w:t>:</w:t>
      </w:r>
    </w:p>
    <w:p w14:paraId="533080E3" w14:textId="77777777" w:rsidR="00407898" w:rsidRPr="001864DE"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مقصود الترجمة بيان أن التبرك بالأشجار والأحجار ونحوهما من الشرك، أو بيان حكمه. فمن المذكورة في الترجمة يجوز فيها وجهان: </w:t>
      </w:r>
    </w:p>
    <w:p w14:paraId="706DE4CE" w14:textId="15B00DC0" w:rsidR="00407898" w:rsidRPr="001864DE" w:rsidRDefault="00407898" w:rsidP="00407898">
      <w:pPr>
        <w:pStyle w:val="ListParagraph"/>
        <w:numPr>
          <w:ilvl w:val="0"/>
          <w:numId w:val="1"/>
        </w:numPr>
        <w:bidi/>
        <w:rPr>
          <w:rFonts w:ascii="AAAGoldenLotus Stg1_Ver1" w:hAnsi="AAAGoldenLotus Stg1_Ver1" w:cs="AAAGoldenLotus Stg1_Ver1"/>
          <w:sz w:val="36"/>
          <w:szCs w:val="36"/>
        </w:rPr>
      </w:pPr>
      <w:r w:rsidRPr="001864DE">
        <w:rPr>
          <w:rFonts w:ascii="AAAGoldenLotus Stg1_Ver1" w:hAnsi="AAAGoldenLotus Stg1_Ver1" w:cs="AAAGoldenLotus Stg1_Ver1"/>
          <w:sz w:val="36"/>
          <w:szCs w:val="36"/>
          <w:rtl/>
        </w:rPr>
        <w:t>أحدهما</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أن تكون شرطية، وجواب الشرط تقديره</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فقد أشرك</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فيكون المراد من الترجمة بيان حكم التبرك أنه شرك مصرحًا به. </w:t>
      </w:r>
    </w:p>
    <w:p w14:paraId="7A8B243A" w14:textId="7C368C1B" w:rsidR="00407898" w:rsidRPr="001864DE" w:rsidRDefault="00407898" w:rsidP="00407898">
      <w:pPr>
        <w:pStyle w:val="ListParagraph"/>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 xml:space="preserve">وبه جزم حفيد المصنف عبد الرحمن بن حسن في </w:t>
      </w:r>
      <w:r w:rsidRPr="001864DE">
        <w:rPr>
          <w:rFonts w:ascii="AAAGoldenLotus Stg1_Ver1" w:hAnsi="AAAGoldenLotus Stg1_Ver1" w:cs="AAAGoldenLotus Stg1_Ver1" w:hint="cs"/>
          <w:sz w:val="36"/>
          <w:szCs w:val="36"/>
          <w:rtl/>
        </w:rPr>
        <w:t>&gt;</w:t>
      </w:r>
      <w:r w:rsidRPr="001864DE">
        <w:rPr>
          <w:rFonts w:ascii="AAAGoldenLotus Stg1_Ver1" w:hAnsi="AAAGoldenLotus Stg1_Ver1" w:cs="AAAGoldenLotus Stg1_Ver1"/>
          <w:sz w:val="36"/>
          <w:szCs w:val="36"/>
          <w:rtl/>
        </w:rPr>
        <w:t>قرة عيون الموحدين</w:t>
      </w:r>
      <w:r w:rsidRPr="001864DE">
        <w:rPr>
          <w:rFonts w:ascii="AAAGoldenLotus Stg1_Ver1" w:hAnsi="AAAGoldenLotus Stg1_Ver1" w:cs="AAAGoldenLotus Stg1_Ver1" w:hint="cs"/>
          <w:sz w:val="36"/>
          <w:szCs w:val="36"/>
          <w:rtl/>
        </w:rPr>
        <w:t>&lt;</w:t>
      </w:r>
      <w:r w:rsidRPr="001864DE">
        <w:rPr>
          <w:rFonts w:ascii="AAAGoldenLotus Stg1_Ver1" w:hAnsi="AAAGoldenLotus Stg1_Ver1" w:cs="AAAGoldenLotus Stg1_Ver1"/>
          <w:sz w:val="36"/>
          <w:szCs w:val="36"/>
          <w:rtl/>
        </w:rPr>
        <w:t xml:space="preserve"> فاقتصر عليه.</w:t>
      </w:r>
      <w:r w:rsidRPr="001864DE">
        <w:rPr>
          <w:rFonts w:ascii="Cambria" w:hAnsi="Cambria" w:cs="Cambria" w:hint="cs"/>
          <w:sz w:val="36"/>
          <w:szCs w:val="36"/>
          <w:rtl/>
        </w:rPr>
        <w:t> </w:t>
      </w:r>
    </w:p>
    <w:p w14:paraId="46F9B098" w14:textId="1916BA6C" w:rsidR="00407898" w:rsidRPr="001864DE" w:rsidRDefault="00407898" w:rsidP="00407898">
      <w:pPr>
        <w:pStyle w:val="ListParagraph"/>
        <w:numPr>
          <w:ilvl w:val="0"/>
          <w:numId w:val="1"/>
        </w:num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والآخر</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أن تكون من موصولة، فتقدير الكلام</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الذي تبرك بشجرة أو حجر ونحوهما</w:t>
      </w:r>
      <w:r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فالمعنى طلب بيان حكمه دون تصريح به في الترجمة.</w:t>
      </w:r>
    </w:p>
    <w:p w14:paraId="73F883DE" w14:textId="329EBB8E"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 xml:space="preserve">فالفرق بينهما أن الأول مشتمل على بيان الحكم في جواب الشرط </w:t>
      </w:r>
      <w:r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فقد أشرك</w:t>
      </w:r>
      <w:r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وأما الثاني ففيه ترك بيان الحكم والدعوة إلى استخراجه واستنباطه.</w:t>
      </w:r>
    </w:p>
    <w:p w14:paraId="1FE7D4E2" w14:textId="5629135C"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والتبرك تفَعُّل من البركة، أي</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طلب لها، وأصل البركة كثرة الخير ودوامه.</w:t>
      </w:r>
    </w:p>
    <w:p w14:paraId="1BDEB80C" w14:textId="77777777"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الناس الآن يقولون: الأمور تمشي بالبركة!! يقصدون عدم اهتمام ومبالاةٍ، وهذا وضع للكلمة المعظمة شرعًا في غير موضعها، فالبركة في الشرع كثرة للخير ودوامه، وعدم المبالاة ليس من ذلك، فلا ينبغي بهذه الكلمة المعظمة على ما عليه حال الناس من عدم المبالاة بشيء من المهمات.</w:t>
      </w:r>
    </w:p>
    <w:p w14:paraId="6E3CD15E" w14:textId="77777777" w:rsidR="00C76C55" w:rsidRPr="001864DE" w:rsidRDefault="00407898" w:rsidP="00C76C55">
      <w:pPr>
        <w:bidi/>
        <w:rPr>
          <w:rFonts w:ascii="AAAGoldenLotus Stg1_Ver1" w:hAnsi="AAAGoldenLotus Stg1_Ver1" w:cs="AAAGoldenLotus Stg1_Ver1"/>
          <w:sz w:val="36"/>
          <w:szCs w:val="36"/>
          <w:rtl/>
        </w:rPr>
      </w:pPr>
      <w:r w:rsidRPr="00407898">
        <w:rPr>
          <w:rFonts w:ascii="Cambria" w:hAnsi="Cambria" w:cs="Cambria" w:hint="cs"/>
          <w:sz w:val="36"/>
          <w:szCs w:val="36"/>
          <w:rtl/>
        </w:rPr>
        <w:t> </w:t>
      </w:r>
      <w:r w:rsidRPr="00407898">
        <w:rPr>
          <w:rFonts w:ascii="AAAGoldenLotus Stg1_Ver1" w:hAnsi="AAAGoldenLotus Stg1_Ver1" w:cs="AAAGoldenLotus Stg1_Ver1" w:hint="cs"/>
          <w:sz w:val="36"/>
          <w:szCs w:val="36"/>
          <w:rtl/>
        </w:rPr>
        <w:t>والتبرك</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يكون</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شركًا</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في</w:t>
      </w:r>
      <w:r w:rsidRPr="00407898">
        <w:rPr>
          <w:rFonts w:ascii="AAAGoldenLotus Stg1_Ver1" w:hAnsi="AAAGoldenLotus Stg1_Ver1" w:cs="AAAGoldenLotus Stg1_Ver1"/>
          <w:sz w:val="36"/>
          <w:szCs w:val="36"/>
          <w:rtl/>
        </w:rPr>
        <w:t xml:space="preserve"> </w:t>
      </w:r>
      <w:r w:rsidRPr="00407898">
        <w:rPr>
          <w:rFonts w:ascii="AAAGoldenLotus Stg1_Ver1" w:hAnsi="AAAGoldenLotus Stg1_Ver1" w:cs="AAAGoldenLotus Stg1_Ver1" w:hint="cs"/>
          <w:sz w:val="36"/>
          <w:szCs w:val="36"/>
          <w:rtl/>
        </w:rPr>
        <w:t>حالين</w:t>
      </w:r>
      <w:r w:rsidRPr="00407898">
        <w:rPr>
          <w:rFonts w:ascii="AAAGoldenLotus Stg1_Ver1" w:hAnsi="AAAGoldenLotus Stg1_Ver1" w:cs="AAAGoldenLotus Stg1_Ver1"/>
          <w:sz w:val="36"/>
          <w:szCs w:val="36"/>
          <w:rtl/>
        </w:rPr>
        <w:t xml:space="preserve">: </w:t>
      </w:r>
    </w:p>
    <w:p w14:paraId="2E291226" w14:textId="77777777" w:rsidR="00C76C55" w:rsidRPr="001864DE" w:rsidRDefault="00407898" w:rsidP="00C76C55">
      <w:pPr>
        <w:pStyle w:val="ListParagraph"/>
        <w:numPr>
          <w:ilvl w:val="0"/>
          <w:numId w:val="1"/>
        </w:numPr>
        <w:bidi/>
        <w:rPr>
          <w:rFonts w:ascii="AAAGoldenLotus Stg1_Ver1" w:hAnsi="AAAGoldenLotus Stg1_Ver1" w:cs="AAAGoldenLotus Stg1_Ver1"/>
          <w:sz w:val="36"/>
          <w:szCs w:val="36"/>
        </w:rPr>
      </w:pPr>
      <w:r w:rsidRPr="001864DE">
        <w:rPr>
          <w:rFonts w:ascii="AAAGoldenLotus Stg1_Ver1" w:hAnsi="AAAGoldenLotus Stg1_Ver1" w:cs="AAAGoldenLotus Stg1_Ver1" w:hint="cs"/>
          <w:sz w:val="36"/>
          <w:szCs w:val="36"/>
          <w:rtl/>
        </w:rPr>
        <w:t>الأولى</w:t>
      </w:r>
      <w:r w:rsidR="00257A0E"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إذا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اعتقد</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استقلال</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المتبرك</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به</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في</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التأثير</w:t>
      </w:r>
      <w:r w:rsidR="00257A0E"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وهذا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8"/>
          <w:szCs w:val="38"/>
          <w:rtl/>
        </w:rPr>
        <w:t>شرك</w:t>
      </w:r>
      <w:r w:rsidRPr="001864DE">
        <w:rPr>
          <w:rFonts w:ascii="AAAGoldenLotus Stg1_Ver1" w:hAnsi="AAAGoldenLotus Stg1_Ver1" w:cs="AAAGoldenLotus Stg1_Ver1"/>
          <w:sz w:val="38"/>
          <w:szCs w:val="38"/>
          <w:rtl/>
        </w:rPr>
        <w:t xml:space="preserve"> </w:t>
      </w:r>
      <w:r w:rsidRPr="001864DE">
        <w:rPr>
          <w:rFonts w:ascii="AAAGoldenLotus Stg1_Ver1" w:hAnsi="AAAGoldenLotus Stg1_Ver1" w:cs="AAAGoldenLotus Stg1_Ver1" w:hint="cs"/>
          <w:sz w:val="38"/>
          <w:szCs w:val="38"/>
          <w:rtl/>
        </w:rPr>
        <w:t>أكبر</w:t>
      </w:r>
      <w:r w:rsidRPr="001864DE">
        <w:rPr>
          <w:rFonts w:ascii="AAAGoldenLotus Stg1_Ver1" w:hAnsi="AAAGoldenLotus Stg1_Ver1" w:cs="AAAGoldenLotus Stg1_Ver1"/>
          <w:sz w:val="36"/>
          <w:szCs w:val="36"/>
          <w:rtl/>
        </w:rPr>
        <w:t xml:space="preserve">. </w:t>
      </w:r>
    </w:p>
    <w:p w14:paraId="79FE755F" w14:textId="5A5C9E13" w:rsidR="00C76C55" w:rsidRPr="001864DE" w:rsidRDefault="00407898" w:rsidP="00C76C55">
      <w:pPr>
        <w:pStyle w:val="ListParagraph"/>
        <w:numPr>
          <w:ilvl w:val="0"/>
          <w:numId w:val="1"/>
        </w:numPr>
        <w:bidi/>
        <w:rPr>
          <w:rFonts w:ascii="AAAGoldenLotus Stg1_Ver1" w:hAnsi="AAAGoldenLotus Stg1_Ver1" w:cs="AAAGoldenLotus Stg1_Ver1"/>
          <w:sz w:val="36"/>
          <w:szCs w:val="36"/>
          <w:rtl/>
        </w:rPr>
      </w:pPr>
      <w:r w:rsidRPr="001864DE">
        <w:rPr>
          <w:rFonts w:ascii="AAAGoldenLotus Stg1_Ver1" w:hAnsi="AAAGoldenLotus Stg1_Ver1" w:cs="AAAGoldenLotus Stg1_Ver1" w:hint="cs"/>
          <w:sz w:val="36"/>
          <w:szCs w:val="36"/>
          <w:rtl/>
        </w:rPr>
        <w:t>والثانية</w:t>
      </w:r>
      <w:r w:rsidR="00257A0E"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إذا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لم</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يعتقد</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كونه</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مؤثرًا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مستقلًا،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لكن</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تبرك</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بما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ليس</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سببًا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للبركة،</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أو</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رفع</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السبب</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المأذون</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به</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في</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طلب</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البركة</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فوق</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ما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ينبغي</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شرعًا،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وهذا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8"/>
          <w:szCs w:val="38"/>
          <w:rtl/>
        </w:rPr>
        <w:t>شرك</w:t>
      </w:r>
      <w:r w:rsidRPr="001864DE">
        <w:rPr>
          <w:rFonts w:ascii="AAAGoldenLotus Stg1_Ver1" w:hAnsi="AAAGoldenLotus Stg1_Ver1" w:cs="AAAGoldenLotus Stg1_Ver1"/>
          <w:sz w:val="38"/>
          <w:szCs w:val="38"/>
          <w:rtl/>
        </w:rPr>
        <w:t xml:space="preserve"> </w:t>
      </w:r>
      <w:r w:rsidRPr="001864DE">
        <w:rPr>
          <w:rFonts w:ascii="AAAGoldenLotus Stg1_Ver1" w:hAnsi="AAAGoldenLotus Stg1_Ver1" w:cs="AAAGoldenLotus Stg1_Ver1" w:hint="cs"/>
          <w:sz w:val="38"/>
          <w:szCs w:val="38"/>
          <w:rtl/>
        </w:rPr>
        <w:t>أصغر</w:t>
      </w:r>
      <w:r w:rsidRPr="001864DE">
        <w:rPr>
          <w:rFonts w:ascii="AAAGoldenLotus Stg1_Ver1" w:hAnsi="AAAGoldenLotus Stg1_Ver1" w:cs="AAAGoldenLotus Stg1_Ver1"/>
          <w:sz w:val="36"/>
          <w:szCs w:val="36"/>
          <w:rtl/>
        </w:rPr>
        <w:t xml:space="preserve">. </w:t>
      </w:r>
    </w:p>
    <w:p w14:paraId="3A18583C" w14:textId="2DD25B1F" w:rsidR="00257A0E" w:rsidRPr="001864DE" w:rsidRDefault="00257A0E" w:rsidP="00C76C55">
      <w:pPr>
        <w:bidi/>
        <w:rPr>
          <w:rFonts w:ascii="AAAGoldenLotus Stg1_Ver1" w:hAnsi="AAAGoldenLotus Stg1_Ver1" w:cs="AAAGoldenLotus Stg1_Ver1"/>
          <w:sz w:val="36"/>
          <w:szCs w:val="36"/>
          <w:rtl/>
        </w:rPr>
      </w:pPr>
      <w:r w:rsidRPr="001864DE">
        <w:rPr>
          <w:rFonts w:ascii="AAAGoldenLotus Stg1_Ver1" w:hAnsi="AAAGoldenLotus Stg1_Ver1" w:cs="AAAGoldenLotus Stg1_Ver1" w:hint="cs"/>
          <w:sz w:val="36"/>
          <w:szCs w:val="36"/>
          <w:rtl/>
        </w:rPr>
        <w:t>فالتبرك</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يكون</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شركًا</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أصغر</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في</w:t>
      </w:r>
      <w:r w:rsidRPr="001864DE">
        <w:rPr>
          <w:rFonts w:ascii="AAAGoldenLotus Stg1_Ver1" w:hAnsi="AAAGoldenLotus Stg1_Ver1" w:cs="AAAGoldenLotus Stg1_Ver1"/>
          <w:sz w:val="36"/>
          <w:szCs w:val="36"/>
          <w:rtl/>
        </w:rPr>
        <w:t xml:space="preserve"> </w:t>
      </w:r>
      <w:r w:rsidRPr="001864DE">
        <w:rPr>
          <w:rFonts w:ascii="AAAGoldenLotus Stg1_Ver1" w:hAnsi="AAAGoldenLotus Stg1_Ver1" w:cs="AAAGoldenLotus Stg1_Ver1" w:hint="cs"/>
          <w:sz w:val="36"/>
          <w:szCs w:val="36"/>
          <w:rtl/>
        </w:rPr>
        <w:t>حالين</w:t>
      </w:r>
      <w:r w:rsidRPr="001864DE">
        <w:rPr>
          <w:rFonts w:ascii="AAAGoldenLotus Stg1_Ver1" w:hAnsi="AAAGoldenLotus Stg1_Ver1" w:cs="AAAGoldenLotus Stg1_Ver1"/>
          <w:sz w:val="36"/>
          <w:szCs w:val="36"/>
          <w:rtl/>
        </w:rPr>
        <w:t>:</w:t>
      </w:r>
    </w:p>
    <w:p w14:paraId="7FBBC189" w14:textId="77777777" w:rsidR="00257A0E" w:rsidRPr="001864DE" w:rsidRDefault="00407898" w:rsidP="00257A0E">
      <w:pPr>
        <w:pStyle w:val="ListParagraph"/>
        <w:numPr>
          <w:ilvl w:val="0"/>
          <w:numId w:val="1"/>
        </w:numPr>
        <w:bidi/>
        <w:rPr>
          <w:rFonts w:ascii="AAAGoldenLotus Stg1_Ver1" w:hAnsi="AAAGoldenLotus Stg1_Ver1" w:cs="AAAGoldenLotus Stg1_Ver1"/>
          <w:sz w:val="36"/>
          <w:szCs w:val="36"/>
        </w:rPr>
      </w:pPr>
      <w:r w:rsidRPr="00407898">
        <w:rPr>
          <w:rFonts w:ascii="AAAGoldenLotus Stg1_Ver1" w:hAnsi="AAAGoldenLotus Stg1_Ver1" w:cs="AAAGoldenLotus Stg1_Ver1"/>
          <w:sz w:val="36"/>
          <w:szCs w:val="36"/>
          <w:rtl/>
        </w:rPr>
        <w:t>إحداهما</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التبرك بما ليس سببًا للبركة.</w:t>
      </w:r>
      <w:r w:rsidRPr="00407898">
        <w:rPr>
          <w:rFonts w:ascii="Cambria" w:hAnsi="Cambria" w:cs="Cambria" w:hint="cs"/>
          <w:sz w:val="36"/>
          <w:szCs w:val="36"/>
          <w:rtl/>
        </w:rPr>
        <w:t> </w:t>
      </w:r>
    </w:p>
    <w:p w14:paraId="6C7DE4C3" w14:textId="60FC9C47" w:rsidR="00407898" w:rsidRPr="001864DE" w:rsidRDefault="00407898" w:rsidP="00257A0E">
      <w:pPr>
        <w:pStyle w:val="ListParagraph"/>
        <w:numPr>
          <w:ilvl w:val="0"/>
          <w:numId w:val="1"/>
        </w:num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والأخرى</w:t>
      </w:r>
      <w:r w:rsidR="00257A0E"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رفع المأذون به من أسباب البركة فوق ما ينبغي شرعًا.</w:t>
      </w:r>
      <w:r w:rsidRPr="001864DE">
        <w:rPr>
          <w:rFonts w:ascii="Cambria" w:hAnsi="Cambria" w:cs="Cambria" w:hint="cs"/>
          <w:sz w:val="36"/>
          <w:szCs w:val="36"/>
          <w:rtl/>
        </w:rPr>
        <w:t> </w:t>
      </w:r>
    </w:p>
    <w:p w14:paraId="6B01E674" w14:textId="77777777" w:rsidR="00257A0E" w:rsidRPr="001864DE"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لما تقدم أن الأسباب يشترط فيها ثبوتها قدر</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 أو شرع</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ا. </w:t>
      </w:r>
    </w:p>
    <w:p w14:paraId="34BDF644" w14:textId="57745E09" w:rsidR="00407898" w:rsidRPr="00407898" w:rsidRDefault="00407898" w:rsidP="00257A0E">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وجعل شيء ما سبب</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 من الأسباب دون دليل دال على ذلك يفضي إلى تعلق القلب به، ويكون التفا</w:t>
      </w:r>
      <w:r w:rsidR="00257A0E" w:rsidRPr="001864DE">
        <w:rPr>
          <w:rFonts w:ascii="AAAGoldenLotus Stg1_Ver1" w:hAnsi="AAAGoldenLotus Stg1_Ver1" w:cs="AAAGoldenLotus Stg1_Ver1" w:hint="cs"/>
          <w:sz w:val="36"/>
          <w:szCs w:val="36"/>
          <w:rtl/>
        </w:rPr>
        <w:t>ت</w:t>
      </w:r>
      <w:r w:rsidRPr="00407898">
        <w:rPr>
          <w:rFonts w:ascii="AAAGoldenLotus Stg1_Ver1" w:hAnsi="AAAGoldenLotus Stg1_Ver1" w:cs="AAAGoldenLotus Stg1_Ver1"/>
          <w:sz w:val="36"/>
          <w:szCs w:val="36"/>
          <w:rtl/>
        </w:rPr>
        <w:t xml:space="preserve"> القلب حينئذ</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إليه من الشرك الأصغر</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وكذلك إذا تعلق قلب العبد بالسبب المتبرك به، فرفعه فوق قدره المأذون به شرع</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 فإنه حينئذ</w:t>
      </w:r>
      <w:r w:rsidR="00257A0E"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يقع في الشرك الأصغر</w:t>
      </w:r>
      <w:r w:rsidR="00257A0E" w:rsidRPr="001864DE">
        <w:rPr>
          <w:rFonts w:ascii="AAAGoldenLotus Stg1_Ver1" w:hAnsi="AAAGoldenLotus Stg1_Ver1" w:cs="AAAGoldenLotus Stg1_Ver1" w:hint="cs"/>
          <w:sz w:val="36"/>
          <w:szCs w:val="36"/>
          <w:rtl/>
        </w:rPr>
        <w:t>.</w:t>
      </w:r>
    </w:p>
    <w:p w14:paraId="769D580E" w14:textId="1CD3B4A8"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والقدر المأذون به من التعلق بالسبب هو الاستبشار به وطمأنينة القلب إليه، قال تعالى: </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وما جعله الله إلا بشرى لكم ولتطمئن به قلوبكم</w:t>
      </w:r>
      <w:r w:rsidR="00724367" w:rsidRPr="001864DE">
        <w:rPr>
          <w:rFonts w:ascii="AAAGoldenLotus Stg1_Ver1" w:hAnsi="AAAGoldenLotus Stg1_Ver1" w:cs="AAAGoldenLotus Stg1_Ver1"/>
          <w:sz w:val="36"/>
          <w:szCs w:val="36"/>
          <w:rtl/>
        </w:rPr>
        <w:t>﴾</w:t>
      </w:r>
    </w:p>
    <w:p w14:paraId="0D480AA0" w14:textId="06BEBFA9"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مثلاً إنسانٌ مريضٌ في العمرة فجاءه أحد إخوانه بماء زمزم، فقال: هذا ماء زمزم وهو ماء مبارك، فاشربه رجاء أن تُدفع عنك علتك، فشرب ماء زمزم مستبشرًا بشربه مطمئنًا إليه، وأنَّ الله </w:t>
      </w:r>
      <w:r w:rsidR="00BF6319" w:rsidRPr="001864DE">
        <w:rPr>
          <w:rFonts w:ascii="AAAGoldenLotus Stg1_Ver1" w:hAnsi="AAAGoldenLotus Stg1_Ver1" w:cs="AAAGoldenLotus Stg1_Ver1" w:hint="cs"/>
          <w:color w:val="C00000"/>
          <w:sz w:val="36"/>
          <w:szCs w:val="36"/>
          <w:rtl/>
        </w:rPr>
        <w:t>سبحانه وتعالى</w:t>
      </w:r>
      <w:r w:rsidRPr="00407898">
        <w:rPr>
          <w:rFonts w:ascii="AAAGoldenLotus Stg1_Ver1" w:hAnsi="AAAGoldenLotus Stg1_Ver1" w:cs="AAAGoldenLotus Stg1_Ver1"/>
          <w:sz w:val="36"/>
          <w:szCs w:val="36"/>
          <w:rtl/>
        </w:rPr>
        <w:t xml:space="preserve"> يجعلُه سببًا لشفائه كان عمله مشروعًا، أما إذا جاء له بماء زمزم وقال له: </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اشرب ماء زمزم -على عبارة العوام</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وحدَة بوَحْدَة</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يعني يقضي على الألم الذي عندك، فهذا تعلُّقٌ بماء زمزم فوق القدر المأذون به شرعًا؛ لأنَّ الأسباب بيد الله فإن شاء أمضاها وإن شاء منعها؛ فالأسباب التي يتعاطاها العبد يتعلق بها اطمئنانًا واستبشارًا، فإذا زاد عن ذلك أفضت به إلى المحظور شرعًا، لأن الأسباب لا تستقل بالتأثير بل هي جارية تحت حكم الله </w:t>
      </w:r>
      <w:r w:rsidR="00BF6319" w:rsidRPr="001864DE">
        <w:rPr>
          <w:rFonts w:ascii="AAAGoldenLotus Stg1_Ver1" w:hAnsi="AAAGoldenLotus Stg1_Ver1" w:cs="AAAGoldenLotus Stg1_Ver1"/>
          <w:color w:val="C00000"/>
          <w:sz w:val="36"/>
          <w:szCs w:val="36"/>
          <w:rtl/>
        </w:rPr>
        <w:t>عز وجل</w:t>
      </w:r>
      <w:r w:rsidRPr="00407898">
        <w:rPr>
          <w:rFonts w:ascii="AAAGoldenLotus Stg1_Ver1" w:hAnsi="AAAGoldenLotus Stg1_Ver1" w:cs="AAAGoldenLotus Stg1_Ver1"/>
          <w:sz w:val="36"/>
          <w:szCs w:val="36"/>
          <w:rtl/>
        </w:rPr>
        <w:t xml:space="preserve">، فلا يتجاوز الإنسان الحد المأذون به من النظر إلى السبب، لأن </w:t>
      </w:r>
      <w:r w:rsidRPr="00407898">
        <w:rPr>
          <w:rFonts w:ascii="AAAGoldenLotus Stg1_Ver1" w:hAnsi="AAAGoldenLotus Stg1_Ver1" w:cs="AAAGoldenLotus Stg1_Ver1"/>
          <w:sz w:val="36"/>
          <w:szCs w:val="36"/>
          <w:rtl/>
        </w:rPr>
        <w:lastRenderedPageBreak/>
        <w:t>الزيادة عن ذلك تفضي إلى الوقوع في الشرك الأصغر برفع السبب فوق القدر المأذون به شرعًا</w:t>
      </w:r>
      <w:r w:rsidR="00C76C55" w:rsidRPr="001864DE">
        <w:rPr>
          <w:rFonts w:ascii="AAAGoldenLotus Stg1_Ver1" w:hAnsi="AAAGoldenLotus Stg1_Ver1" w:cs="AAAGoldenLotus Stg1_Ver1" w:hint="cs"/>
          <w:sz w:val="36"/>
          <w:szCs w:val="36"/>
          <w:rtl/>
        </w:rPr>
        <w:t>.</w:t>
      </w:r>
    </w:p>
    <w:p w14:paraId="1FCC4138" w14:textId="27476E6F"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ومعرفة أسباب البركة مردها إلى الشرع، فلا يعول على إثباتها إلا بطريق</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شرعي؛ فمن زعم أن شيئًا ما إذا تبرك به حصل المقصود بالنظر إلى التجربة وجريان العادة بين الناس كان قوله باطلًا؛ لأن ذلك غيب لا يُط</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لع عليه إلا بدليل.</w:t>
      </w:r>
    </w:p>
    <w:p w14:paraId="7A2661CF" w14:textId="77777777" w:rsidR="00C76C55" w:rsidRPr="001864DE"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كما أن كيفية التبرك بالأسباب الشرعية من أسباب البركة يكون على الوجه الشرعي. </w:t>
      </w:r>
    </w:p>
    <w:p w14:paraId="43A29978" w14:textId="77777777" w:rsidR="00C76C55" w:rsidRPr="001864DE" w:rsidRDefault="00407898" w:rsidP="00C76C55">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هذه قاعدة فيها مسألتان عظيمتان</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w:t>
      </w:r>
    </w:p>
    <w:p w14:paraId="52C24D33" w14:textId="64979390" w:rsidR="00C76C55" w:rsidRPr="001864DE" w:rsidRDefault="00407898" w:rsidP="00C76C55">
      <w:pPr>
        <w:pStyle w:val="ListParagraph"/>
        <w:numPr>
          <w:ilvl w:val="0"/>
          <w:numId w:val="1"/>
        </w:num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إحداهما</w:t>
      </w:r>
      <w:r w:rsidR="00C76C55"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أنه لا يحكم بكون شيء سببًا للبركة إلا بطريق الشرع. </w:t>
      </w:r>
    </w:p>
    <w:p w14:paraId="54E2226D" w14:textId="7FB68FB0" w:rsidR="00C76C55" w:rsidRPr="001864DE" w:rsidRDefault="00407898" w:rsidP="00C76C55">
      <w:pPr>
        <w:pStyle w:val="ListParagraph"/>
        <w:numPr>
          <w:ilvl w:val="0"/>
          <w:numId w:val="1"/>
        </w:num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والثانية</w:t>
      </w:r>
      <w:r w:rsidR="00C76C55"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أنه إذا حكم بكونه سببًا من أسباب البركة تبرك به على الوجه المأذون به شرعًا دون غيره.</w:t>
      </w:r>
    </w:p>
    <w:p w14:paraId="79EEB172" w14:textId="1E7A4CD4" w:rsidR="00407898" w:rsidRPr="001864DE" w:rsidRDefault="00407898" w:rsidP="00C76C55">
      <w:p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فمثلًا، لو أن إنسانًا قال إن ماء البلدة الفلانية غير زمزم ماء مبارك، يكون قوله صحيحًا أم غير صحيح؟ غير صحيح.</w:t>
      </w:r>
    </w:p>
    <w:p w14:paraId="756B9184" w14:textId="531C857C" w:rsidR="00C76C55" w:rsidRPr="001864DE" w:rsidRDefault="00407898" w:rsidP="00133F3B">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ولو أن إنسانًا قال إن ماء زمزم ماء مبارك، صحيح أم غير صحيح؟ صحيح.</w:t>
      </w:r>
      <w:r w:rsidR="00133F3B" w:rsidRPr="001864DE">
        <w:rPr>
          <w:rFonts w:ascii="AAAGoldenLotus Stg1_Ver1" w:hAnsi="AAAGoldenLotus Stg1_Ver1" w:cs="AAAGoldenLotus Stg1_Ver1" w:hint="cs"/>
          <w:sz w:val="36"/>
          <w:szCs w:val="36"/>
          <w:rtl/>
        </w:rPr>
        <w:t xml:space="preserve"> </w:t>
      </w:r>
      <w:r w:rsidR="00133F3B" w:rsidRPr="00407898">
        <w:rPr>
          <w:rFonts w:ascii="AAAGoldenLotus Stg1_Ver1" w:hAnsi="AAAGoldenLotus Stg1_Ver1" w:cs="AAAGoldenLotus Stg1_Ver1"/>
          <w:sz w:val="36"/>
          <w:szCs w:val="36"/>
          <w:rtl/>
        </w:rPr>
        <w:t>ق</w:t>
      </w:r>
      <w:r w:rsidR="00133F3B" w:rsidRPr="001864DE">
        <w:rPr>
          <w:rFonts w:ascii="AAAGoldenLotus Stg1_Ver1" w:hAnsi="AAAGoldenLotus Stg1_Ver1" w:cs="AAAGoldenLotus Stg1_Ver1" w:hint="cs"/>
          <w:sz w:val="36"/>
          <w:szCs w:val="36"/>
          <w:rtl/>
        </w:rPr>
        <w:t>ا</w:t>
      </w:r>
      <w:r w:rsidR="00133F3B" w:rsidRPr="00407898">
        <w:rPr>
          <w:rFonts w:ascii="AAAGoldenLotus Stg1_Ver1" w:hAnsi="AAAGoldenLotus Stg1_Ver1" w:cs="AAAGoldenLotus Stg1_Ver1"/>
          <w:sz w:val="36"/>
          <w:szCs w:val="36"/>
          <w:rtl/>
        </w:rPr>
        <w:t xml:space="preserve">ل </w:t>
      </w:r>
      <w:r w:rsidR="00BF6319" w:rsidRPr="001864DE">
        <w:rPr>
          <w:rFonts w:ascii="AAAGoldenLotus Stg1_Ver1" w:hAnsi="AAAGoldenLotus Stg1_Ver1" w:cs="AAAGoldenLotus Stg1_Ver1"/>
          <w:color w:val="C00000"/>
          <w:sz w:val="36"/>
          <w:szCs w:val="36"/>
          <w:rtl/>
        </w:rPr>
        <w:t>صلى الله عليه وسلم</w:t>
      </w:r>
      <w:r w:rsidR="00133F3B" w:rsidRPr="00407898">
        <w:rPr>
          <w:rFonts w:ascii="AAAGoldenLotus Stg1_Ver1" w:hAnsi="AAAGoldenLotus Stg1_Ver1" w:cs="AAAGoldenLotus Stg1_Ver1"/>
          <w:sz w:val="36"/>
          <w:szCs w:val="36"/>
          <w:rtl/>
        </w:rPr>
        <w:t xml:space="preserve">: </w:t>
      </w:r>
      <w:r w:rsidR="00133F3B" w:rsidRPr="001864DE">
        <w:rPr>
          <w:rFonts w:ascii="AAAGoldenLotus Stg1_Ver1" w:hAnsi="AAAGoldenLotus Stg1_Ver1" w:cs="AAAGoldenLotus Stg1_Ver1" w:hint="cs"/>
          <w:sz w:val="36"/>
          <w:szCs w:val="36"/>
          <w:rtl/>
        </w:rPr>
        <w:t>&gt;</w:t>
      </w:r>
      <w:r w:rsidR="00133F3B" w:rsidRPr="00407898">
        <w:rPr>
          <w:rFonts w:ascii="AAAGoldenLotus Stg1_Ver1" w:hAnsi="AAAGoldenLotus Stg1_Ver1" w:cs="AAAGoldenLotus Stg1_Ver1"/>
          <w:sz w:val="36"/>
          <w:szCs w:val="36"/>
          <w:rtl/>
        </w:rPr>
        <w:t>إنها ماء مبارك</w:t>
      </w:r>
      <w:r w:rsidR="00133F3B" w:rsidRPr="001864DE">
        <w:rPr>
          <w:rFonts w:ascii="AAAGoldenLotus Stg1_Ver1" w:hAnsi="AAAGoldenLotus Stg1_Ver1" w:cs="AAAGoldenLotus Stg1_Ver1" w:hint="cs"/>
          <w:sz w:val="36"/>
          <w:szCs w:val="36"/>
          <w:rtl/>
        </w:rPr>
        <w:t>&lt;</w:t>
      </w:r>
      <w:r w:rsidR="00133F3B" w:rsidRPr="00407898">
        <w:rPr>
          <w:rFonts w:ascii="AAAGoldenLotus Stg1_Ver1" w:hAnsi="AAAGoldenLotus Stg1_Ver1" w:cs="AAAGoldenLotus Stg1_Ver1"/>
          <w:sz w:val="36"/>
          <w:szCs w:val="36"/>
          <w:rtl/>
        </w:rPr>
        <w:t xml:space="preserve"> في حديث أبي ذر الطويل في صحيح مسلم</w:t>
      </w:r>
      <w:r w:rsidR="00133F3B"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w:t>
      </w:r>
    </w:p>
    <w:p w14:paraId="0A116338" w14:textId="77777777" w:rsidR="00175283" w:rsidRPr="001864DE" w:rsidRDefault="00407898" w:rsidP="00C76C55">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 xml:space="preserve">في الحديث: &gt;ماء زمزم لما شُرب له&lt;، وفيه ذكر محل واحد لحلول بركة ماء زمزم وهو شربه بنية وصولها إلى العبد، وإن كان فيه ضعف، لكن جرى عليه عمل السلف ويكاد يكون إجماعًا؛ فإن التبرك بماء زمزم يكون بالشرب منها، أو بالاغتسال بها. </w:t>
      </w:r>
    </w:p>
    <w:p w14:paraId="0C1B0FD7" w14:textId="7CEEFB95" w:rsidR="00C76C55" w:rsidRPr="001864DE" w:rsidRDefault="00407898" w:rsidP="00175283">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فأما الشرب فدلائله كثيرة من الحديث وعمل الرسول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والصحابة والتابعين</w:t>
      </w:r>
      <w:r w:rsidR="00175283"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وأما الاغتسال ما دليله؟ في حديث قصة شق صدر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في الصحيح، وأن جبريل جعله في طست وغسله بماء زمزم، فهذا يدل أن غسل الأعضاء </w:t>
      </w:r>
      <w:r w:rsidR="00175283"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وضوء</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 أو اغتسال</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طلب</w:t>
      </w:r>
      <w:r w:rsidR="00C76C55"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ا للبركة في دفع مرض أو تقوية بدن </w:t>
      </w:r>
      <w:r w:rsidR="00C76C55" w:rsidRPr="001864DE">
        <w:rPr>
          <w:rFonts w:ascii="AAAGoldenLotus Stg1_Ver1" w:hAnsi="AAAGoldenLotus Stg1_Ver1" w:cs="AAAGoldenLotus Stg1_Ver1" w:hint="cs"/>
          <w:sz w:val="36"/>
          <w:szCs w:val="36"/>
          <w:rtl/>
        </w:rPr>
        <w:t xml:space="preserve">= </w:t>
      </w:r>
      <w:r w:rsidRPr="00407898">
        <w:rPr>
          <w:rFonts w:ascii="AAAGoldenLotus Stg1_Ver1" w:hAnsi="AAAGoldenLotus Stg1_Ver1" w:cs="AAAGoldenLotus Stg1_Ver1"/>
          <w:sz w:val="36"/>
          <w:szCs w:val="36"/>
          <w:rtl/>
        </w:rPr>
        <w:t xml:space="preserve">أن هذا مشروع. </w:t>
      </w:r>
    </w:p>
    <w:p w14:paraId="3096747B" w14:textId="02EB9386" w:rsidR="00175283" w:rsidRPr="001864DE" w:rsidRDefault="00407898" w:rsidP="00C76C55">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وروي فيه أشياء </w:t>
      </w:r>
      <w:r w:rsidR="00C76C55" w:rsidRPr="001864DE">
        <w:rPr>
          <w:rFonts w:ascii="AAAGoldenLotus Stg1_Ver1" w:hAnsi="AAAGoldenLotus Stg1_Ver1" w:cs="AAAGoldenLotus Stg1_Ver1" w:hint="cs"/>
          <w:sz w:val="36"/>
          <w:szCs w:val="36"/>
          <w:rtl/>
        </w:rPr>
        <w:t xml:space="preserve">فيها </w:t>
      </w:r>
      <w:r w:rsidRPr="00407898">
        <w:rPr>
          <w:rFonts w:ascii="AAAGoldenLotus Stg1_Ver1" w:hAnsi="AAAGoldenLotus Stg1_Ver1" w:cs="AAAGoldenLotus Stg1_Ver1"/>
          <w:sz w:val="36"/>
          <w:szCs w:val="36"/>
          <w:rtl/>
        </w:rPr>
        <w:t xml:space="preserve">تصريح أن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رش على رأسه، رواه أحمد وفي إسناده ضعف</w:t>
      </w:r>
      <w:r w:rsidR="00175283"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w:t>
      </w:r>
    </w:p>
    <w:p w14:paraId="52DBA2F7" w14:textId="77777777" w:rsidR="00133F3B" w:rsidRPr="001864DE" w:rsidRDefault="00407898" w:rsidP="00133F3B">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فما زاد عن ذلك مما لم يُنقل فيه شيء مأثور فلا يكون مشروعًا؛ مثاله: الكُحْلُ المروَّجُ في الأسواق باسم (إثمد مُرقَّد بماء زمزم)، وقع أصحابه بالتبرُّك بماء زمزم على وجه غير</w:t>
      </w:r>
      <w:r w:rsidR="00175283" w:rsidRPr="001864DE">
        <w:rPr>
          <w:rFonts w:ascii="AAAGoldenLotus Stg1_Ver1" w:hAnsi="AAAGoldenLotus Stg1_Ver1" w:cs="AAAGoldenLotus Stg1_Ver1" w:hint="cs"/>
          <w:sz w:val="36"/>
          <w:szCs w:val="36"/>
          <w:rtl/>
        </w:rPr>
        <w:t xml:space="preserve"> </w:t>
      </w:r>
      <w:r w:rsidRPr="00407898">
        <w:rPr>
          <w:rFonts w:ascii="AAAGoldenLotus Stg1_Ver1" w:hAnsi="AAAGoldenLotus Stg1_Ver1" w:cs="AAAGoldenLotus Stg1_Ver1"/>
          <w:sz w:val="36"/>
          <w:szCs w:val="36"/>
          <w:rtl/>
        </w:rPr>
        <w:t>المشروع</w:t>
      </w:r>
      <w:r w:rsidR="00133F3B"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فإن ماء زمزم إنما يتبرك بشربه، وإذا تمادى النَّاسُ في هذا فسيفتحون عليهم أبوابًا من الضَّلالة، وربما خطر للإنسان يريد أن يبني بيتًا أن يخلط قليلاً من ماء زمزم بالإسمنت المسلَّح الذي يبني به رجاء البركة.</w:t>
      </w:r>
    </w:p>
    <w:p w14:paraId="01C99A74" w14:textId="0428FE35" w:rsidR="00407898" w:rsidRPr="00407898" w:rsidRDefault="00407898" w:rsidP="00133F3B">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مثال آخر: القرآنُ مِنْ أسباب البركة، فيتبرك بتلاوته وحفظه، أما التبرُّك بفتحه والنظر في</w:t>
      </w:r>
      <w:r w:rsidR="00133F3B" w:rsidRPr="001864DE">
        <w:rPr>
          <w:rFonts w:ascii="AAAGoldenLotus Stg1_Ver1" w:hAnsi="AAAGoldenLotus Stg1_Ver1" w:cs="AAAGoldenLotus Stg1_Ver1" w:hint="cs"/>
          <w:sz w:val="36"/>
          <w:szCs w:val="36"/>
          <w:rtl/>
        </w:rPr>
        <w:t xml:space="preserve"> </w:t>
      </w:r>
      <w:r w:rsidRPr="00407898">
        <w:rPr>
          <w:rFonts w:ascii="AAAGoldenLotus Stg1_Ver1" w:hAnsi="AAAGoldenLotus Stg1_Ver1" w:cs="AAAGoldenLotus Stg1_Ver1"/>
          <w:sz w:val="36"/>
          <w:szCs w:val="36"/>
          <w:rtl/>
        </w:rPr>
        <w:t>أي آية منه تقع عليها العين على إرادة طلب البركة فإنه غير مأذون به لعدم مجيئه شرعاً وجهاً من وجوه التبرُّك بالقرآن، كما يفعله بعض الناس عند إرادة التبرك بالقرآن إذا عزموا على أمر من فتحهم المصحف، ثم إلقائهم بصرهم إلى الآية التي تلاقي أعينهم والعمل بها تبركاً فإن هذا غير مشروع.</w:t>
      </w:r>
    </w:p>
    <w:p w14:paraId="2E36FA6E" w14:textId="6E08E496"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ولذلك توسيع التبرُّك بالأسباب المأذون بها شرعاً يُفضي إلى الوقوع في المحظور فيجب أن يقتصر على ما جاء نعته في الشرع دون غيره</w:t>
      </w:r>
      <w:r w:rsidR="00133F3B" w:rsidRPr="001864DE">
        <w:rPr>
          <w:rFonts w:ascii="AAAGoldenLotus Stg1_Ver1" w:hAnsi="AAAGoldenLotus Stg1_Ver1" w:cs="AAAGoldenLotus Stg1_Ver1" w:hint="cs"/>
          <w:sz w:val="36"/>
          <w:szCs w:val="36"/>
          <w:rtl/>
        </w:rPr>
        <w:t>.</w:t>
      </w:r>
    </w:p>
    <w:p w14:paraId="0E3220D6" w14:textId="170AB185" w:rsidR="00407898" w:rsidRPr="00407898"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ولـمَّا ذكر ابن القيم رحمه الله تعالى الأحاديث الواردة في إطفاء حرِّ الحرارة بالماء وفي رواية عند البخاري تقييده بماء زمزم </w:t>
      </w:r>
      <w:r w:rsidR="00133F3B" w:rsidRPr="001864DE">
        <w:rPr>
          <w:rFonts w:ascii="AAAGoldenLotus Stg1_Ver1" w:hAnsi="AAAGoldenLotus Stg1_Ver1" w:cs="AAAGoldenLotus Stg1_Ver1" w:hint="cs"/>
          <w:sz w:val="36"/>
          <w:szCs w:val="36"/>
          <w:rtl/>
        </w:rPr>
        <w:t xml:space="preserve">= </w:t>
      </w:r>
      <w:r w:rsidRPr="00407898">
        <w:rPr>
          <w:rFonts w:ascii="AAAGoldenLotus Stg1_Ver1" w:hAnsi="AAAGoldenLotus Stg1_Ver1" w:cs="AAAGoldenLotus Stg1_Ver1"/>
          <w:sz w:val="36"/>
          <w:szCs w:val="36"/>
          <w:rtl/>
        </w:rPr>
        <w:t xml:space="preserve">ذكر أنَّ هذا نافع في الحجاز؛ فإنَّ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نعت تخفيف الحرارة بالماء في الحجاز لأنه حار فيناسبه هذا الدواء، قال فلو صنع في البلاد الباردة لم يكن نافعاً؛ لأنَّ السبب له أحوال تختلف باختلاف ما يحيط به، فالأسباب بيد الله </w:t>
      </w:r>
      <w:r w:rsidR="00BF6319" w:rsidRPr="001864DE">
        <w:rPr>
          <w:rFonts w:ascii="AAAGoldenLotus Stg1_Ver1" w:hAnsi="AAAGoldenLotus Stg1_Ver1" w:cs="AAAGoldenLotus Stg1_Ver1" w:hint="cs"/>
          <w:color w:val="C00000"/>
          <w:sz w:val="36"/>
          <w:szCs w:val="36"/>
          <w:rtl/>
        </w:rPr>
        <w:t>سبحانه وتعالى</w:t>
      </w:r>
      <w:r w:rsidRPr="00407898">
        <w:rPr>
          <w:rFonts w:ascii="AAAGoldenLotus Stg1_Ver1" w:hAnsi="AAAGoldenLotus Stg1_Ver1" w:cs="AAAGoldenLotus Stg1_Ver1"/>
          <w:sz w:val="36"/>
          <w:szCs w:val="36"/>
          <w:rtl/>
        </w:rPr>
        <w:t xml:space="preserve"> تقديرًا في التأثير</w:t>
      </w:r>
      <w:r w:rsidR="00133F3B"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فلا تتصرَّف بنفسها وإنما تكون في حكم الله</w:t>
      </w:r>
      <w:r w:rsidR="00133F3B" w:rsidRPr="001864DE">
        <w:rPr>
          <w:rFonts w:ascii="AAAGoldenLotus Stg1_Ver1" w:hAnsi="AAAGoldenLotus Stg1_Ver1" w:cs="AAAGoldenLotus Stg1_Ver1" w:hint="cs"/>
          <w:sz w:val="36"/>
          <w:szCs w:val="36"/>
          <w:rtl/>
        </w:rPr>
        <w:t xml:space="preserve"> </w:t>
      </w:r>
      <w:r w:rsidR="00BF6319" w:rsidRPr="001864DE">
        <w:rPr>
          <w:rFonts w:ascii="AAAGoldenLotus Stg1_Ver1" w:hAnsi="AAAGoldenLotus Stg1_Ver1" w:cs="AAAGoldenLotus Stg1_Ver1" w:hint="cs"/>
          <w:color w:val="C00000"/>
          <w:sz w:val="36"/>
          <w:szCs w:val="36"/>
          <w:rtl/>
        </w:rPr>
        <w:t>عز</w:t>
      </w:r>
      <w:r w:rsidR="00724367" w:rsidRPr="001864DE">
        <w:rPr>
          <w:rFonts w:ascii="AAAGoldenLotus Stg1_Ver1" w:hAnsi="AAAGoldenLotus Stg1_Ver1" w:cs="AAAGoldenLotus Stg1_Ver1" w:hint="cs"/>
          <w:color w:val="C00000"/>
          <w:sz w:val="36"/>
          <w:szCs w:val="36"/>
          <w:rtl/>
        </w:rPr>
        <w:t>َّ</w:t>
      </w:r>
      <w:r w:rsidR="00BF6319" w:rsidRPr="001864DE">
        <w:rPr>
          <w:rFonts w:ascii="AAAGoldenLotus Stg1_Ver1" w:hAnsi="AAAGoldenLotus Stg1_Ver1" w:cs="AAAGoldenLotus Stg1_Ver1" w:hint="cs"/>
          <w:color w:val="C00000"/>
          <w:sz w:val="36"/>
          <w:szCs w:val="36"/>
          <w:rtl/>
        </w:rPr>
        <w:t xml:space="preserve"> وجل</w:t>
      </w:r>
      <w:r w:rsidR="00724367" w:rsidRPr="001864DE">
        <w:rPr>
          <w:rFonts w:ascii="AAAGoldenLotus Stg1_Ver1" w:hAnsi="AAAGoldenLotus Stg1_Ver1" w:cs="AAAGoldenLotus Stg1_Ver1" w:hint="cs"/>
          <w:color w:val="C00000"/>
          <w:sz w:val="36"/>
          <w:szCs w:val="36"/>
          <w:rtl/>
        </w:rPr>
        <w:t>َّ</w:t>
      </w:r>
      <w:r w:rsidRPr="00407898">
        <w:rPr>
          <w:rFonts w:ascii="AAAGoldenLotus Stg1_Ver1" w:hAnsi="AAAGoldenLotus Stg1_Ver1" w:cs="AAAGoldenLotus Stg1_Ver1"/>
          <w:sz w:val="36"/>
          <w:szCs w:val="36"/>
          <w:rtl/>
        </w:rPr>
        <w:t>.</w:t>
      </w:r>
    </w:p>
    <w:p w14:paraId="3422782D" w14:textId="2A66F4CC" w:rsidR="00407898" w:rsidRPr="001864DE"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وهذا الباب وهو باب التبرك عظم جهل النَّاس به؛ فسرى إليهم التبرك بأشياء لم تأذن بها الشريعة أو تبرّ</w:t>
      </w:r>
      <w:r w:rsidR="00133F3B"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كوا بما هو مبارك في الشريعة؛ لكن على غير وجهه فيها، فينبغي أن يعقل طالب العلم قواعده، ليُميز بين ما يُتبرك به وما لا يتبرك به، ويعرف كيفية التبرك بالأعيان </w:t>
      </w:r>
      <w:r w:rsidRPr="00407898">
        <w:rPr>
          <w:rFonts w:ascii="AAAGoldenLotus Stg1_Ver1" w:hAnsi="AAAGoldenLotus Stg1_Ver1" w:cs="AAAGoldenLotus Stg1_Ver1"/>
          <w:sz w:val="36"/>
          <w:szCs w:val="36"/>
          <w:rtl/>
        </w:rPr>
        <w:lastRenderedPageBreak/>
        <w:t>المباركة في الشرع، وأنها تجري في هذا على نحو، وتجري في ذاك على نحو لئل</w:t>
      </w:r>
      <w:r w:rsidR="00133F3B"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 تختلط على النَّاس في دينهم.</w:t>
      </w:r>
    </w:p>
    <w:p w14:paraId="438DDD90" w14:textId="57540369" w:rsidR="00133F3B" w:rsidRPr="00407898" w:rsidRDefault="00133F3B" w:rsidP="00133F3B">
      <w:pPr>
        <w:bidi/>
        <w:jc w:val="center"/>
        <w:rPr>
          <w:rFonts w:ascii="AAAGoldenLotus Stg1_Ver1" w:hAnsi="AAAGoldenLotus Stg1_Ver1" w:cs="AAAGoldenLotus Stg1_Ver1"/>
          <w:sz w:val="36"/>
          <w:szCs w:val="36"/>
          <w:rtl/>
        </w:rPr>
      </w:pPr>
      <w:r w:rsidRPr="001864DE">
        <w:rPr>
          <w:noProof/>
        </w:rPr>
        <w:drawing>
          <wp:inline distT="0" distB="0" distL="0" distR="0" wp14:anchorId="4E970863" wp14:editId="04FF75BA">
            <wp:extent cx="2038350" cy="914400"/>
            <wp:effectExtent l="0" t="0" r="0" b="0"/>
            <wp:docPr id="827685105"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38350" cy="914400"/>
                    </a:xfrm>
                    <a:prstGeom prst="rect">
                      <a:avLst/>
                    </a:prstGeom>
                    <a:noFill/>
                    <a:ln>
                      <a:noFill/>
                    </a:ln>
                  </pic:spPr>
                </pic:pic>
              </a:graphicData>
            </a:graphic>
          </wp:inline>
        </w:drawing>
      </w:r>
    </w:p>
    <w:p w14:paraId="58654EF5" w14:textId="77777777" w:rsidR="00133F3B" w:rsidRPr="001864DE" w:rsidRDefault="00133F3B">
      <w:pPr>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br w:type="page"/>
      </w:r>
    </w:p>
    <w:p w14:paraId="3EB3FB5A" w14:textId="4EFF2C51" w:rsidR="00133F3B" w:rsidRPr="001864DE" w:rsidRDefault="00407898" w:rsidP="00407898">
      <w:pPr>
        <w:bidi/>
        <w:rPr>
          <w:rFonts w:ascii="AAAGoldenLotus Stg1_Ver1" w:hAnsi="AAAGoldenLotus Stg1_Ver1" w:cs="AAAGoldenLotus Stg1_Ver1"/>
          <w:sz w:val="36"/>
          <w:szCs w:val="36"/>
          <w:rtl/>
        </w:rPr>
      </w:pPr>
      <w:r w:rsidRPr="00407898">
        <w:rPr>
          <w:rFonts w:ascii="AAAGoldenLotus Stg1_Ver1" w:hAnsi="AAAGoldenLotus Stg1_Ver1" w:cs="Generator Black"/>
          <w:color w:val="C00000"/>
          <w:sz w:val="36"/>
          <w:szCs w:val="36"/>
          <w:rtl/>
        </w:rPr>
        <w:lastRenderedPageBreak/>
        <w:t xml:space="preserve">قال </w:t>
      </w:r>
      <w:r w:rsidR="00BF6319" w:rsidRPr="001864DE">
        <w:rPr>
          <w:rFonts w:ascii="AAAGoldenLotus Stg1_Ver1" w:hAnsi="AAAGoldenLotus Stg1_Ver1" w:cs="Generator Black" w:hint="cs"/>
          <w:color w:val="C00000"/>
          <w:sz w:val="36"/>
          <w:szCs w:val="36"/>
          <w:rtl/>
        </w:rPr>
        <w:t xml:space="preserve">المصنف </w:t>
      </w:r>
      <w:r w:rsidRPr="00407898">
        <w:rPr>
          <w:rFonts w:ascii="AAAGoldenLotus Stg1_Ver1" w:hAnsi="AAAGoldenLotus Stg1_Ver1" w:cs="Generator Black"/>
          <w:color w:val="C00000"/>
          <w:sz w:val="36"/>
          <w:szCs w:val="36"/>
          <w:rtl/>
        </w:rPr>
        <w:t>رحمه الله تعالى</w:t>
      </w:r>
      <w:r w:rsidRPr="00407898">
        <w:rPr>
          <w:rFonts w:ascii="AAAGoldenLotus Stg1_Ver1" w:hAnsi="AAAGoldenLotus Stg1_Ver1" w:cs="AAAGoldenLotus Stg1_Ver1"/>
          <w:sz w:val="36"/>
          <w:szCs w:val="36"/>
          <w:rtl/>
        </w:rPr>
        <w:t xml:space="preserve">: </w:t>
      </w:r>
    </w:p>
    <w:p w14:paraId="3D9CC45D" w14:textId="50BDA6B8" w:rsidR="00133F3B" w:rsidRPr="001864DE" w:rsidRDefault="00407898" w:rsidP="00133F3B">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وقول الله تعالى: </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أفرأيتم اللات والعزى * ومناة الثالثة الأخرى</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 xml:space="preserve"> الآيات. </w:t>
      </w:r>
    </w:p>
    <w:p w14:paraId="2969264C" w14:textId="3A4E147B" w:rsidR="00407898" w:rsidRPr="00407898" w:rsidRDefault="00407898" w:rsidP="00133F3B">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وعن أبي واقد الليثي </w:t>
      </w:r>
      <w:r w:rsidR="00BF6319" w:rsidRPr="001864DE">
        <w:rPr>
          <w:rFonts w:ascii="AAAGoldenLotus Stg1_Ver1" w:hAnsi="AAAGoldenLotus Stg1_Ver1" w:cs="AAAGoldenLotus Stg1_Ver1"/>
          <w:color w:val="C00000"/>
          <w:sz w:val="36"/>
          <w:szCs w:val="36"/>
          <w:rtl/>
        </w:rPr>
        <w:t>رضي الله عنه</w:t>
      </w:r>
      <w:r w:rsidRPr="00407898">
        <w:rPr>
          <w:rFonts w:ascii="AAAGoldenLotus Stg1_Ver1" w:hAnsi="AAAGoldenLotus Stg1_Ver1" w:cs="AAAGoldenLotus Stg1_Ver1"/>
          <w:sz w:val="36"/>
          <w:szCs w:val="36"/>
          <w:rtl/>
        </w:rPr>
        <w:t xml:space="preserve"> أنه قال: خرجنا مع رسول الله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إلى حنين ونحن حدثاء عهد بكفر، وللمشركين سدرة يعكفون عندها وينوطون بها أسلحتهم يقال لها ذات أنواط، فمررنا بسدرة فقلنا: يا رسول الله اجعل لنا ذات أنواط كما لهم ذات أنواط، فقال رسول الله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w:t>
      </w:r>
      <w:r w:rsidR="00133F3B" w:rsidRPr="001864DE">
        <w:rPr>
          <w:rFonts w:ascii="AAAGoldenLotus Stg1_Ver1" w:hAnsi="AAAGoldenLotus Stg1_Ver1" w:cs="AAAGoldenLotus Stg1_Ver1" w:hint="cs"/>
          <w:sz w:val="36"/>
          <w:szCs w:val="36"/>
          <w:rtl/>
        </w:rPr>
        <w:t>&gt;</w:t>
      </w:r>
      <w:r w:rsidRPr="00407898">
        <w:rPr>
          <w:rFonts w:ascii="AAAGoldenLotus Stg1_Ver1" w:hAnsi="AAAGoldenLotus Stg1_Ver1" w:cs="AAAGoldenLotus Stg1_Ver1"/>
          <w:sz w:val="36"/>
          <w:szCs w:val="36"/>
          <w:rtl/>
        </w:rPr>
        <w:t xml:space="preserve">الله أكبر إنها السنن، قلتم والذي نفسي بيده كما قالت بنو إسرائيل لموسى: </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اجعل لنا إلهًا كما لهم آلهة قال إنكم قوم تجهلون</w:t>
      </w:r>
      <w:r w:rsidR="00724367" w:rsidRPr="001864DE">
        <w:rPr>
          <w:rFonts w:ascii="AAAGoldenLotus Stg1_Ver1" w:hAnsi="AAAGoldenLotus Stg1_Ver1" w:cs="AAAGoldenLotus Stg1_Ver1"/>
          <w:sz w:val="36"/>
          <w:szCs w:val="36"/>
          <w:rtl/>
        </w:rPr>
        <w:t>﴾</w:t>
      </w:r>
      <w:r w:rsidR="00133F3B"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لتركبن سنن من كان قبلكم</w:t>
      </w:r>
      <w:r w:rsidR="00133F3B" w:rsidRPr="001864DE">
        <w:rPr>
          <w:rFonts w:ascii="AAAGoldenLotus Stg1_Ver1" w:hAnsi="AAAGoldenLotus Stg1_Ver1" w:cs="AAAGoldenLotus Stg1_Ver1" w:hint="cs"/>
          <w:sz w:val="36"/>
          <w:szCs w:val="36"/>
          <w:rtl/>
        </w:rPr>
        <w:t>&lt;.</w:t>
      </w:r>
      <w:r w:rsidRPr="00407898">
        <w:rPr>
          <w:rFonts w:ascii="AAAGoldenLotus Stg1_Ver1" w:hAnsi="AAAGoldenLotus Stg1_Ver1" w:cs="AAAGoldenLotus Stg1_Ver1"/>
          <w:sz w:val="36"/>
          <w:szCs w:val="36"/>
          <w:rtl/>
        </w:rPr>
        <w:t xml:space="preserve"> رواه الترمذي وصححه.</w:t>
      </w:r>
    </w:p>
    <w:p w14:paraId="596C6AEA" w14:textId="7BEF5DF3" w:rsidR="00133F3B" w:rsidRPr="001864DE" w:rsidRDefault="00133F3B" w:rsidP="00133F3B">
      <w:pPr>
        <w:bidi/>
        <w:jc w:val="center"/>
        <w:rPr>
          <w:rFonts w:ascii="AAAGoldenLotus Stg1_Ver1" w:hAnsi="AAAGoldenLotus Stg1_Ver1" w:cs="AAAGoldenLotus Stg1_Ver1"/>
          <w:sz w:val="36"/>
          <w:szCs w:val="36"/>
          <w:rtl/>
        </w:rPr>
      </w:pPr>
      <w:r w:rsidRPr="001864DE">
        <w:rPr>
          <w:rFonts w:ascii="AAAGoldenLotus Stg1_Ver1" w:hAnsi="AAAGoldenLotus Stg1_Ver1" w:cs="AAAGoldenLotus Stg1_Ver1" w:hint="cs"/>
          <w:noProof/>
          <w:sz w:val="36"/>
          <w:szCs w:val="36"/>
        </w:rPr>
        <w:drawing>
          <wp:inline distT="0" distB="0" distL="0" distR="0" wp14:anchorId="28F421A6" wp14:editId="38BBA636">
            <wp:extent cx="2114550" cy="609600"/>
            <wp:effectExtent l="0" t="0" r="0" b="0"/>
            <wp:docPr id="17469560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114550" cy="609600"/>
                    </a:xfrm>
                    <a:prstGeom prst="rect">
                      <a:avLst/>
                    </a:prstGeom>
                    <a:noFill/>
                    <a:ln>
                      <a:noFill/>
                    </a:ln>
                  </pic:spPr>
                </pic:pic>
              </a:graphicData>
            </a:graphic>
          </wp:inline>
        </w:drawing>
      </w:r>
    </w:p>
    <w:p w14:paraId="3877FD9F" w14:textId="77777777" w:rsidR="00F83D47" w:rsidRPr="001864DE" w:rsidRDefault="00F83D47" w:rsidP="00133F3B">
      <w:pPr>
        <w:bidi/>
        <w:rPr>
          <w:rFonts w:ascii="AAAGoldenLotus Stg1_Ver1" w:hAnsi="AAAGoldenLotus Stg1_Ver1" w:cs="AAAGoldenLotus Stg1_Ver1"/>
          <w:sz w:val="36"/>
          <w:szCs w:val="36"/>
          <w:rtl/>
        </w:rPr>
      </w:pPr>
      <w:r w:rsidRPr="001864DE">
        <w:rPr>
          <w:rFonts w:ascii="AAAGoldenLotus Stg1_Ver1" w:hAnsi="AAAGoldenLotus Stg1_Ver1" w:cs="Generator Black" w:hint="cs"/>
          <w:color w:val="C00000"/>
          <w:sz w:val="36"/>
          <w:szCs w:val="36"/>
          <w:rtl/>
        </w:rPr>
        <w:t>قال الشارح هداه الله</w:t>
      </w:r>
      <w:r w:rsidRPr="001864DE">
        <w:rPr>
          <w:rFonts w:ascii="AAAGoldenLotus Stg1_Ver1" w:hAnsi="AAAGoldenLotus Stg1_Ver1" w:cs="AAAGoldenLotus Stg1_Ver1" w:hint="cs"/>
          <w:sz w:val="36"/>
          <w:szCs w:val="36"/>
          <w:rtl/>
        </w:rPr>
        <w:t>:</w:t>
      </w:r>
    </w:p>
    <w:p w14:paraId="4D01678A" w14:textId="6FB05FD6" w:rsidR="00F83D47"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ذكر المصنف رحمه الله لتحقيق مقصود الترجمة دليلين:</w:t>
      </w:r>
      <w:r w:rsidRPr="00407898">
        <w:rPr>
          <w:rFonts w:ascii="AAAGoldenLotus Stg1_Ver1" w:hAnsi="AAAGoldenLotus Stg1_Ver1" w:cs="AAAGoldenLotus Stg1_Ver1"/>
          <w:sz w:val="36"/>
          <w:szCs w:val="36"/>
          <w:rtl/>
        </w:rPr>
        <w:br/>
      </w:r>
      <w:r w:rsidRPr="00407898">
        <w:rPr>
          <w:rFonts w:ascii="AAAGoldenLotus Stg1_Ver1" w:hAnsi="AAAGoldenLotus Stg1_Ver1" w:cs="AAAGoldenLotus Stg1_Ver1"/>
          <w:color w:val="0070C0"/>
          <w:sz w:val="36"/>
          <w:szCs w:val="36"/>
          <w:rtl/>
        </w:rPr>
        <w:t>فالدليل الأول</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قوله تعالى: </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أفرأيتم اللات والعزى</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 xml:space="preserve"> الآيات</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w:t>
      </w:r>
    </w:p>
    <w:p w14:paraId="2BFE0E67" w14:textId="70B73C0F" w:rsidR="00F83D47"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ودلالته على مقصود الترجمة في قوله تعالى: </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ما أنزل الله بها من سلطان</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 xml:space="preserve"> أي</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من حجة، فأبطل الله </w:t>
      </w:r>
      <w:r w:rsidR="00BF6319" w:rsidRPr="001864DE">
        <w:rPr>
          <w:rFonts w:ascii="AAAGoldenLotus Stg1_Ver1" w:hAnsi="AAAGoldenLotus Stg1_Ver1" w:cs="AAAGoldenLotus Stg1_Ver1"/>
          <w:color w:val="C00000"/>
          <w:sz w:val="36"/>
          <w:szCs w:val="36"/>
          <w:rtl/>
        </w:rPr>
        <w:t>عز وجل</w:t>
      </w:r>
      <w:r w:rsidRPr="00407898">
        <w:rPr>
          <w:rFonts w:ascii="AAAGoldenLotus Stg1_Ver1" w:hAnsi="AAAGoldenLotus Stg1_Ver1" w:cs="AAAGoldenLotus Stg1_Ver1"/>
          <w:sz w:val="36"/>
          <w:szCs w:val="36"/>
          <w:rtl/>
        </w:rPr>
        <w:t xml:space="preserve"> تعلقهم بها</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فمن فعل كفعلهم فقد أشرك، وكان فعلهم عندها التبرك </w:t>
      </w:r>
      <w:r w:rsidRPr="00407898">
        <w:rPr>
          <w:rFonts w:ascii="AAAGoldenLotus Stg1_Ver1" w:hAnsi="AAAGoldenLotus Stg1_Ver1" w:cs="AAAGoldenLotus Stg1_Ver1"/>
          <w:sz w:val="36"/>
          <w:szCs w:val="36"/>
          <w:rtl/>
        </w:rPr>
        <w:lastRenderedPageBreak/>
        <w:t>بها</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فإن اللات صخرة بيضاء منقوش عليها، وعليها بناء مرفوع، وسيأتي أن رجلًا كان يصنع الطعام عندها اسمه اللات</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فاللات</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بالتشديد وصف الرجل، واللات بالتخفيف وصف الصخرة، وأما العزى شجرة سمر ب</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ن</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ي</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حولها وج</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ع</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ل لها أستار، ففي ذلك إبطال التبرك بالأشجار والأحجار وأنه من دين المشركين لما فيه من توجه القلب إلى غير الله مما ليس سببًا.</w:t>
      </w:r>
    </w:p>
    <w:p w14:paraId="2A05D5B0" w14:textId="77777777" w:rsidR="00F83D47"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color w:val="0070C0"/>
          <w:sz w:val="36"/>
          <w:szCs w:val="36"/>
          <w:rtl/>
        </w:rPr>
        <w:t>والدليل الثاني</w:t>
      </w:r>
      <w:r w:rsidR="00F83D47" w:rsidRPr="001864DE">
        <w:rPr>
          <w:rFonts w:ascii="AAAGoldenLotus Stg1_Ver1" w:hAnsi="AAAGoldenLotus Stg1_Ver1" w:cs="AAAGoldenLotus Stg1_Ver1" w:hint="cs"/>
          <w:sz w:val="36"/>
          <w:szCs w:val="36"/>
          <w:rtl/>
        </w:rPr>
        <w:t xml:space="preserve">: </w:t>
      </w:r>
      <w:r w:rsidRPr="00407898">
        <w:rPr>
          <w:rFonts w:ascii="AAAGoldenLotus Stg1_Ver1" w:hAnsi="AAAGoldenLotus Stg1_Ver1" w:cs="AAAGoldenLotus Stg1_Ver1"/>
          <w:sz w:val="36"/>
          <w:szCs w:val="36"/>
          <w:rtl/>
        </w:rPr>
        <w:t xml:space="preserve">حديث ذات أنواط، رواه الترمذي وإسناده صحيح. </w:t>
      </w:r>
    </w:p>
    <w:p w14:paraId="4671FBDF" w14:textId="3CBB4848" w:rsidR="00F83D47"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ودلالته على مقصود الترجمة في قوله: </w:t>
      </w:r>
      <w:r w:rsidR="00F83D47" w:rsidRPr="001864DE">
        <w:rPr>
          <w:rFonts w:ascii="AAAGoldenLotus Stg1_Ver1" w:hAnsi="AAAGoldenLotus Stg1_Ver1" w:cs="AAAGoldenLotus Stg1_Ver1" w:hint="cs"/>
          <w:sz w:val="36"/>
          <w:szCs w:val="36"/>
          <w:rtl/>
        </w:rPr>
        <w:t>&gt;</w:t>
      </w:r>
      <w:r w:rsidRPr="00407898">
        <w:rPr>
          <w:rFonts w:ascii="AAAGoldenLotus Stg1_Ver1" w:hAnsi="AAAGoldenLotus Stg1_Ver1" w:cs="AAAGoldenLotus Stg1_Ver1"/>
          <w:sz w:val="36"/>
          <w:szCs w:val="36"/>
          <w:rtl/>
        </w:rPr>
        <w:t xml:space="preserve">قلتم والذي نفسي بيده كما قالت بنو إسرائيل لموسى: </w:t>
      </w:r>
      <w:r w:rsidR="00724367" w:rsidRPr="001864DE">
        <w:rPr>
          <w:rFonts w:ascii="AAAGoldenLotus Stg1_Ver1" w:hAnsi="AAAGoldenLotus Stg1_Ver1" w:cs="AAAGoldenLotus Stg1_Ver1"/>
          <w:sz w:val="36"/>
          <w:szCs w:val="36"/>
          <w:rtl/>
        </w:rPr>
        <w:t>﴿</w:t>
      </w:r>
      <w:r w:rsidRPr="00407898">
        <w:rPr>
          <w:rFonts w:ascii="AAAGoldenLotus Stg1_Ver1" w:hAnsi="AAAGoldenLotus Stg1_Ver1" w:cs="AAAGoldenLotus Stg1_Ver1"/>
          <w:sz w:val="36"/>
          <w:szCs w:val="36"/>
          <w:rtl/>
        </w:rPr>
        <w:t>اجعل لنا إلهًا كما لهم آلهة</w:t>
      </w:r>
      <w:r w:rsidR="00724367" w:rsidRPr="001864DE">
        <w:rPr>
          <w:rFonts w:ascii="AAAGoldenLotus Stg1_Ver1" w:hAnsi="AAAGoldenLotus Stg1_Ver1" w:cs="AAAGoldenLotus Stg1_Ver1"/>
          <w:sz w:val="36"/>
          <w:szCs w:val="36"/>
          <w:rtl/>
        </w:rPr>
        <w:t>﴾</w:t>
      </w:r>
      <w:r w:rsidR="00F83D47" w:rsidRPr="001864DE">
        <w:rPr>
          <w:rFonts w:ascii="AAAGoldenLotus Stg1_Ver1" w:hAnsi="AAAGoldenLotus Stg1_Ver1" w:cs="AAAGoldenLotus Stg1_Ver1" w:hint="cs"/>
          <w:sz w:val="36"/>
          <w:szCs w:val="36"/>
          <w:rtl/>
        </w:rPr>
        <w:t>&lt;؛</w:t>
      </w:r>
      <w:r w:rsidRPr="00407898">
        <w:rPr>
          <w:rFonts w:ascii="AAAGoldenLotus Stg1_Ver1" w:hAnsi="AAAGoldenLotus Stg1_Ver1" w:cs="AAAGoldenLotus Stg1_Ver1"/>
          <w:sz w:val="36"/>
          <w:szCs w:val="36"/>
          <w:rtl/>
        </w:rPr>
        <w:t xml:space="preserve"> فالتبرك بالأشجار فيه نوع تأليه لها وامتلاء للقلب بتعظيمها، فقرأ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الآية مصدقة لحالهم أنهم طلبوا أمرًا من أمور الشرك كالذي طلبه أصحاب موسى من موسى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w:t>
      </w:r>
    </w:p>
    <w:p w14:paraId="06D9ADBD" w14:textId="77777777" w:rsidR="00F83D47"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ومعنى </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وينوطون بها</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أي</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يعلقون بها أسلحتهم متبركين. فلم يكن قصد الإناطة هو رفع الأسلحة إليها إنما قصدوا التبرُّك بها في تقوية السلاح وتجويده.</w:t>
      </w:r>
    </w:p>
    <w:p w14:paraId="098038FF" w14:textId="0242B5CF" w:rsidR="00407898"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ومعنى </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يعكفون عندها</w:t>
      </w:r>
      <w:r w:rsidR="00F83D47"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يلبثون عندها، فالعكوف هو اللبث.</w:t>
      </w:r>
    </w:p>
    <w:p w14:paraId="057414E4" w14:textId="0B74AFDE" w:rsidR="00F83D47" w:rsidRPr="001864DE" w:rsidRDefault="00F83D47" w:rsidP="00F83D47">
      <w:pPr>
        <w:bidi/>
        <w:jc w:val="center"/>
        <w:rPr>
          <w:rFonts w:ascii="AAAGoldenLotus Stg1_Ver1" w:hAnsi="AAAGoldenLotus Stg1_Ver1" w:cs="AAAGoldenLotus Stg1_Ver1"/>
          <w:sz w:val="36"/>
          <w:szCs w:val="36"/>
          <w:rtl/>
        </w:rPr>
      </w:pPr>
      <w:r w:rsidRPr="001864DE">
        <w:rPr>
          <w:noProof/>
        </w:rPr>
        <w:drawing>
          <wp:inline distT="0" distB="0" distL="0" distR="0" wp14:anchorId="6F863299" wp14:editId="0A500A9A">
            <wp:extent cx="2038350" cy="914400"/>
            <wp:effectExtent l="0" t="0" r="0" b="0"/>
            <wp:docPr id="97688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38350" cy="914400"/>
                    </a:xfrm>
                    <a:prstGeom prst="rect">
                      <a:avLst/>
                    </a:prstGeom>
                    <a:noFill/>
                    <a:ln>
                      <a:noFill/>
                    </a:ln>
                  </pic:spPr>
                </pic:pic>
              </a:graphicData>
            </a:graphic>
          </wp:inline>
        </w:drawing>
      </w:r>
    </w:p>
    <w:p w14:paraId="2B31C876" w14:textId="77777777" w:rsidR="00BF6DC0" w:rsidRPr="001864DE" w:rsidRDefault="00F83D47" w:rsidP="00F83D47">
      <w:p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br w:type="page"/>
      </w:r>
      <w:r w:rsidR="00BF6DC0" w:rsidRPr="001864DE">
        <w:rPr>
          <w:rFonts w:ascii="AAAGoldenLotus Stg1_Ver1" w:hAnsi="AAAGoldenLotus Stg1_Ver1" w:cs="Generator Black" w:hint="cs"/>
          <w:color w:val="C00000"/>
          <w:sz w:val="36"/>
          <w:szCs w:val="36"/>
          <w:rtl/>
        </w:rPr>
        <w:lastRenderedPageBreak/>
        <w:t>قال المصنف رحمه الله</w:t>
      </w:r>
      <w:r w:rsidR="00BF6DC0" w:rsidRPr="001864DE">
        <w:rPr>
          <w:rFonts w:ascii="AAAGoldenLotus Stg1_Ver1" w:hAnsi="AAAGoldenLotus Stg1_Ver1" w:cs="AAAGoldenLotus Stg1_Ver1" w:hint="cs"/>
          <w:sz w:val="36"/>
          <w:szCs w:val="36"/>
          <w:rtl/>
        </w:rPr>
        <w:t>:</w:t>
      </w:r>
    </w:p>
    <w:p w14:paraId="171751C6" w14:textId="38623902" w:rsidR="00407898" w:rsidRPr="00407898" w:rsidRDefault="00407898" w:rsidP="00BF6DC0">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فيه مسائل:</w:t>
      </w:r>
    </w:p>
    <w:p w14:paraId="74A8E92D"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الأولى: </w:t>
      </w:r>
      <w:r w:rsidRPr="00407898">
        <w:rPr>
          <w:rFonts w:ascii="AAAGoldenLotus Stg1_Ver1" w:hAnsi="AAAGoldenLotus Stg1_Ver1" w:cs="AAAGoldenLotus Stg1_Ver1"/>
          <w:color w:val="0070C0"/>
          <w:sz w:val="36"/>
          <w:szCs w:val="36"/>
          <w:rtl/>
        </w:rPr>
        <w:t>تفسير آية النجم.</w:t>
      </w:r>
    </w:p>
    <w:p w14:paraId="0F0651CC"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الثانية: </w:t>
      </w:r>
      <w:r w:rsidRPr="00407898">
        <w:rPr>
          <w:rFonts w:ascii="AAAGoldenLotus Stg1_Ver1" w:hAnsi="AAAGoldenLotus Stg1_Ver1" w:cs="AAAGoldenLotus Stg1_Ver1"/>
          <w:color w:val="0070C0"/>
          <w:sz w:val="36"/>
          <w:szCs w:val="36"/>
          <w:rtl/>
        </w:rPr>
        <w:t>معرفة صورة الأمر الذي طلبوا.</w:t>
      </w:r>
    </w:p>
    <w:p w14:paraId="5E51106F" w14:textId="77777777" w:rsidR="00BF6DC0"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ما هو الأمر الذي طلبوا؟ اجعل لنا ذات أنواط</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يعني اجعل لنا شجرة ذات أنواط</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يعني ذات تعاليق، ينوطون بها أسلحتهم يعني يعلقون بها أسلحتهم. </w:t>
      </w:r>
    </w:p>
    <w:p w14:paraId="007CA8B3" w14:textId="45EADDF0" w:rsidR="00407898" w:rsidRPr="00407898" w:rsidRDefault="00407898" w:rsidP="00BF6DC0">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لماذا يعلقون بها أسلحتهم؟ أنهم يعتقدون أن هذه الشجرة فيها قوة تسري في هذه الأسلحة، فيقوى حدها وضربها، فيريدون أن يتخذوا شجرة ينوطون بها أسلحتهم كي تقع البركة في هذه الأسلحة فتكون أسلحة قوية مسددة.</w:t>
      </w:r>
    </w:p>
    <w:p w14:paraId="4960873C"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الثالثة: </w:t>
      </w:r>
      <w:r w:rsidRPr="00407898">
        <w:rPr>
          <w:rFonts w:ascii="AAAGoldenLotus Stg1_Ver1" w:hAnsi="AAAGoldenLotus Stg1_Ver1" w:cs="AAAGoldenLotus Stg1_Ver1"/>
          <w:color w:val="0070C0"/>
          <w:sz w:val="36"/>
          <w:szCs w:val="36"/>
          <w:rtl/>
        </w:rPr>
        <w:t>كونهم لم يفعلوا.</w:t>
      </w:r>
    </w:p>
    <w:p w14:paraId="1730E915"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الرابعة: </w:t>
      </w:r>
      <w:r w:rsidRPr="00407898">
        <w:rPr>
          <w:rFonts w:ascii="AAAGoldenLotus Stg1_Ver1" w:hAnsi="AAAGoldenLotus Stg1_Ver1" w:cs="AAAGoldenLotus Stg1_Ver1"/>
          <w:color w:val="0070C0"/>
          <w:sz w:val="36"/>
          <w:szCs w:val="36"/>
          <w:rtl/>
        </w:rPr>
        <w:t>كونهم قصدوا التقرب إلى الله بذلك؛ لظنهم أنه يحبه.</w:t>
      </w:r>
    </w:p>
    <w:p w14:paraId="4A6A993A"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الخامسة: </w:t>
      </w:r>
      <w:r w:rsidRPr="00407898">
        <w:rPr>
          <w:rFonts w:ascii="AAAGoldenLotus Stg1_Ver1" w:hAnsi="AAAGoldenLotus Stg1_Ver1" w:cs="AAAGoldenLotus Stg1_Ver1"/>
          <w:color w:val="0070C0"/>
          <w:sz w:val="36"/>
          <w:szCs w:val="36"/>
          <w:rtl/>
        </w:rPr>
        <w:t>أنهم إذا جهلوا هذا؛ فغيرهم أولى بالجهل.</w:t>
      </w:r>
    </w:p>
    <w:p w14:paraId="2EBD355E" w14:textId="7A2C3E9C" w:rsidR="00BF6DC0"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الخامسة أنهم إذا جهلوا هذا، من هم؟ الصحابة الذين كانوا مع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وهم حدثاء عهد بكفر، وكذلك أصحاب موسى عليه الصلاة والسلام. </w:t>
      </w:r>
    </w:p>
    <w:p w14:paraId="768534A9" w14:textId="63FE3BB5" w:rsidR="00407898" w:rsidRPr="00407898" w:rsidRDefault="00407898" w:rsidP="00BF6DC0">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فإذا جهل هؤلاء المصاحبون للنبيين الكريمين</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فغيرهم أولى بالجهل</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كل من أتى بعدهم أولى بالجهل</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ولذلك الذي يعرف جلالة مسائل التوحيد يخاف على نفسه.</w:t>
      </w:r>
    </w:p>
    <w:p w14:paraId="6F423B7E"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السادسة: </w:t>
      </w:r>
      <w:r w:rsidRPr="00407898">
        <w:rPr>
          <w:rFonts w:ascii="AAAGoldenLotus Stg1_Ver1" w:hAnsi="AAAGoldenLotus Stg1_Ver1" w:cs="AAAGoldenLotus Stg1_Ver1"/>
          <w:color w:val="0070C0"/>
          <w:sz w:val="36"/>
          <w:szCs w:val="36"/>
          <w:rtl/>
        </w:rPr>
        <w:t>أن لهم من الحسنات؛ والوعد بالمغفرة ما ليس لغيرهم.</w:t>
      </w:r>
    </w:p>
    <w:p w14:paraId="5AF1339A" w14:textId="36E88888"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السابعة: </w:t>
      </w:r>
      <w:r w:rsidRPr="00407898">
        <w:rPr>
          <w:rFonts w:ascii="AAAGoldenLotus Stg1_Ver1" w:hAnsi="AAAGoldenLotus Stg1_Ver1" w:cs="AAAGoldenLotus Stg1_Ver1"/>
          <w:color w:val="0070C0"/>
          <w:sz w:val="36"/>
          <w:szCs w:val="36"/>
          <w:rtl/>
        </w:rPr>
        <w:t xml:space="preserve">أن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color w:val="0070C0"/>
          <w:sz w:val="36"/>
          <w:szCs w:val="36"/>
          <w:rtl/>
        </w:rPr>
        <w:t xml:space="preserve"> لم يعذرهم؛ بل رد عليهم بقوله: </w:t>
      </w:r>
      <w:r w:rsidR="00BF6DC0" w:rsidRPr="001864DE">
        <w:rPr>
          <w:rFonts w:ascii="AAAGoldenLotus Stg1_Ver1" w:hAnsi="AAAGoldenLotus Stg1_Ver1" w:cs="AAAGoldenLotus Stg1_Ver1" w:hint="cs"/>
          <w:color w:val="0070C0"/>
          <w:sz w:val="36"/>
          <w:szCs w:val="36"/>
          <w:rtl/>
        </w:rPr>
        <w:t>&gt;</w:t>
      </w:r>
      <w:r w:rsidRPr="00407898">
        <w:rPr>
          <w:rFonts w:ascii="AAAGoldenLotus Stg1_Ver1" w:hAnsi="AAAGoldenLotus Stg1_Ver1" w:cs="AAAGoldenLotus Stg1_Ver1"/>
          <w:color w:val="0070C0"/>
          <w:sz w:val="36"/>
          <w:szCs w:val="36"/>
          <w:rtl/>
        </w:rPr>
        <w:t>الله أكبر! إنها السنن! لتركبن سنن من كان قبلكم</w:t>
      </w:r>
      <w:r w:rsidR="00BF6DC0" w:rsidRPr="001864DE">
        <w:rPr>
          <w:rFonts w:ascii="AAAGoldenLotus Stg1_Ver1" w:hAnsi="AAAGoldenLotus Stg1_Ver1" w:cs="AAAGoldenLotus Stg1_Ver1" w:hint="cs"/>
          <w:color w:val="0070C0"/>
          <w:sz w:val="36"/>
          <w:szCs w:val="36"/>
          <w:rtl/>
        </w:rPr>
        <w:t>&lt;</w:t>
      </w:r>
      <w:r w:rsidRPr="00407898">
        <w:rPr>
          <w:rFonts w:ascii="AAAGoldenLotus Stg1_Ver1" w:hAnsi="AAAGoldenLotus Stg1_Ver1" w:cs="AAAGoldenLotus Stg1_Ver1"/>
          <w:color w:val="0070C0"/>
          <w:sz w:val="36"/>
          <w:szCs w:val="36"/>
          <w:rtl/>
        </w:rPr>
        <w:t>، فغلظ الأمر بهذه الثلاث.</w:t>
      </w:r>
    </w:p>
    <w:p w14:paraId="72558B43"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ما هي هذه الثلاث؟</w:t>
      </w:r>
    </w:p>
    <w:p w14:paraId="56CC6DE4" w14:textId="568BDF34"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أولها: التكبير في قوله: </w:t>
      </w:r>
      <w:r w:rsidR="00BF6DC0" w:rsidRPr="001864DE">
        <w:rPr>
          <w:rFonts w:ascii="AAAGoldenLotus Stg1_Ver1" w:hAnsi="AAAGoldenLotus Stg1_Ver1" w:cs="AAAGoldenLotus Stg1_Ver1" w:hint="cs"/>
          <w:sz w:val="36"/>
          <w:szCs w:val="36"/>
          <w:rtl/>
        </w:rPr>
        <w:t>&gt;</w:t>
      </w:r>
      <w:r w:rsidRPr="00407898">
        <w:rPr>
          <w:rFonts w:ascii="AAAGoldenLotus Stg1_Ver1" w:hAnsi="AAAGoldenLotus Stg1_Ver1" w:cs="AAAGoldenLotus Stg1_Ver1"/>
          <w:sz w:val="36"/>
          <w:szCs w:val="36"/>
          <w:rtl/>
        </w:rPr>
        <w:t>الله أكبر</w:t>
      </w:r>
      <w:r w:rsidR="00BF6DC0" w:rsidRPr="001864DE">
        <w:rPr>
          <w:rFonts w:ascii="AAAGoldenLotus Stg1_Ver1" w:hAnsi="AAAGoldenLotus Stg1_Ver1" w:cs="AAAGoldenLotus Stg1_Ver1" w:hint="cs"/>
          <w:sz w:val="36"/>
          <w:szCs w:val="36"/>
          <w:rtl/>
        </w:rPr>
        <w:t>&lt;</w:t>
      </w:r>
      <w:r w:rsidRPr="00407898">
        <w:rPr>
          <w:rFonts w:ascii="AAAGoldenLotus Stg1_Ver1" w:hAnsi="AAAGoldenLotus Stg1_Ver1" w:cs="AAAGoldenLotus Stg1_Ver1"/>
          <w:sz w:val="36"/>
          <w:szCs w:val="36"/>
          <w:rtl/>
        </w:rPr>
        <w:t>.</w:t>
      </w:r>
    </w:p>
    <w:p w14:paraId="7BA0BB09" w14:textId="6D8A0E98"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والثاني: </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إن</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المؤكدة في قوله: </w:t>
      </w:r>
      <w:r w:rsidR="00BF6DC0" w:rsidRPr="001864DE">
        <w:rPr>
          <w:rFonts w:ascii="AAAGoldenLotus Stg1_Ver1" w:hAnsi="AAAGoldenLotus Stg1_Ver1" w:cs="AAAGoldenLotus Stg1_Ver1" w:hint="cs"/>
          <w:sz w:val="36"/>
          <w:szCs w:val="36"/>
          <w:rtl/>
        </w:rPr>
        <w:t>&gt;</w:t>
      </w:r>
      <w:r w:rsidRPr="00407898">
        <w:rPr>
          <w:rFonts w:ascii="AAAGoldenLotus Stg1_Ver1" w:hAnsi="AAAGoldenLotus Stg1_Ver1" w:cs="AAAGoldenLotus Stg1_Ver1"/>
          <w:sz w:val="36"/>
          <w:szCs w:val="36"/>
          <w:rtl/>
        </w:rPr>
        <w:t>إنها السنن</w:t>
      </w:r>
      <w:r w:rsidR="00BF6DC0" w:rsidRPr="001864DE">
        <w:rPr>
          <w:rFonts w:ascii="AAAGoldenLotus Stg1_Ver1" w:hAnsi="AAAGoldenLotus Stg1_Ver1" w:cs="AAAGoldenLotus Stg1_Ver1" w:hint="cs"/>
          <w:sz w:val="36"/>
          <w:szCs w:val="36"/>
          <w:rtl/>
        </w:rPr>
        <w:t>&lt;</w:t>
      </w:r>
      <w:r w:rsidRPr="00407898">
        <w:rPr>
          <w:rFonts w:ascii="AAAGoldenLotus Stg1_Ver1" w:hAnsi="AAAGoldenLotus Stg1_Ver1" w:cs="AAAGoldenLotus Stg1_Ver1"/>
          <w:sz w:val="36"/>
          <w:szCs w:val="36"/>
          <w:rtl/>
        </w:rPr>
        <w:t>.</w:t>
      </w:r>
    </w:p>
    <w:p w14:paraId="60344818" w14:textId="226245AB"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والثالث: القسم المدلول عليه باللام الموطئة له في قوله: </w:t>
      </w:r>
      <w:r w:rsidR="00BF6DC0" w:rsidRPr="001864DE">
        <w:rPr>
          <w:rFonts w:ascii="AAAGoldenLotus Stg1_Ver1" w:hAnsi="AAAGoldenLotus Stg1_Ver1" w:cs="AAAGoldenLotus Stg1_Ver1" w:hint="cs"/>
          <w:sz w:val="36"/>
          <w:szCs w:val="36"/>
          <w:rtl/>
        </w:rPr>
        <w:t>&gt;</w:t>
      </w:r>
      <w:r w:rsidRPr="00407898">
        <w:rPr>
          <w:rFonts w:ascii="AAAGoldenLotus Stg1_Ver1" w:hAnsi="AAAGoldenLotus Stg1_Ver1" w:cs="AAAGoldenLotus Stg1_Ver1"/>
          <w:sz w:val="36"/>
          <w:szCs w:val="36"/>
          <w:rtl/>
        </w:rPr>
        <w:t>لتركبن</w:t>
      </w:r>
      <w:r w:rsidR="00BF6DC0" w:rsidRPr="001864DE">
        <w:rPr>
          <w:rFonts w:ascii="AAAGoldenLotus Stg1_Ver1" w:hAnsi="AAAGoldenLotus Stg1_Ver1" w:cs="AAAGoldenLotus Stg1_Ver1" w:hint="cs"/>
          <w:sz w:val="36"/>
          <w:szCs w:val="36"/>
          <w:rtl/>
        </w:rPr>
        <w:t xml:space="preserve">&lt;، </w:t>
      </w:r>
      <w:r w:rsidRPr="00407898">
        <w:rPr>
          <w:rFonts w:ascii="AAAGoldenLotus Stg1_Ver1" w:hAnsi="AAAGoldenLotus Stg1_Ver1" w:cs="AAAGoldenLotus Stg1_Ver1"/>
          <w:sz w:val="36"/>
          <w:szCs w:val="36"/>
          <w:rtl/>
        </w:rPr>
        <w:t xml:space="preserve">فتقدير الكلام: </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الله أكبر، إنها السنن، والله لتركبن</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w:t>
      </w:r>
    </w:p>
    <w:p w14:paraId="50BEBC6D" w14:textId="042563DA"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وقَوْلُهُ رَحِمَهُ اللهُ: </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أَنَّ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لَمْ يَعْذُرْهُمْ</w:t>
      </w:r>
      <w:r w:rsidR="00BF6DC0"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لِكَوْنِهِ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لَمْ يَسْتَفْصِلْ عَنْ حَالِهِمْ، أَكَانُوا جَاهِلِينَ أَمْ لَا؟ وَكَوْنُ الْمَسْأَلَةِ مَشْهُورَةً ظَاهِرَةً بَيْنَ الْمُسْلِمِينَ يَمْنَعُ الْعُذْرَ بِهَا، فَإِنَّ الْعُذْرَ مَحَلُّهُ الْمَسَائِلُ الْخَفِيَّةُ الَّتِي تَغْمُضُ</w:t>
      </w:r>
      <w:r w:rsidR="00BF6DC0" w:rsidRPr="001864DE">
        <w:rPr>
          <w:rFonts w:ascii="AAAGoldenLotus Stg1_Ver1" w:hAnsi="AAAGoldenLotus Stg1_Ver1" w:cs="AAAGoldenLotus Stg1_Ver1" w:hint="cs"/>
          <w:sz w:val="36"/>
          <w:szCs w:val="36"/>
          <w:rtl/>
        </w:rPr>
        <w:t>.</w:t>
      </w:r>
    </w:p>
    <w:p w14:paraId="404F772B"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الثامنة: </w:t>
      </w:r>
      <w:r w:rsidRPr="00407898">
        <w:rPr>
          <w:rFonts w:ascii="AAAGoldenLotus Stg1_Ver1" w:hAnsi="AAAGoldenLotus Stg1_Ver1" w:cs="AAAGoldenLotus Stg1_Ver1"/>
          <w:color w:val="0070C0"/>
          <w:sz w:val="36"/>
          <w:szCs w:val="36"/>
          <w:rtl/>
        </w:rPr>
        <w:t>الأمر الكبير - وهو المقصود - أنه أخبر أن طلبهم كطلب بني إسرائيل.</w:t>
      </w:r>
    </w:p>
    <w:p w14:paraId="439B70BB"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 xml:space="preserve">التاسعة: </w:t>
      </w:r>
      <w:r w:rsidRPr="00407898">
        <w:rPr>
          <w:rFonts w:ascii="AAAGoldenLotus Stg1_Ver1" w:hAnsi="AAAGoldenLotus Stg1_Ver1" w:cs="AAAGoldenLotus Stg1_Ver1"/>
          <w:color w:val="0070C0"/>
          <w:sz w:val="36"/>
          <w:szCs w:val="36"/>
          <w:rtl/>
        </w:rPr>
        <w:t>أن نفي هذا من معنى لا إله إلا الله، مع دقته وخفائه على أولئك.</w:t>
      </w:r>
    </w:p>
    <w:p w14:paraId="7A49A7EB" w14:textId="77777777" w:rsidR="005223B9"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قوله رحمه الله: (التاسعة: أن نفي هذا من معنى لا إله إلا الله، مع دقته وخفائه على أولئك) أي</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نفي اعتقاد البركة من الأشجار، والأحجار، وغيرها من معنى (لا إله إلا الله)</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w:t>
      </w:r>
    </w:p>
    <w:p w14:paraId="3D40940B" w14:textId="1E7D4F58" w:rsidR="00407898" w:rsidRPr="00407898" w:rsidRDefault="00407898" w:rsidP="005223B9">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ولو كان لا ينافيها </w:t>
      </w:r>
      <w:r w:rsidR="005223B9" w:rsidRPr="001864DE">
        <w:rPr>
          <w:rFonts w:ascii="AAAGoldenLotus Stg1_Ver1" w:hAnsi="AAAGoldenLotus Stg1_Ver1" w:cs="AAAGoldenLotus Stg1_Ver1" w:hint="cs"/>
          <w:sz w:val="36"/>
          <w:szCs w:val="36"/>
          <w:rtl/>
        </w:rPr>
        <w:t xml:space="preserve">= </w:t>
      </w:r>
      <w:r w:rsidRPr="00407898">
        <w:rPr>
          <w:rFonts w:ascii="AAAGoldenLotus Stg1_Ver1" w:hAnsi="AAAGoldenLotus Stg1_Ver1" w:cs="AAAGoldenLotus Stg1_Ver1"/>
          <w:sz w:val="36"/>
          <w:szCs w:val="36"/>
          <w:rtl/>
        </w:rPr>
        <w:t>لـما أنكرهُ الرَّسولُ عليهم، وقرأ الآية الدَّالة على تصديق كونه تألُّهًا إذ قال بنو إسرائيل لموسى: ﴿اجْعَل لَّنَا إِلَٰهًا كَمَا لَهُمْ آلِهَةٌ﴾، ولكن لدقة هذا خفي عليهم، وإذا كان يخفى على أمثالهم فعلى مَنْ بعدهم أولى وأحرى، فالحاجةُ إلى تَعَلُّم التَّوحيد ماسةٌ.</w:t>
      </w:r>
    </w:p>
    <w:p w14:paraId="717C493A"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العاشرة: </w:t>
      </w:r>
      <w:r w:rsidRPr="00407898">
        <w:rPr>
          <w:rFonts w:ascii="AAAGoldenLotus Stg1_Ver1" w:hAnsi="AAAGoldenLotus Stg1_Ver1" w:cs="AAAGoldenLotus Stg1_Ver1"/>
          <w:color w:val="0070C0"/>
          <w:sz w:val="36"/>
          <w:szCs w:val="36"/>
          <w:rtl/>
        </w:rPr>
        <w:t>أنه حلف على الفتيا، وهو لا يحلف إلا لمصلحة.</w:t>
      </w:r>
    </w:p>
    <w:p w14:paraId="4812311A"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الحادية عشرة: </w:t>
      </w:r>
      <w:r w:rsidRPr="00407898">
        <w:rPr>
          <w:rFonts w:ascii="AAAGoldenLotus Stg1_Ver1" w:hAnsi="AAAGoldenLotus Stg1_Ver1" w:cs="AAAGoldenLotus Stg1_Ver1"/>
          <w:color w:val="0070C0"/>
          <w:sz w:val="36"/>
          <w:szCs w:val="36"/>
          <w:rtl/>
        </w:rPr>
        <w:t>أن الشرك فيه أكبر وأصغر؛ لأنهم لم يرتدوا بذلك.</w:t>
      </w:r>
    </w:p>
    <w:p w14:paraId="647B1B6C" w14:textId="713ADFCE" w:rsidR="005223B9" w:rsidRPr="001864DE"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قوله رحمه الله: </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أن الشرك فيه أكبر وأصغر لأنهم لم يرتدوا بذلك</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أي</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لأنهم سألوا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أن يجعل لهم ذات أنواط طلبًا للتبرك بها، لا على اعتقاد كونها سببًا مستقلًا بالتأثير</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وهذا شرك أصغر كما سبق. </w:t>
      </w:r>
    </w:p>
    <w:p w14:paraId="165ABBCF" w14:textId="3B92AFC7" w:rsidR="005223B9" w:rsidRPr="001864DE" w:rsidRDefault="00407898" w:rsidP="005223B9">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وقد صرح المصنف رحمه الله هنا أن ما فعله الصحابة من هذا الجنس وأنه شرك أصغر، بخلاف ظاهر كلامه في كشف الشبهات</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فإن ظاهر كلامه في كشف الشبهات أنهم طلبوا أمرًا عظيمًا من الشرك الأكبر، ولكنهم لم يرتدوا لأن النبي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نهاهم فلم يفعلوا</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ولو فعلوا لوقعوا في الشرك الأكبر. </w:t>
      </w:r>
    </w:p>
    <w:p w14:paraId="3DE15D18" w14:textId="77777777" w:rsidR="005223B9" w:rsidRPr="001864DE" w:rsidRDefault="00407898" w:rsidP="005223B9">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 xml:space="preserve">فيكون للمصنف رحمه الله تعالى في تقدير الشرك المذكور في هذا الحديث قولان: </w:t>
      </w:r>
    </w:p>
    <w:p w14:paraId="25C7AB78" w14:textId="7809E957" w:rsidR="005223B9" w:rsidRPr="001864DE" w:rsidRDefault="00407898" w:rsidP="005223B9">
      <w:pPr>
        <w:pStyle w:val="ListParagraph"/>
        <w:numPr>
          <w:ilvl w:val="0"/>
          <w:numId w:val="1"/>
        </w:numPr>
        <w:bidi/>
        <w:rPr>
          <w:rFonts w:ascii="AAAGoldenLotus Stg1_Ver1" w:hAnsi="AAAGoldenLotus Stg1_Ver1" w:cs="AAAGoldenLotus Stg1_Ver1"/>
          <w:sz w:val="36"/>
          <w:szCs w:val="36"/>
        </w:rPr>
      </w:pPr>
      <w:r w:rsidRPr="001864DE">
        <w:rPr>
          <w:rFonts w:ascii="AAAGoldenLotus Stg1_Ver1" w:hAnsi="AAAGoldenLotus Stg1_Ver1" w:cs="AAAGoldenLotus Stg1_Ver1"/>
          <w:sz w:val="36"/>
          <w:szCs w:val="36"/>
          <w:rtl/>
        </w:rPr>
        <w:t>أحدهما</w:t>
      </w:r>
      <w:r w:rsidR="005223B9"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أنه شرك أصغر وهو الذي حكاه في كتاب التوحيد. </w:t>
      </w:r>
    </w:p>
    <w:p w14:paraId="095BDEB7" w14:textId="2F49AB23" w:rsidR="005223B9" w:rsidRPr="001864DE" w:rsidRDefault="00407898" w:rsidP="005223B9">
      <w:pPr>
        <w:pStyle w:val="ListParagraph"/>
        <w:numPr>
          <w:ilvl w:val="0"/>
          <w:numId w:val="1"/>
        </w:num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والآخر</w:t>
      </w:r>
      <w:r w:rsidR="005223B9" w:rsidRPr="001864DE">
        <w:rPr>
          <w:rFonts w:ascii="AAAGoldenLotus Stg1_Ver1" w:hAnsi="AAAGoldenLotus Stg1_Ver1" w:cs="AAAGoldenLotus Stg1_Ver1" w:hint="cs"/>
          <w:sz w:val="36"/>
          <w:szCs w:val="36"/>
          <w:rtl/>
        </w:rPr>
        <w:t>:</w:t>
      </w:r>
      <w:r w:rsidRPr="001864DE">
        <w:rPr>
          <w:rFonts w:ascii="AAAGoldenLotus Stg1_Ver1" w:hAnsi="AAAGoldenLotus Stg1_Ver1" w:cs="AAAGoldenLotus Stg1_Ver1"/>
          <w:sz w:val="36"/>
          <w:szCs w:val="36"/>
          <w:rtl/>
        </w:rPr>
        <w:t xml:space="preserve"> أنه شرك أكبر وهو الذي حكاه في كتاب كشف الشبهات. </w:t>
      </w:r>
    </w:p>
    <w:p w14:paraId="1A2EBA70" w14:textId="0DB31FED" w:rsidR="005223B9" w:rsidRPr="001864DE" w:rsidRDefault="00407898" w:rsidP="005223B9">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ويمكن إجراء الأمرين معًا بالنظر إلى اختلاف الأفراد، فيكون منهم من هو حديث عهد من وقع في اعتقاد استقلال التأثير، ومنهم من طلب كونها سببًا للتبرك، فيكون فيهم شرك أكبر ويكون فيهم شرك أصغر. ويساعد على هذا أن أبا واقد وصفهم فقال: </w:t>
      </w:r>
      <w:r w:rsidR="005223B9" w:rsidRPr="001864DE">
        <w:rPr>
          <w:rFonts w:ascii="AAAGoldenLotus Stg1_Ver1" w:hAnsi="AAAGoldenLotus Stg1_Ver1" w:cs="AAAGoldenLotus Stg1_Ver1" w:hint="cs"/>
          <w:sz w:val="36"/>
          <w:szCs w:val="36"/>
          <w:rtl/>
        </w:rPr>
        <w:t>&gt;</w:t>
      </w:r>
      <w:r w:rsidRPr="00407898">
        <w:rPr>
          <w:rFonts w:ascii="AAAGoldenLotus Stg1_Ver1" w:hAnsi="AAAGoldenLotus Stg1_Ver1" w:cs="AAAGoldenLotus Stg1_Ver1"/>
          <w:sz w:val="36"/>
          <w:szCs w:val="36"/>
          <w:rtl/>
        </w:rPr>
        <w:t>وكانوا حدثاء عهد بكفر</w:t>
      </w:r>
      <w:r w:rsidR="005223B9" w:rsidRPr="001864DE">
        <w:rPr>
          <w:rFonts w:ascii="AAAGoldenLotus Stg1_Ver1" w:hAnsi="AAAGoldenLotus Stg1_Ver1" w:cs="AAAGoldenLotus Stg1_Ver1" w:hint="cs"/>
          <w:sz w:val="36"/>
          <w:szCs w:val="36"/>
          <w:rtl/>
        </w:rPr>
        <w:t>&lt;</w:t>
      </w:r>
      <w:r w:rsidRPr="00407898">
        <w:rPr>
          <w:rFonts w:ascii="AAAGoldenLotus Stg1_Ver1" w:hAnsi="AAAGoldenLotus Stg1_Ver1" w:cs="AAAGoldenLotus Stg1_Ver1"/>
          <w:sz w:val="36"/>
          <w:szCs w:val="36"/>
          <w:rtl/>
        </w:rPr>
        <w:t xml:space="preserve">. </w:t>
      </w:r>
    </w:p>
    <w:p w14:paraId="7CF2962C" w14:textId="54BEC9D2" w:rsidR="00407898" w:rsidRPr="00407898" w:rsidRDefault="00407898" w:rsidP="005223B9">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والأرجح والله أعلم</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حمله على إرادة الشرك الأصغر تعظيمًا لجناب الصحابة </w:t>
      </w:r>
      <w:r w:rsidR="00BF6319" w:rsidRPr="001864DE">
        <w:rPr>
          <w:rFonts w:ascii="AAAGoldenLotus Stg1_Ver1" w:hAnsi="AAAGoldenLotus Stg1_Ver1" w:cs="AAAGoldenLotus Stg1_Ver1"/>
          <w:color w:val="C00000"/>
          <w:sz w:val="36"/>
          <w:szCs w:val="36"/>
          <w:rtl/>
        </w:rPr>
        <w:t>رضي الله عنه</w:t>
      </w:r>
      <w:r w:rsidRPr="00407898">
        <w:rPr>
          <w:rFonts w:ascii="AAAGoldenLotus Stg1_Ver1" w:hAnsi="AAAGoldenLotus Stg1_Ver1" w:cs="AAAGoldenLotus Stg1_Ver1"/>
          <w:sz w:val="36"/>
          <w:szCs w:val="36"/>
          <w:rtl/>
        </w:rPr>
        <w:t>م.</w:t>
      </w:r>
    </w:p>
    <w:p w14:paraId="01780D20" w14:textId="078263A1"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الثانية عشرة: </w:t>
      </w:r>
      <w:r w:rsidRPr="00407898">
        <w:rPr>
          <w:rFonts w:ascii="AAAGoldenLotus Stg1_Ver1" w:hAnsi="AAAGoldenLotus Stg1_Ver1" w:cs="AAAGoldenLotus Stg1_Ver1"/>
          <w:color w:val="0070C0"/>
          <w:sz w:val="36"/>
          <w:szCs w:val="36"/>
          <w:rtl/>
        </w:rPr>
        <w:t xml:space="preserve">قولهم: </w:t>
      </w:r>
      <w:r w:rsidR="005223B9" w:rsidRPr="001864DE">
        <w:rPr>
          <w:rFonts w:ascii="AAAGoldenLotus Stg1_Ver1" w:hAnsi="AAAGoldenLotus Stg1_Ver1" w:cs="AAAGoldenLotus Stg1_Ver1" w:hint="cs"/>
          <w:color w:val="0070C0"/>
          <w:sz w:val="36"/>
          <w:szCs w:val="36"/>
          <w:rtl/>
        </w:rPr>
        <w:t>(</w:t>
      </w:r>
      <w:r w:rsidRPr="00407898">
        <w:rPr>
          <w:rFonts w:ascii="AAAGoldenLotus Stg1_Ver1" w:hAnsi="AAAGoldenLotus Stg1_Ver1" w:cs="AAAGoldenLotus Stg1_Ver1"/>
          <w:color w:val="0070C0"/>
          <w:sz w:val="36"/>
          <w:szCs w:val="36"/>
          <w:rtl/>
        </w:rPr>
        <w:t>ونحن حدثاء عهد بكفر</w:t>
      </w:r>
      <w:r w:rsidR="005223B9" w:rsidRPr="001864DE">
        <w:rPr>
          <w:rFonts w:ascii="AAAGoldenLotus Stg1_Ver1" w:hAnsi="AAAGoldenLotus Stg1_Ver1" w:cs="AAAGoldenLotus Stg1_Ver1" w:hint="cs"/>
          <w:color w:val="0070C0"/>
          <w:sz w:val="36"/>
          <w:szCs w:val="36"/>
          <w:rtl/>
        </w:rPr>
        <w:t>)</w:t>
      </w:r>
      <w:r w:rsidRPr="00407898">
        <w:rPr>
          <w:rFonts w:ascii="AAAGoldenLotus Stg1_Ver1" w:hAnsi="AAAGoldenLotus Stg1_Ver1" w:cs="AAAGoldenLotus Stg1_Ver1"/>
          <w:color w:val="0070C0"/>
          <w:sz w:val="36"/>
          <w:szCs w:val="36"/>
          <w:rtl/>
        </w:rPr>
        <w:t>، فيه أن غيرهم لا يجهل ذلك.</w:t>
      </w:r>
    </w:p>
    <w:p w14:paraId="759C30E8" w14:textId="6B7F680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م</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ن</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غيرهم؟ قدماء الصحابة </w:t>
      </w:r>
      <w:r w:rsidR="00BF6319" w:rsidRPr="001864DE">
        <w:rPr>
          <w:rFonts w:ascii="AAAGoldenLotus Stg1_Ver1" w:hAnsi="AAAGoldenLotus Stg1_Ver1" w:cs="AAAGoldenLotus Stg1_Ver1"/>
          <w:color w:val="C00000"/>
          <w:sz w:val="36"/>
          <w:szCs w:val="36"/>
          <w:rtl/>
        </w:rPr>
        <w:t>رضي الله عنه</w:t>
      </w:r>
      <w:r w:rsidRPr="00407898">
        <w:rPr>
          <w:rFonts w:ascii="AAAGoldenLotus Stg1_Ver1" w:hAnsi="AAAGoldenLotus Stg1_Ver1" w:cs="AAAGoldenLotus Stg1_Ver1"/>
          <w:sz w:val="36"/>
          <w:szCs w:val="36"/>
          <w:rtl/>
        </w:rPr>
        <w:t>م</w:t>
      </w:r>
      <w:r w:rsidR="005223B9" w:rsidRPr="001864DE">
        <w:rPr>
          <w:rFonts w:ascii="AAAGoldenLotus Stg1_Ver1" w:hAnsi="AAAGoldenLotus Stg1_Ver1" w:cs="AAAGoldenLotus Stg1_Ver1" w:hint="cs"/>
          <w:sz w:val="36"/>
          <w:szCs w:val="36"/>
          <w:rtl/>
        </w:rPr>
        <w:t>.</w:t>
      </w:r>
    </w:p>
    <w:p w14:paraId="040D1B8A"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الثالثة عشرة: </w:t>
      </w:r>
      <w:r w:rsidRPr="00407898">
        <w:rPr>
          <w:rFonts w:ascii="AAAGoldenLotus Stg1_Ver1" w:hAnsi="AAAGoldenLotus Stg1_Ver1" w:cs="AAAGoldenLotus Stg1_Ver1"/>
          <w:color w:val="0070C0"/>
          <w:sz w:val="36"/>
          <w:szCs w:val="36"/>
          <w:rtl/>
        </w:rPr>
        <w:t>التكبير عند التعجب؛ خلافاً لمن كرهه.</w:t>
      </w:r>
    </w:p>
    <w:p w14:paraId="05E62154"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الرابعة عشرة: </w:t>
      </w:r>
      <w:r w:rsidRPr="00407898">
        <w:rPr>
          <w:rFonts w:ascii="AAAGoldenLotus Stg1_Ver1" w:hAnsi="AAAGoldenLotus Stg1_Ver1" w:cs="AAAGoldenLotus Stg1_Ver1"/>
          <w:color w:val="0070C0"/>
          <w:sz w:val="36"/>
          <w:szCs w:val="36"/>
          <w:rtl/>
        </w:rPr>
        <w:t>سدُّ الذرائع.</w:t>
      </w:r>
    </w:p>
    <w:p w14:paraId="68993CB9"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الخامسة عشرة: </w:t>
      </w:r>
      <w:r w:rsidRPr="00407898">
        <w:rPr>
          <w:rFonts w:ascii="AAAGoldenLotus Stg1_Ver1" w:hAnsi="AAAGoldenLotus Stg1_Ver1" w:cs="AAAGoldenLotus Stg1_Ver1"/>
          <w:color w:val="0070C0"/>
          <w:sz w:val="36"/>
          <w:szCs w:val="36"/>
          <w:rtl/>
        </w:rPr>
        <w:t>النهي عن التشبه بأهل الجاهلية.</w:t>
      </w:r>
    </w:p>
    <w:p w14:paraId="59BB81A9"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lastRenderedPageBreak/>
        <w:t xml:space="preserve">السادسة عشرة: </w:t>
      </w:r>
      <w:r w:rsidRPr="00407898">
        <w:rPr>
          <w:rFonts w:ascii="AAAGoldenLotus Stg1_Ver1" w:hAnsi="AAAGoldenLotus Stg1_Ver1" w:cs="AAAGoldenLotus Stg1_Ver1"/>
          <w:color w:val="0070C0"/>
          <w:sz w:val="36"/>
          <w:szCs w:val="36"/>
          <w:rtl/>
        </w:rPr>
        <w:t>الغضب عند التعليم.</w:t>
      </w:r>
    </w:p>
    <w:p w14:paraId="096A2549" w14:textId="21D9E5C4"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وهذا من مسائل العلم وأهله الواردة في كتاب التوحيد</w:t>
      </w:r>
      <w:r w:rsidR="005223B9" w:rsidRPr="001864DE">
        <w:rPr>
          <w:rFonts w:ascii="AAAGoldenLotus Stg1_Ver1" w:hAnsi="AAAGoldenLotus Stg1_Ver1" w:cs="AAAGoldenLotus Stg1_Ver1" w:hint="cs"/>
          <w:sz w:val="36"/>
          <w:szCs w:val="36"/>
          <w:rtl/>
        </w:rPr>
        <w:t>.</w:t>
      </w:r>
    </w:p>
    <w:p w14:paraId="482522C8" w14:textId="24B39C0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السابعة عشرة: </w:t>
      </w:r>
      <w:r w:rsidRPr="00407898">
        <w:rPr>
          <w:rFonts w:ascii="AAAGoldenLotus Stg1_Ver1" w:hAnsi="AAAGoldenLotus Stg1_Ver1" w:cs="AAAGoldenLotus Stg1_Ver1"/>
          <w:color w:val="0070C0"/>
          <w:sz w:val="36"/>
          <w:szCs w:val="36"/>
          <w:rtl/>
        </w:rPr>
        <w:t xml:space="preserve">القاعدة الكلية؛ لقوله: </w:t>
      </w:r>
      <w:r w:rsidR="005223B9" w:rsidRPr="001864DE">
        <w:rPr>
          <w:rFonts w:ascii="AAAGoldenLotus Stg1_Ver1" w:hAnsi="AAAGoldenLotus Stg1_Ver1" w:cs="AAAGoldenLotus Stg1_Ver1" w:hint="cs"/>
          <w:color w:val="0070C0"/>
          <w:sz w:val="36"/>
          <w:szCs w:val="36"/>
          <w:rtl/>
        </w:rPr>
        <w:t>&gt;</w:t>
      </w:r>
      <w:r w:rsidRPr="00407898">
        <w:rPr>
          <w:rFonts w:ascii="AAAGoldenLotus Stg1_Ver1" w:hAnsi="AAAGoldenLotus Stg1_Ver1" w:cs="AAAGoldenLotus Stg1_Ver1"/>
          <w:color w:val="0070C0"/>
          <w:sz w:val="36"/>
          <w:szCs w:val="36"/>
          <w:rtl/>
        </w:rPr>
        <w:t>إنها السنن</w:t>
      </w:r>
      <w:r w:rsidR="005223B9" w:rsidRPr="001864DE">
        <w:rPr>
          <w:rFonts w:ascii="AAAGoldenLotus Stg1_Ver1" w:hAnsi="AAAGoldenLotus Stg1_Ver1" w:cs="AAAGoldenLotus Stg1_Ver1" w:hint="cs"/>
          <w:color w:val="0070C0"/>
          <w:sz w:val="36"/>
          <w:szCs w:val="36"/>
          <w:rtl/>
        </w:rPr>
        <w:t>&lt;</w:t>
      </w:r>
      <w:r w:rsidRPr="00407898">
        <w:rPr>
          <w:rFonts w:ascii="AAAGoldenLotus Stg1_Ver1" w:hAnsi="AAAGoldenLotus Stg1_Ver1" w:cs="AAAGoldenLotus Stg1_Ver1"/>
          <w:color w:val="0070C0"/>
          <w:sz w:val="36"/>
          <w:szCs w:val="36"/>
          <w:rtl/>
        </w:rPr>
        <w:t>.</w:t>
      </w:r>
    </w:p>
    <w:p w14:paraId="53B43483"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الثامنة عشرة: </w:t>
      </w:r>
      <w:r w:rsidRPr="00407898">
        <w:rPr>
          <w:rFonts w:ascii="AAAGoldenLotus Stg1_Ver1" w:hAnsi="AAAGoldenLotus Stg1_Ver1" w:cs="AAAGoldenLotus Stg1_Ver1"/>
          <w:color w:val="0070C0"/>
          <w:sz w:val="36"/>
          <w:szCs w:val="36"/>
          <w:rtl/>
        </w:rPr>
        <w:t>أن هذا علم من أعلام النبوة؛ لكونه وقع كما أخبر.</w:t>
      </w:r>
    </w:p>
    <w:p w14:paraId="434F67F9" w14:textId="77777777" w:rsidR="00407898" w:rsidRPr="00407898" w:rsidRDefault="00407898" w:rsidP="00F83D47">
      <w:pPr>
        <w:bidi/>
        <w:rPr>
          <w:rFonts w:ascii="AAAGoldenLotus Stg1_Ver1" w:hAnsi="AAAGoldenLotus Stg1_Ver1" w:cs="AAAGoldenLotus Stg1_Ver1"/>
          <w:color w:val="0070C0"/>
          <w:sz w:val="36"/>
          <w:szCs w:val="36"/>
          <w:rtl/>
        </w:rPr>
      </w:pPr>
      <w:r w:rsidRPr="00407898">
        <w:rPr>
          <w:rFonts w:ascii="AAAGoldenLotus Stg1_Ver1" w:hAnsi="AAAGoldenLotus Stg1_Ver1" w:cs="AAAGoldenLotus Stg1_Ver1"/>
          <w:sz w:val="36"/>
          <w:szCs w:val="36"/>
          <w:rtl/>
        </w:rPr>
        <w:t xml:space="preserve">التاسعة عشرة: </w:t>
      </w:r>
      <w:r w:rsidRPr="00407898">
        <w:rPr>
          <w:rFonts w:ascii="AAAGoldenLotus Stg1_Ver1" w:hAnsi="AAAGoldenLotus Stg1_Ver1" w:cs="AAAGoldenLotus Stg1_Ver1"/>
          <w:color w:val="0070C0"/>
          <w:sz w:val="36"/>
          <w:szCs w:val="36"/>
          <w:rtl/>
        </w:rPr>
        <w:t>أن كل ما ذم الله به اليهود والنصارى في القرآن؛ أنه لنا.</w:t>
      </w:r>
    </w:p>
    <w:p w14:paraId="585481E3"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العشرون: </w:t>
      </w:r>
      <w:r w:rsidRPr="00407898">
        <w:rPr>
          <w:rFonts w:ascii="AAAGoldenLotus Stg1_Ver1" w:hAnsi="AAAGoldenLotus Stg1_Ver1" w:cs="AAAGoldenLotus Stg1_Ver1"/>
          <w:color w:val="0070C0"/>
          <w:sz w:val="36"/>
          <w:szCs w:val="36"/>
          <w:rtl/>
        </w:rPr>
        <w:t>أنه متقرر عندهم أن العبادات مبناها على الأمر، فصار فيها التنبيه على مسائل القبر: أما (من ربك؟) فواضح، وأما (من نبيك؟)؛ فمن إخباره بأنباء الغيب، وأما (ما دينك؟) فمن قولهم: ﴿اجْعَل لَّنَا إِلَٰهًا﴾ إلى آخره.</w:t>
      </w:r>
    </w:p>
    <w:p w14:paraId="3D07D7C7" w14:textId="0AD8D518"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قوله رحمه الله: (أنه متقرر عندهم أن العبادات مبناها على الأمر) لأنهم لم يبتدئوا بالعبادة، بل سألوا رسول الله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 xml:space="preserve"> أن يأذن لهم في ذات أنواط، فدلَّ رُجُوعُهم إليه بالسؤال تَقَرُّرَ بناء العبادات عندهم على التَّوقيف بِخَبَرٍ منه </w:t>
      </w:r>
      <w:r w:rsidR="00BF6319" w:rsidRPr="001864DE">
        <w:rPr>
          <w:rFonts w:ascii="AAAGoldenLotus Stg1_Ver1" w:hAnsi="AAAGoldenLotus Stg1_Ver1" w:cs="AAAGoldenLotus Stg1_Ver1"/>
          <w:color w:val="C00000"/>
          <w:sz w:val="36"/>
          <w:szCs w:val="36"/>
          <w:rtl/>
        </w:rPr>
        <w:t>صلى الله عليه وسلم</w:t>
      </w:r>
      <w:r w:rsidRPr="00407898">
        <w:rPr>
          <w:rFonts w:ascii="AAAGoldenLotus Stg1_Ver1" w:hAnsi="AAAGoldenLotus Stg1_Ver1" w:cs="AAAGoldenLotus Stg1_Ver1"/>
          <w:sz w:val="36"/>
          <w:szCs w:val="36"/>
          <w:rtl/>
        </w:rPr>
        <w:t>.</w:t>
      </w:r>
    </w:p>
    <w:p w14:paraId="70EDBFDC" w14:textId="4BDE458D"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وقوله: </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فصار فيه التنبيه على مسائل القبر</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أي</w:t>
      </w:r>
      <w:r w:rsidR="005223B9"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السؤالات الثلاث المجموعة في قول شيخ شيوخنا حافظ الحكمي رحمه الله في سلم الوصول:</w:t>
      </w:r>
      <w:r w:rsidRPr="00407898">
        <w:rPr>
          <w:rFonts w:ascii="Cambria" w:hAnsi="Cambria" w:cs="Cambria" w:hint="cs"/>
          <w:sz w:val="36"/>
          <w:szCs w:val="36"/>
          <w:rtl/>
        </w:rPr>
        <w:t> </w:t>
      </w:r>
    </w:p>
    <w:p w14:paraId="6BE66191" w14:textId="72A564A9" w:rsidR="00407898" w:rsidRPr="00407898" w:rsidRDefault="005223B9" w:rsidP="00F83D47">
      <w:pPr>
        <w:bidi/>
        <w:rPr>
          <w:rFonts w:ascii="AAAGoldenLotus Stg1_Ver1" w:hAnsi="AAAGoldenLotus Stg1_Ver1" w:cs="AAAGoldenLotus Stg1_Ver1"/>
          <w:sz w:val="36"/>
          <w:szCs w:val="36"/>
          <w:rtl/>
        </w:rPr>
      </w:pPr>
      <w:r w:rsidRPr="001864DE">
        <w:rPr>
          <w:rFonts w:ascii="AAAGoldenLotus Stg1_Ver1" w:hAnsi="AAAGoldenLotus Stg1_Ver1" w:cs="AAAGoldenLotus Stg1_Ver1"/>
          <w:sz w:val="36"/>
          <w:szCs w:val="36"/>
          <w:rtl/>
        </w:rPr>
        <w:tab/>
      </w:r>
      <w:r w:rsidRPr="001864DE">
        <w:rPr>
          <w:rFonts w:ascii="AAAGoldenLotus Stg1_Ver1" w:hAnsi="AAAGoldenLotus Stg1_Ver1" w:cs="AAAGoldenLotus Stg1_Ver1"/>
          <w:sz w:val="36"/>
          <w:szCs w:val="36"/>
          <w:rtl/>
        </w:rPr>
        <w:tab/>
      </w:r>
      <w:r w:rsidR="00407898" w:rsidRPr="00407898">
        <w:rPr>
          <w:rFonts w:ascii="AAAGoldenLotus Stg1_Ver1" w:hAnsi="AAAGoldenLotus Stg1_Ver1" w:cs="AAAGoldenLotus Stg1_Ver1"/>
          <w:sz w:val="36"/>
          <w:szCs w:val="36"/>
          <w:rtl/>
        </w:rPr>
        <w:t xml:space="preserve">وأن كل مقعد مسؤول </w:t>
      </w:r>
      <w:r w:rsidR="00407898" w:rsidRPr="00407898">
        <w:rPr>
          <w:rFonts w:ascii="AAAGoldenLotus Stg1_Ver1" w:hAnsi="AAAGoldenLotus Stg1_Ver1" w:cs="AAAGoldenLotus Stg1_Ver1"/>
          <w:sz w:val="36"/>
          <w:szCs w:val="36"/>
          <w:rtl/>
        </w:rPr>
        <w:tab/>
      </w:r>
      <w:r w:rsidRPr="001864DE">
        <w:rPr>
          <w:rFonts w:ascii="AAAGoldenLotus Stg1_Ver1" w:hAnsi="AAAGoldenLotus Stg1_Ver1" w:cs="AAAGoldenLotus Stg1_Ver1"/>
          <w:sz w:val="36"/>
          <w:szCs w:val="36"/>
          <w:rtl/>
        </w:rPr>
        <w:tab/>
      </w:r>
      <w:r w:rsidR="00407898" w:rsidRPr="00407898">
        <w:rPr>
          <w:rFonts w:ascii="AAAGoldenLotus Stg1_Ver1" w:hAnsi="AAAGoldenLotus Stg1_Ver1" w:cs="AAAGoldenLotus Stg1_Ver1"/>
          <w:sz w:val="36"/>
          <w:szCs w:val="36"/>
          <w:rtl/>
        </w:rPr>
        <w:t>ما الرب ما الدين وم</w:t>
      </w:r>
      <w:r w:rsidR="009928FD" w:rsidRPr="001864DE">
        <w:rPr>
          <w:rFonts w:ascii="AAAGoldenLotus Stg1_Ver1" w:hAnsi="AAAGoldenLotus Stg1_Ver1" w:cs="AAAGoldenLotus Stg1_Ver1" w:hint="cs"/>
          <w:sz w:val="36"/>
          <w:szCs w:val="36"/>
          <w:rtl/>
        </w:rPr>
        <w:t>ا</w:t>
      </w:r>
      <w:r w:rsidR="00407898" w:rsidRPr="00407898">
        <w:rPr>
          <w:rFonts w:ascii="AAAGoldenLotus Stg1_Ver1" w:hAnsi="AAAGoldenLotus Stg1_Ver1" w:cs="AAAGoldenLotus Stg1_Ver1"/>
          <w:sz w:val="36"/>
          <w:szCs w:val="36"/>
          <w:rtl/>
        </w:rPr>
        <w:t xml:space="preserve"> الرسول</w:t>
      </w:r>
    </w:p>
    <w:p w14:paraId="3350DB29" w14:textId="7A99B232" w:rsidR="009928FD" w:rsidRPr="001864DE" w:rsidRDefault="009928FD" w:rsidP="009928FD">
      <w:pPr>
        <w:bidi/>
        <w:rPr>
          <w:rFonts w:ascii="Cambria" w:hAnsi="Cambria" w:cs="Cambria"/>
          <w:sz w:val="36"/>
          <w:szCs w:val="36"/>
          <w:rtl/>
        </w:rPr>
      </w:pPr>
      <w:r w:rsidRPr="001864DE">
        <w:rPr>
          <w:rFonts w:ascii="AAAGoldenLotus Stg1_Ver1" w:hAnsi="AAAGoldenLotus Stg1_Ver1" w:cs="AAAGoldenLotus Stg1_Ver1" w:hint="cs"/>
          <w:sz w:val="36"/>
          <w:szCs w:val="36"/>
          <w:rtl/>
        </w:rPr>
        <w:lastRenderedPageBreak/>
        <w:t>وقوله: (أ</w:t>
      </w:r>
      <w:r w:rsidR="00407898" w:rsidRPr="00407898">
        <w:rPr>
          <w:rFonts w:ascii="AAAGoldenLotus Stg1_Ver1" w:hAnsi="AAAGoldenLotus Stg1_Ver1" w:cs="AAAGoldenLotus Stg1_Ver1" w:hint="cs"/>
          <w:sz w:val="36"/>
          <w:szCs w:val="36"/>
          <w:rtl/>
        </w:rPr>
        <w:t>ما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من</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ربك</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فواضح</w:t>
      </w:r>
      <w:r w:rsidRPr="001864DE">
        <w:rPr>
          <w:rFonts w:ascii="AAAGoldenLotus Stg1_Ver1" w:hAnsi="AAAGoldenLotus Stg1_Ver1" w:cs="AAAGoldenLotus Stg1_Ver1" w:hint="cs"/>
          <w:sz w:val="36"/>
          <w:szCs w:val="36"/>
          <w:rtl/>
        </w:rPr>
        <w:t>)</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أي</w:t>
      </w:r>
      <w:r w:rsidRPr="001864DE">
        <w:rPr>
          <w:rFonts w:ascii="AAAGoldenLotus Stg1_Ver1" w:hAnsi="AAAGoldenLotus Stg1_Ver1" w:cs="AAAGoldenLotus Stg1_Ver1" w:hint="cs"/>
          <w:sz w:val="36"/>
          <w:szCs w:val="36"/>
          <w:rtl/>
        </w:rPr>
        <w:t>:</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لأنهم</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جعلوا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تبركهم</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بالشجرة</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سببًا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لحصول</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البركة</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معتقدين</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أنها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سبب</w:t>
      </w:r>
      <w:r w:rsidRPr="001864DE">
        <w:rPr>
          <w:rFonts w:ascii="AAAGoldenLotus Stg1_Ver1" w:hAnsi="AAAGoldenLotus Stg1_Ver1" w:cs="AAAGoldenLotus Stg1_Ver1" w:hint="cs"/>
          <w:sz w:val="36"/>
          <w:szCs w:val="36"/>
          <w:rtl/>
        </w:rPr>
        <w:t>،</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وأما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المسبب</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فهو</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الله</w:t>
      </w:r>
      <w:r w:rsidR="00407898" w:rsidRPr="00407898">
        <w:rPr>
          <w:rFonts w:ascii="AAAGoldenLotus Stg1_Ver1" w:hAnsi="AAAGoldenLotus Stg1_Ver1" w:cs="AAAGoldenLotus Stg1_Ver1"/>
          <w:sz w:val="36"/>
          <w:szCs w:val="36"/>
          <w:rtl/>
        </w:rPr>
        <w:t xml:space="preserve"> </w:t>
      </w:r>
      <w:r w:rsidR="00BF6319" w:rsidRPr="001864DE">
        <w:rPr>
          <w:rFonts w:ascii="AAAGoldenLotus Stg1_Ver1" w:hAnsi="AAAGoldenLotus Stg1_Ver1" w:cs="AAAGoldenLotus Stg1_Ver1" w:hint="cs"/>
          <w:color w:val="C00000"/>
          <w:sz w:val="36"/>
          <w:szCs w:val="36"/>
          <w:rtl/>
        </w:rPr>
        <w:t>سبحانه وتعالى</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وهو</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ربهم،</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فلم</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يسألوا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النبي</w:t>
      </w:r>
      <w:r w:rsidR="00407898" w:rsidRPr="00407898">
        <w:rPr>
          <w:rFonts w:ascii="AAAGoldenLotus Stg1_Ver1" w:hAnsi="AAAGoldenLotus Stg1_Ver1" w:cs="AAAGoldenLotus Stg1_Ver1"/>
          <w:sz w:val="36"/>
          <w:szCs w:val="36"/>
          <w:rtl/>
        </w:rPr>
        <w:t xml:space="preserve"> </w:t>
      </w:r>
      <w:r w:rsidR="00BF6319" w:rsidRPr="001864DE">
        <w:rPr>
          <w:rFonts w:ascii="AAAGoldenLotus Stg1_Ver1" w:hAnsi="AAAGoldenLotus Stg1_Ver1" w:cs="AAAGoldenLotus Stg1_Ver1" w:hint="cs"/>
          <w:color w:val="C00000"/>
          <w:sz w:val="36"/>
          <w:szCs w:val="36"/>
          <w:rtl/>
        </w:rPr>
        <w:t>صلى الله عليه وسلم</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ربًا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لمعرفتهم</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به،</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وإنما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سألوه</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شيئًا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تحصل</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لهم</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به</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البركة</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من</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هذا</w:t>
      </w:r>
      <w:r w:rsidR="00407898" w:rsidRPr="00407898">
        <w:rPr>
          <w:rFonts w:ascii="AAAGoldenLotus Stg1_Ver1" w:hAnsi="AAAGoldenLotus Stg1_Ver1" w:cs="AAAGoldenLotus Stg1_Ver1"/>
          <w:sz w:val="36"/>
          <w:szCs w:val="36"/>
          <w:rtl/>
        </w:rPr>
        <w:t xml:space="preserve"> </w:t>
      </w:r>
      <w:r w:rsidR="00407898" w:rsidRPr="00407898">
        <w:rPr>
          <w:rFonts w:ascii="AAAGoldenLotus Stg1_Ver1" w:hAnsi="AAAGoldenLotus Stg1_Ver1" w:cs="AAAGoldenLotus Stg1_Ver1" w:hint="cs"/>
          <w:sz w:val="36"/>
          <w:szCs w:val="36"/>
          <w:rtl/>
        </w:rPr>
        <w:t>الرب</w:t>
      </w:r>
      <w:r w:rsidR="00407898" w:rsidRPr="00407898">
        <w:rPr>
          <w:rFonts w:ascii="AAAGoldenLotus Stg1_Ver1" w:hAnsi="AAAGoldenLotus Stg1_Ver1" w:cs="AAAGoldenLotus Stg1_Ver1"/>
          <w:sz w:val="36"/>
          <w:szCs w:val="36"/>
          <w:rtl/>
        </w:rPr>
        <w:t xml:space="preserve"> </w:t>
      </w:r>
      <w:r w:rsidR="00BF6319" w:rsidRPr="001864DE">
        <w:rPr>
          <w:rFonts w:ascii="AAAGoldenLotus Stg1_Ver1" w:hAnsi="AAAGoldenLotus Stg1_Ver1" w:cs="AAAGoldenLotus Stg1_Ver1" w:hint="cs"/>
          <w:color w:val="C00000"/>
          <w:sz w:val="36"/>
          <w:szCs w:val="36"/>
          <w:rtl/>
        </w:rPr>
        <w:t>سبحانه وتعالى</w:t>
      </w:r>
      <w:r w:rsidR="00407898" w:rsidRPr="00407898">
        <w:rPr>
          <w:rFonts w:ascii="AAAGoldenLotus Stg1_Ver1" w:hAnsi="AAAGoldenLotus Stg1_Ver1" w:cs="AAAGoldenLotus Stg1_Ver1"/>
          <w:sz w:val="36"/>
          <w:szCs w:val="36"/>
          <w:rtl/>
        </w:rPr>
        <w:t>.</w:t>
      </w:r>
    </w:p>
    <w:p w14:paraId="22927E21" w14:textId="77777777" w:rsidR="009928FD" w:rsidRPr="001864DE" w:rsidRDefault="00407898" w:rsidP="009928FD">
      <w:pPr>
        <w:bidi/>
        <w:rPr>
          <w:rFonts w:ascii="Cambria" w:hAnsi="Cambria" w:cs="Cambria"/>
          <w:sz w:val="36"/>
          <w:szCs w:val="36"/>
          <w:rtl/>
        </w:rPr>
      </w:pPr>
      <w:r w:rsidRPr="00407898">
        <w:rPr>
          <w:rFonts w:ascii="AAAGoldenLotus Stg1_Ver1" w:hAnsi="AAAGoldenLotus Stg1_Ver1" w:cs="AAAGoldenLotus Stg1_Ver1"/>
          <w:sz w:val="36"/>
          <w:szCs w:val="36"/>
          <w:rtl/>
        </w:rPr>
        <w:t xml:space="preserve">وقوله: </w:t>
      </w:r>
      <w:r w:rsidR="009928FD"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وأما من نبيك فمن إخباره بأنباء الغيب</w:t>
      </w:r>
      <w:r w:rsidR="009928FD"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يعني عن قصة موسى وبني إسرائيل.</w:t>
      </w:r>
    </w:p>
    <w:p w14:paraId="0E2A3E6E" w14:textId="394ED129" w:rsidR="00407898" w:rsidRPr="00407898" w:rsidRDefault="00407898" w:rsidP="009928FD">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وقوله: </w:t>
      </w:r>
      <w:r w:rsidR="009928FD"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وأما ما دينك فمن قوله اجعل لنا إلهًا</w:t>
      </w:r>
      <w:r w:rsidR="009928FD"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إلى آخره</w:t>
      </w:r>
      <w:r w:rsidR="009928FD" w:rsidRPr="001864DE">
        <w:rPr>
          <w:rFonts w:ascii="AAAGoldenLotus Stg1_Ver1" w:hAnsi="AAAGoldenLotus Stg1_Ver1" w:cs="AAAGoldenLotus Stg1_Ver1" w:hint="cs"/>
          <w:sz w:val="36"/>
          <w:szCs w:val="36"/>
          <w:rtl/>
        </w:rPr>
        <w:t>؛</w:t>
      </w:r>
      <w:r w:rsidRPr="00407898">
        <w:rPr>
          <w:rFonts w:ascii="AAAGoldenLotus Stg1_Ver1" w:hAnsi="AAAGoldenLotus Stg1_Ver1" w:cs="AAAGoldenLotus Stg1_Ver1"/>
          <w:sz w:val="36"/>
          <w:szCs w:val="36"/>
          <w:rtl/>
        </w:rPr>
        <w:t xml:space="preserve"> لأن الرسول يبلغ الدين ويأمر به، ولذلك توجهوا إليه بالسؤال، فالمجعول لهم هو كيفية العبادة التي يتعبدون بها لله، وهذه هي حقيقة الدين.</w:t>
      </w:r>
    </w:p>
    <w:p w14:paraId="05A9B60A" w14:textId="4ADA0EB0"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من اللطائف ال</w:t>
      </w:r>
      <w:r w:rsidR="009928FD" w:rsidRPr="001864DE">
        <w:rPr>
          <w:rFonts w:ascii="AAAGoldenLotus Stg1_Ver1" w:hAnsi="AAAGoldenLotus Stg1_Ver1" w:cs="AAAGoldenLotus Stg1_Ver1" w:hint="cs"/>
          <w:sz w:val="36"/>
          <w:szCs w:val="36"/>
          <w:rtl/>
        </w:rPr>
        <w:t>ت</w:t>
      </w:r>
      <w:r w:rsidRPr="00407898">
        <w:rPr>
          <w:rFonts w:ascii="AAAGoldenLotus Stg1_Ver1" w:hAnsi="AAAGoldenLotus Stg1_Ver1" w:cs="AAAGoldenLotus Stg1_Ver1"/>
          <w:sz w:val="36"/>
          <w:szCs w:val="36"/>
          <w:rtl/>
        </w:rPr>
        <w:t xml:space="preserve">ي قلت لكم </w:t>
      </w:r>
      <w:r w:rsidR="009928FD" w:rsidRPr="001864DE">
        <w:rPr>
          <w:rFonts w:ascii="AAAGoldenLotus Stg1_Ver1" w:hAnsi="AAAGoldenLotus Stg1_Ver1" w:cs="AAAGoldenLotus Stg1_Ver1" w:hint="cs"/>
          <w:sz w:val="36"/>
          <w:szCs w:val="36"/>
          <w:rtl/>
        </w:rPr>
        <w:t>أ</w:t>
      </w:r>
      <w:r w:rsidRPr="00407898">
        <w:rPr>
          <w:rFonts w:ascii="AAAGoldenLotus Stg1_Ver1" w:hAnsi="AAAGoldenLotus Stg1_Ver1" w:cs="AAAGoldenLotus Stg1_Ver1"/>
          <w:sz w:val="36"/>
          <w:szCs w:val="36"/>
          <w:rtl/>
        </w:rPr>
        <w:t xml:space="preserve">حد يجد عالم ويلقاه ويسأله مسألة، أني سألت الشيخ عبد العزيز الفالح </w:t>
      </w:r>
      <w:r w:rsidR="009928FD" w:rsidRPr="001864DE">
        <w:rPr>
          <w:rFonts w:ascii="AAAGoldenLotus Stg1_Ver1" w:hAnsi="AAAGoldenLotus Stg1_Ver1" w:cs="AAAGoldenLotus Stg1_Ver1" w:hint="cs"/>
          <w:sz w:val="36"/>
          <w:szCs w:val="36"/>
          <w:rtl/>
        </w:rPr>
        <w:t>ف</w:t>
      </w:r>
      <w:r w:rsidRPr="00407898">
        <w:rPr>
          <w:rFonts w:ascii="AAAGoldenLotus Stg1_Ver1" w:hAnsi="AAAGoldenLotus Stg1_Ver1" w:cs="AAAGoldenLotus Stg1_Ver1"/>
          <w:sz w:val="36"/>
          <w:szCs w:val="36"/>
          <w:rtl/>
        </w:rPr>
        <w:t>قلت له: هل لقيت الشيخ سليمان بن حمدان شارح كتاب التوحيد؟ قال: نعم، ثم قال: وسألته عن قول المصنف في باب من تبرك بحجر أو شجر العشرون أنه متقرر عندهم أن العبادات مبناها على الأمر إلى آخره. قال: لأن المسألة هذه فيها غموض، فأحببت أن أسأل عنها. شف حافظ عنه كم؟ مسألة واحدة، لكن مسألة نافعة لأنها مهمة.</w:t>
      </w:r>
      <w:r w:rsidRPr="00407898">
        <w:rPr>
          <w:rFonts w:ascii="Cambria" w:hAnsi="Cambria" w:cs="Cambria" w:hint="cs"/>
          <w:sz w:val="36"/>
          <w:szCs w:val="36"/>
          <w:rtl/>
        </w:rPr>
        <w:t> </w:t>
      </w:r>
    </w:p>
    <w:p w14:paraId="5AB95A53" w14:textId="77777777" w:rsidR="00407898" w:rsidRPr="00407898" w:rsidRDefault="00407898" w:rsidP="00F83D47">
      <w:pPr>
        <w:bidi/>
        <w:rPr>
          <w:rFonts w:ascii="AAAGoldenLotus Stg1_Ver1" w:hAnsi="AAAGoldenLotus Stg1_Ver1" w:cs="AAAGoldenLotus Stg1_Ver1"/>
          <w:sz w:val="36"/>
          <w:szCs w:val="36"/>
          <w:rtl/>
        </w:rPr>
      </w:pPr>
      <w:r w:rsidRPr="00407898">
        <w:rPr>
          <w:rFonts w:ascii="AAAGoldenLotus Stg1_Ver1" w:hAnsi="AAAGoldenLotus Stg1_Ver1" w:cs="AAAGoldenLotus Stg1_Ver1"/>
          <w:sz w:val="36"/>
          <w:szCs w:val="36"/>
          <w:rtl/>
        </w:rPr>
        <w:t xml:space="preserve">الحادية والعشرون: </w:t>
      </w:r>
      <w:r w:rsidRPr="00407898">
        <w:rPr>
          <w:rFonts w:ascii="AAAGoldenLotus Stg1_Ver1" w:hAnsi="AAAGoldenLotus Stg1_Ver1" w:cs="AAAGoldenLotus Stg1_Ver1"/>
          <w:color w:val="0070C0"/>
          <w:sz w:val="36"/>
          <w:szCs w:val="36"/>
          <w:rtl/>
        </w:rPr>
        <w:t>أن سنة أهل الكتاب مذمومة كسنة المشركين.</w:t>
      </w:r>
    </w:p>
    <w:p w14:paraId="3FFAC30E" w14:textId="3C18DE10" w:rsidR="00E73C6C" w:rsidRPr="001864DE" w:rsidRDefault="00407898" w:rsidP="00F83D47">
      <w:pPr>
        <w:bidi/>
        <w:rPr>
          <w:rFonts w:ascii="AAAGoldenLotus Stg1_Ver1" w:hAnsi="AAAGoldenLotus Stg1_Ver1" w:cs="AAAGoldenLotus Stg1_Ver1" w:hint="cs"/>
          <w:color w:val="0070C0"/>
          <w:sz w:val="36"/>
          <w:szCs w:val="36"/>
          <w:rtl/>
        </w:rPr>
      </w:pPr>
      <w:r w:rsidRPr="00407898">
        <w:rPr>
          <w:rFonts w:ascii="AAAGoldenLotus Stg1_Ver1" w:hAnsi="AAAGoldenLotus Stg1_Ver1" w:cs="AAAGoldenLotus Stg1_Ver1"/>
          <w:sz w:val="36"/>
          <w:szCs w:val="36"/>
          <w:rtl/>
        </w:rPr>
        <w:lastRenderedPageBreak/>
        <w:t xml:space="preserve">الثانية والعشرون: </w:t>
      </w:r>
      <w:r w:rsidRPr="00407898">
        <w:rPr>
          <w:rFonts w:ascii="AAAGoldenLotus Stg1_Ver1" w:hAnsi="AAAGoldenLotus Stg1_Ver1" w:cs="AAAGoldenLotus Stg1_Ver1"/>
          <w:color w:val="0070C0"/>
          <w:sz w:val="36"/>
          <w:szCs w:val="36"/>
          <w:rtl/>
        </w:rPr>
        <w:t xml:space="preserve">أن المنتقل من الباطل الذي اعتاده قلبه لا يأمن أن يكون في قلبه بقية من تلك العادة؛ لقوله: </w:t>
      </w:r>
      <w:r w:rsidR="009928FD" w:rsidRPr="001864DE">
        <w:rPr>
          <w:rFonts w:ascii="AAAGoldenLotus Stg1_Ver1" w:hAnsi="AAAGoldenLotus Stg1_Ver1" w:cs="AAAGoldenLotus Stg1_Ver1" w:hint="cs"/>
          <w:color w:val="0070C0"/>
          <w:sz w:val="36"/>
          <w:szCs w:val="36"/>
          <w:rtl/>
        </w:rPr>
        <w:t>(</w:t>
      </w:r>
      <w:r w:rsidRPr="00407898">
        <w:rPr>
          <w:rFonts w:ascii="AAAGoldenLotus Stg1_Ver1" w:hAnsi="AAAGoldenLotus Stg1_Ver1" w:cs="AAAGoldenLotus Stg1_Ver1"/>
          <w:color w:val="0070C0"/>
          <w:sz w:val="36"/>
          <w:szCs w:val="36"/>
          <w:rtl/>
        </w:rPr>
        <w:t>ونحن حدثاء عهد بكفر</w:t>
      </w:r>
      <w:r w:rsidR="009928FD" w:rsidRPr="001864DE">
        <w:rPr>
          <w:rFonts w:ascii="AAAGoldenLotus Stg1_Ver1" w:hAnsi="AAAGoldenLotus Stg1_Ver1" w:cs="AAAGoldenLotus Stg1_Ver1" w:hint="cs"/>
          <w:color w:val="0070C0"/>
          <w:sz w:val="36"/>
          <w:szCs w:val="36"/>
          <w:rtl/>
        </w:rPr>
        <w:t>)</w:t>
      </w:r>
      <w:r w:rsidRPr="00407898">
        <w:rPr>
          <w:rFonts w:ascii="AAAGoldenLotus Stg1_Ver1" w:hAnsi="AAAGoldenLotus Stg1_Ver1" w:cs="AAAGoldenLotus Stg1_Ver1"/>
          <w:color w:val="0070C0"/>
          <w:sz w:val="36"/>
          <w:szCs w:val="36"/>
          <w:rtl/>
        </w:rPr>
        <w:t>.</w:t>
      </w:r>
    </w:p>
    <w:p w14:paraId="0B1A99F2" w14:textId="16908067" w:rsidR="009928FD" w:rsidRPr="001864DE" w:rsidRDefault="009928FD" w:rsidP="009928FD">
      <w:pPr>
        <w:bidi/>
        <w:jc w:val="center"/>
        <w:rPr>
          <w:rFonts w:ascii="AAAGoldenLotus Stg1_Ver1" w:hAnsi="AAAGoldenLotus Stg1_Ver1" w:cs="AAAGoldenLotus Stg1_Ver1"/>
          <w:sz w:val="36"/>
          <w:szCs w:val="36"/>
        </w:rPr>
      </w:pPr>
      <w:r w:rsidRPr="001864DE">
        <w:rPr>
          <w:noProof/>
        </w:rPr>
        <w:drawing>
          <wp:inline distT="0" distB="0" distL="0" distR="0" wp14:anchorId="409ABEB1" wp14:editId="0B926CE3">
            <wp:extent cx="2038350" cy="914400"/>
            <wp:effectExtent l="0" t="0" r="0" b="0"/>
            <wp:docPr id="128549976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38350" cy="914400"/>
                    </a:xfrm>
                    <a:prstGeom prst="rect">
                      <a:avLst/>
                    </a:prstGeom>
                    <a:noFill/>
                    <a:ln>
                      <a:noFill/>
                    </a:ln>
                  </pic:spPr>
                </pic:pic>
              </a:graphicData>
            </a:graphic>
          </wp:inline>
        </w:drawing>
      </w:r>
    </w:p>
    <w:sectPr w:rsidR="009928FD" w:rsidRPr="001864DE" w:rsidSect="00E73C6C">
      <w:headerReference w:type="even" r:id="rId9"/>
      <w:headerReference w:type="default" r:id="rId1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1A838A" w14:textId="77777777" w:rsidR="006564B1" w:rsidRDefault="006564B1" w:rsidP="00E73C6C">
      <w:pPr>
        <w:spacing w:after="0" w:line="240" w:lineRule="auto"/>
      </w:pPr>
      <w:r>
        <w:separator/>
      </w:r>
    </w:p>
  </w:endnote>
  <w:endnote w:type="continuationSeparator" w:id="0">
    <w:p w14:paraId="281CFAAE" w14:textId="77777777" w:rsidR="006564B1" w:rsidRDefault="006564B1" w:rsidP="00E73C6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AAGoldenLotus Stg1_Ver1">
    <w:panose1 w:val="02000000000000000000"/>
    <w:charset w:val="00"/>
    <w:family w:val="auto"/>
    <w:pitch w:val="variable"/>
    <w:sig w:usb0="00002007" w:usb1="80000000" w:usb2="00000008" w:usb3="00000000" w:csb0="00000043"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Generator Black">
    <w:panose1 w:val="00000000000000000000"/>
    <w:charset w:val="B2"/>
    <w:family w:val="auto"/>
    <w:pitch w:val="variable"/>
    <w:sig w:usb0="00002001" w:usb1="00000000" w:usb2="00000000" w:usb3="00000000" w:csb0="0000004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2D9252" w14:textId="77777777" w:rsidR="006564B1" w:rsidRDefault="006564B1" w:rsidP="00E73C6C">
      <w:pPr>
        <w:spacing w:after="0" w:line="240" w:lineRule="auto"/>
      </w:pPr>
      <w:r>
        <w:separator/>
      </w:r>
    </w:p>
  </w:footnote>
  <w:footnote w:type="continuationSeparator" w:id="0">
    <w:p w14:paraId="48C2F0EC" w14:textId="77777777" w:rsidR="006564B1" w:rsidRDefault="006564B1" w:rsidP="00E73C6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C0289F" w14:textId="2CC0EFD3" w:rsidR="009E480B" w:rsidRDefault="00EA5DE1" w:rsidP="00706D01">
    <w:pPr>
      <w:pStyle w:val="Header"/>
      <w:tabs>
        <w:tab w:val="clear" w:pos="4680"/>
      </w:tabs>
      <w:rPr>
        <w:noProof/>
      </w:rPr>
    </w:pPr>
    <w:r w:rsidRPr="006F1078">
      <w:rPr>
        <w:b/>
        <w:bCs/>
        <w:noProof/>
      </w:rPr>
      <mc:AlternateContent>
        <mc:Choice Requires="wps">
          <w:drawing>
            <wp:anchor distT="0" distB="0" distL="114300" distR="114300" simplePos="0" relativeHeight="251671552" behindDoc="0" locked="0" layoutInCell="1" allowOverlap="1" wp14:anchorId="314C8A42" wp14:editId="3AC603A2">
              <wp:simplePos x="0" y="0"/>
              <wp:positionH relativeFrom="column">
                <wp:posOffset>-461645</wp:posOffset>
              </wp:positionH>
              <wp:positionV relativeFrom="paragraph">
                <wp:posOffset>201295</wp:posOffset>
              </wp:positionV>
              <wp:extent cx="366712" cy="0"/>
              <wp:effectExtent l="0" t="0" r="0" b="0"/>
              <wp:wrapNone/>
              <wp:docPr id="746374837" name="Straight Connector 8"/>
              <wp:cNvGraphicFramePr/>
              <a:graphic xmlns:a="http://schemas.openxmlformats.org/drawingml/2006/main">
                <a:graphicData uri="http://schemas.microsoft.com/office/word/2010/wordprocessingShape">
                  <wps:wsp>
                    <wps:cNvCnPr/>
                    <wps:spPr>
                      <a:xfrm>
                        <a:off x="0" y="0"/>
                        <a:ext cx="366712" cy="0"/>
                      </a:xfrm>
                      <a:prstGeom prst="line">
                        <a:avLst/>
                      </a:prstGeom>
                      <a:ln w="15875">
                        <a:solidFill>
                          <a:schemeClr val="tx1"/>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42B273BF" id="Straight Connector 8" o:spid="_x0000_s1026" style="position:absolute;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6.35pt,15.85pt" to="-7.5pt,15.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" strokecolor="black [3213]" strokeweight="1.25pt">
              <v:stroke joinstyle="miter"/>
            </v:line>
          </w:pict>
        </mc:Fallback>
      </mc:AlternateContent>
    </w:r>
    <w:r w:rsidRPr="006F1078">
      <w:rPr>
        <w:b/>
        <w:bCs/>
        <w:noProof/>
      </w:rPr>
      <mc:AlternateContent>
        <mc:Choice Requires="wps">
          <w:drawing>
            <wp:anchor distT="0" distB="0" distL="114300" distR="114300" simplePos="0" relativeHeight="251670528" behindDoc="0" locked="0" layoutInCell="1" allowOverlap="1" wp14:anchorId="5BCF437B" wp14:editId="1B9BD940">
              <wp:simplePos x="0" y="0"/>
              <wp:positionH relativeFrom="column">
                <wp:posOffset>-459105</wp:posOffset>
              </wp:positionH>
              <wp:positionV relativeFrom="paragraph">
                <wp:posOffset>243840</wp:posOffset>
              </wp:positionV>
              <wp:extent cx="6954520" cy="10160"/>
              <wp:effectExtent l="0" t="0" r="36830" b="27940"/>
              <wp:wrapNone/>
              <wp:docPr id="1585918945" name="Straight Connector 8"/>
              <wp:cNvGraphicFramePr/>
              <a:graphic xmlns:a="http://schemas.openxmlformats.org/drawingml/2006/main">
                <a:graphicData uri="http://schemas.microsoft.com/office/word/2010/wordprocessingShape">
                  <wps:wsp>
                    <wps:cNvCnPr/>
                    <wps:spPr>
                      <a:xfrm>
                        <a:off x="0" y="0"/>
                        <a:ext cx="6954520" cy="10160"/>
                      </a:xfrm>
                      <a:prstGeom prst="line">
                        <a:avLst/>
                      </a:prstGeom>
                      <a:ln w="15875">
                        <a:solidFill>
                          <a:srgbClr val="FFC000"/>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1D6F189" id="Straight Connector 8" o:spid="_x0000_s1026" style="position:absolute;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6.15pt,19.2pt" to="511.45pt,2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" strokecolor="#ffc000" strokeweight="1.25pt">
              <v:stroke joinstyle="miter"/>
            </v:line>
          </w:pict>
        </mc:Fallback>
      </mc:AlternateContent>
    </w:r>
    <w:r w:rsidR="00724367">
      <w:rPr>
        <w:b/>
        <w:bCs/>
        <w:noProof/>
      </w:rPr>
      <mc:AlternateContent>
        <mc:Choice Requires="wps">
          <w:drawing>
            <wp:anchor distT="0" distB="0" distL="114300" distR="114300" simplePos="0" relativeHeight="251672576" behindDoc="0" locked="0" layoutInCell="1" allowOverlap="1" wp14:anchorId="31980C73" wp14:editId="7B10A26F">
              <wp:simplePos x="0" y="0"/>
              <wp:positionH relativeFrom="column">
                <wp:posOffset>-80450</wp:posOffset>
              </wp:positionH>
              <wp:positionV relativeFrom="paragraph">
                <wp:posOffset>-87483</wp:posOffset>
              </wp:positionV>
              <wp:extent cx="345587" cy="345587"/>
              <wp:effectExtent l="19050" t="19050" r="35560" b="35560"/>
              <wp:wrapNone/>
              <wp:docPr id="1367286851" name="Star: 8 Points 11"/>
              <wp:cNvGraphicFramePr/>
              <a:graphic xmlns:a="http://schemas.openxmlformats.org/drawingml/2006/main">
                <a:graphicData uri="http://schemas.microsoft.com/office/word/2010/wordprocessingShape">
                  <wps:wsp>
                    <wps:cNvSpPr/>
                    <wps:spPr>
                      <a:xfrm>
                        <a:off x="0" y="0"/>
                        <a:ext cx="345587" cy="345587"/>
                      </a:xfrm>
                      <a:prstGeom prst="star8">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16FB51C" id="_x0000_t58" coordsize="21600,21600" o:spt="58" adj="2538" path="m21600,10800l@3@6,18436,3163@4@5,10800,0@6@5,3163,3163@5@6,,10800@5@4,3163,18436@6@3,10800,21600@4@3,18436,18436@3@4xe">
              <v:stroke joinstyle="miter"/>
              <v:formulas>
                <v:f eqn="sum 10800 0 #0"/>
                <v:f eqn="prod @0 30274 32768"/>
                <v:f eqn="prod @0 12540 32768"/>
                <v:f eqn="sum @1 10800 0"/>
                <v:f eqn="sum @2 10800 0"/>
                <v:f eqn="sum 10800 0 @1"/>
                <v:f eqn="sum 10800 0 @2"/>
                <v:f eqn="prod @0 23170 32768"/>
                <v:f eqn="sum @7 10800 0"/>
                <v:f eqn="sum 10800 0 @7"/>
              </v:formulas>
              <v:path gradientshapeok="t" o:connecttype="rect" textboxrect="@9,@9,@8,@8"/>
              <v:handles>
                <v:h position="#0,center" xrange="0,10800"/>
              </v:handles>
            </v:shapetype>
            <v:shape id="Star: 8 Points 11" o:spid="_x0000_s1026" type="#_x0000_t58" style="position:absolute;margin-left:-6.35pt;margin-top:-6.9pt;width:27.2pt;height:27.2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" adj="2700" filled="f" strokecolor="#030e13 [484]" strokeweight="1.5pt"/>
          </w:pict>
        </mc:Fallback>
      </mc:AlternateContent>
    </w:r>
    <w:sdt>
      <w:sdtPr>
        <w:id w:val="-1536038157"/>
        <w:docPartObj>
          <w:docPartGallery w:val="Page Numbers (Top of Page)"/>
          <w:docPartUnique/>
        </w:docPartObj>
      </w:sdtPr>
      <w:sdtEndPr>
        <w:rPr>
          <w:noProof/>
        </w:rPr>
      </w:sdtEndPr>
      <w:sdtContent>
        <w:r w:rsidR="009E480B" w:rsidRPr="00724367">
          <w:rPr>
            <w:b/>
            <w:bCs/>
            <w:sz w:val="28"/>
            <w:szCs w:val="28"/>
          </w:rPr>
          <w:fldChar w:fldCharType="begin"/>
        </w:r>
        <w:r w:rsidR="009E480B" w:rsidRPr="00724367">
          <w:rPr>
            <w:b/>
            <w:bCs/>
            <w:sz w:val="28"/>
            <w:szCs w:val="28"/>
          </w:rPr>
          <w:instrText xml:space="preserve"> PAGE   \* MERGEFORMAT </w:instrText>
        </w:r>
        <w:r w:rsidR="009E480B" w:rsidRPr="00724367">
          <w:rPr>
            <w:b/>
            <w:bCs/>
            <w:sz w:val="28"/>
            <w:szCs w:val="28"/>
          </w:rPr>
          <w:fldChar w:fldCharType="separate"/>
        </w:r>
        <w:r w:rsidR="009E480B" w:rsidRPr="00724367">
          <w:rPr>
            <w:b/>
            <w:bCs/>
            <w:sz w:val="28"/>
            <w:szCs w:val="28"/>
          </w:rPr>
          <w:t>1</w:t>
        </w:r>
        <w:r w:rsidR="009E480B" w:rsidRPr="00724367">
          <w:rPr>
            <w:b/>
            <w:bCs/>
            <w:noProof/>
            <w:sz w:val="28"/>
            <w:szCs w:val="28"/>
          </w:rPr>
          <w:fldChar w:fldCharType="end"/>
        </w:r>
      </w:sdtContent>
    </w:sdt>
    <w:r w:rsidR="009E480B">
      <w:rPr>
        <w:noProof/>
      </w:rPr>
      <w:tab/>
    </w:r>
    <w:r w:rsidR="00724367" w:rsidRPr="00EA5DE1">
      <w:rPr>
        <w:rFonts w:hint="cs"/>
        <w:b/>
        <w:bCs/>
        <w:noProof/>
        <w:color w:val="C00000"/>
        <w:sz w:val="28"/>
        <w:szCs w:val="28"/>
        <w:rtl/>
      </w:rPr>
      <w:t>للشيخ محمد بن عبد الوهاب</w:t>
    </w:r>
  </w:p>
  <w:p w14:paraId="5DE345C9" w14:textId="59651C68" w:rsidR="009E480B" w:rsidRDefault="00EA5DE1" w:rsidP="009E480B">
    <w:pPr>
      <w:pStyle w:val="Header"/>
    </w:pPr>
    <w:r w:rsidRPr="006F1078">
      <w:rPr>
        <w:b/>
        <w:bCs/>
        <w:noProof/>
      </w:rPr>
      <mc:AlternateContent>
        <mc:Choice Requires="wps">
          <w:drawing>
            <wp:anchor distT="0" distB="0" distL="114300" distR="114300" simplePos="0" relativeHeight="251669504" behindDoc="0" locked="0" layoutInCell="1" allowOverlap="1" wp14:anchorId="72F90AAE" wp14:editId="6490B716">
              <wp:simplePos x="0" y="0"/>
              <wp:positionH relativeFrom="column">
                <wp:posOffset>264795</wp:posOffset>
              </wp:positionH>
              <wp:positionV relativeFrom="paragraph">
                <wp:posOffset>2540</wp:posOffset>
              </wp:positionV>
              <wp:extent cx="6231255" cy="0"/>
              <wp:effectExtent l="0" t="0" r="0" b="0"/>
              <wp:wrapNone/>
              <wp:docPr id="332402172" name="Straight Connector 8"/>
              <wp:cNvGraphicFramePr/>
              <a:graphic xmlns:a="http://schemas.openxmlformats.org/drawingml/2006/main">
                <a:graphicData uri="http://schemas.microsoft.com/office/word/2010/wordprocessingShape">
                  <wps:wsp>
                    <wps:cNvCnPr/>
                    <wps:spPr>
                      <a:xfrm>
                        <a:off x="0" y="0"/>
                        <a:ext cx="6231255" cy="0"/>
                      </a:xfrm>
                      <a:prstGeom prst="line">
                        <a:avLst/>
                      </a:prstGeom>
                      <a:ln w="15875">
                        <a:solidFill>
                          <a:schemeClr val="tx1"/>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50A789AE" id="Straight Connector 8" o:spid="_x0000_s1026" style="position:absolute;z-index:2516695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0.85pt,.2pt" to="511.5p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" strokecolor="black [3213]" strokeweight="1.25pt">
              <v:stroke joinstyle="miter"/>
            </v:line>
          </w:pict>
        </mc:Fallback>
      </mc:AlternateContent>
    </w:r>
  </w:p>
  <w:p w14:paraId="7CEE5AEC" w14:textId="68AAC736" w:rsidR="003E5EA2" w:rsidRPr="009E480B" w:rsidRDefault="003E5EA2" w:rsidP="009E480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B3867" w14:textId="7BB7E953" w:rsidR="00E73C6C" w:rsidRDefault="00EA5DE1" w:rsidP="00724367">
    <w:pPr>
      <w:pStyle w:val="Header"/>
      <w:tabs>
        <w:tab w:val="clear" w:pos="4680"/>
      </w:tabs>
    </w:pPr>
    <w:r w:rsidRPr="006F1078">
      <w:rPr>
        <w:b/>
        <w:bCs/>
        <w:noProof/>
      </w:rPr>
      <mc:AlternateContent>
        <mc:Choice Requires="wps">
          <w:drawing>
            <wp:anchor distT="0" distB="0" distL="114300" distR="114300" simplePos="0" relativeHeight="251666432" behindDoc="0" locked="0" layoutInCell="1" allowOverlap="1" wp14:anchorId="68B09A00" wp14:editId="51584C65">
              <wp:simplePos x="0" y="0"/>
              <wp:positionH relativeFrom="column">
                <wp:posOffset>-461645</wp:posOffset>
              </wp:positionH>
              <wp:positionV relativeFrom="paragraph">
                <wp:posOffset>192405</wp:posOffset>
              </wp:positionV>
              <wp:extent cx="366395" cy="0"/>
              <wp:effectExtent l="0" t="0" r="0" b="0"/>
              <wp:wrapNone/>
              <wp:docPr id="1841815705" name="Straight Connector 8"/>
              <wp:cNvGraphicFramePr/>
              <a:graphic xmlns:a="http://schemas.openxmlformats.org/drawingml/2006/main">
                <a:graphicData uri="http://schemas.microsoft.com/office/word/2010/wordprocessingShape">
                  <wps:wsp>
                    <wps:cNvCnPr/>
                    <wps:spPr>
                      <a:xfrm>
                        <a:off x="0" y="0"/>
                        <a:ext cx="366395" cy="0"/>
                      </a:xfrm>
                      <a:prstGeom prst="line">
                        <a:avLst/>
                      </a:prstGeom>
                      <a:ln w="15875">
                        <a:solidFill>
                          <a:schemeClr val="tx1"/>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68BC511F" id="Straight Connector 8" o:spid="_x0000_s1026" style="position:absolute;z-index:25166643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6.35pt,15.15pt" to="-7.5pt,15.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" strokecolor="black [3213]" strokeweight="1.25pt">
              <v:stroke joinstyle="miter"/>
            </v:line>
          </w:pict>
        </mc:Fallback>
      </mc:AlternateContent>
    </w:r>
    <w:r w:rsidRPr="006F1078">
      <w:rPr>
        <w:b/>
        <w:bCs/>
        <w:noProof/>
      </w:rPr>
      <mc:AlternateContent>
        <mc:Choice Requires="wps">
          <w:drawing>
            <wp:anchor distT="0" distB="0" distL="114300" distR="114300" simplePos="0" relativeHeight="251662336" behindDoc="0" locked="0" layoutInCell="1" allowOverlap="1" wp14:anchorId="536AE8AF" wp14:editId="57D32C56">
              <wp:simplePos x="0" y="0"/>
              <wp:positionH relativeFrom="column">
                <wp:posOffset>-457200</wp:posOffset>
              </wp:positionH>
              <wp:positionV relativeFrom="paragraph">
                <wp:posOffset>238125</wp:posOffset>
              </wp:positionV>
              <wp:extent cx="6954520" cy="10160"/>
              <wp:effectExtent l="0" t="0" r="36830" b="27940"/>
              <wp:wrapNone/>
              <wp:docPr id="1274690282" name="Straight Connector 8"/>
              <wp:cNvGraphicFramePr/>
              <a:graphic xmlns:a="http://schemas.openxmlformats.org/drawingml/2006/main">
                <a:graphicData uri="http://schemas.microsoft.com/office/word/2010/wordprocessingShape">
                  <wps:wsp>
                    <wps:cNvCnPr/>
                    <wps:spPr>
                      <a:xfrm>
                        <a:off x="0" y="0"/>
                        <a:ext cx="6954520" cy="10160"/>
                      </a:xfrm>
                      <a:prstGeom prst="line">
                        <a:avLst/>
                      </a:prstGeom>
                      <a:ln w="15875">
                        <a:solidFill>
                          <a:srgbClr val="FFC000"/>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C7D531C" id="Straight Connector 8" o:spid="_x0000_s1026" style="position:absolute;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6pt,18.75pt" to="511.6pt,19.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" strokecolor="#ffc000" strokeweight="1.25pt">
              <v:stroke joinstyle="miter"/>
            </v:line>
          </w:pict>
        </mc:Fallback>
      </mc:AlternateContent>
    </w:r>
    <w:r w:rsidRPr="006F1078">
      <w:rPr>
        <w:b/>
        <w:bCs/>
        <w:noProof/>
      </w:rPr>
      <mc:AlternateContent>
        <mc:Choice Requires="wps">
          <w:drawing>
            <wp:anchor distT="0" distB="0" distL="114300" distR="114300" simplePos="0" relativeHeight="251660288" behindDoc="0" locked="0" layoutInCell="1" allowOverlap="1" wp14:anchorId="4D0D7C48" wp14:editId="4CEA6936">
              <wp:simplePos x="0" y="0"/>
              <wp:positionH relativeFrom="column">
                <wp:posOffset>271145</wp:posOffset>
              </wp:positionH>
              <wp:positionV relativeFrom="paragraph">
                <wp:posOffset>201663</wp:posOffset>
              </wp:positionV>
              <wp:extent cx="6224953" cy="0"/>
              <wp:effectExtent l="0" t="0" r="0" b="0"/>
              <wp:wrapNone/>
              <wp:docPr id="1938640350" name="Straight Connector 8"/>
              <wp:cNvGraphicFramePr/>
              <a:graphic xmlns:a="http://schemas.openxmlformats.org/drawingml/2006/main">
                <a:graphicData uri="http://schemas.microsoft.com/office/word/2010/wordprocessingShape">
                  <wps:wsp>
                    <wps:cNvCnPr/>
                    <wps:spPr>
                      <a:xfrm>
                        <a:off x="0" y="0"/>
                        <a:ext cx="6224953" cy="0"/>
                      </a:xfrm>
                      <a:prstGeom prst="line">
                        <a:avLst/>
                      </a:prstGeom>
                      <a:ln w="15875">
                        <a:solidFill>
                          <a:schemeClr val="tx1"/>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0D676036" id="Straight Connector 8" o:spid="_x0000_s1026" style="position:absolute;z-index:2516602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1.35pt,15.9pt" to="511.5pt,15.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" strokecolor="black [3213]" strokeweight="1.25pt">
              <v:stroke joinstyle="miter"/>
            </v:line>
          </w:pict>
        </mc:Fallback>
      </mc:AlternateContent>
    </w:r>
    <w:r w:rsidR="00724367">
      <w:rPr>
        <w:b/>
        <w:bCs/>
        <w:noProof/>
      </w:rPr>
      <mc:AlternateContent>
        <mc:Choice Requires="wps">
          <w:drawing>
            <wp:anchor distT="0" distB="0" distL="114300" distR="114300" simplePos="0" relativeHeight="251674624" behindDoc="0" locked="0" layoutInCell="1" allowOverlap="1" wp14:anchorId="62BA3AF1" wp14:editId="7D0FB78B">
              <wp:simplePos x="0" y="0"/>
              <wp:positionH relativeFrom="column">
                <wp:posOffset>-96472</wp:posOffset>
              </wp:positionH>
              <wp:positionV relativeFrom="paragraph">
                <wp:posOffset>-124753</wp:posOffset>
              </wp:positionV>
              <wp:extent cx="373673" cy="382862"/>
              <wp:effectExtent l="19050" t="19050" r="45720" b="36830"/>
              <wp:wrapNone/>
              <wp:docPr id="1046011752" name="Star: 8 Points 11"/>
              <wp:cNvGraphicFramePr/>
              <a:graphic xmlns:a="http://schemas.openxmlformats.org/drawingml/2006/main">
                <a:graphicData uri="http://schemas.microsoft.com/office/word/2010/wordprocessingShape">
                  <wps:wsp>
                    <wps:cNvSpPr/>
                    <wps:spPr>
                      <a:xfrm>
                        <a:off x="0" y="0"/>
                        <a:ext cx="373673" cy="382862"/>
                      </a:xfrm>
                      <a:prstGeom prst="star8">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4C559E2" id="_x0000_t58" coordsize="21600,21600" o:spt="58" adj="2538" path="m21600,10800l@3@6,18436,3163@4@5,10800,0@6@5,3163,3163@5@6,,10800@5@4,3163,18436@6@3,10800,21600@4@3,18436,18436@3@4xe">
              <v:stroke joinstyle="miter"/>
              <v:formulas>
                <v:f eqn="sum 10800 0 #0"/>
                <v:f eqn="prod @0 30274 32768"/>
                <v:f eqn="prod @0 12540 32768"/>
                <v:f eqn="sum @1 10800 0"/>
                <v:f eqn="sum @2 10800 0"/>
                <v:f eqn="sum 10800 0 @1"/>
                <v:f eqn="sum 10800 0 @2"/>
                <v:f eqn="prod @0 23170 32768"/>
                <v:f eqn="sum @7 10800 0"/>
                <v:f eqn="sum 10800 0 @7"/>
              </v:formulas>
              <v:path gradientshapeok="t" o:connecttype="rect" textboxrect="@9,@9,@8,@8"/>
              <v:handles>
                <v:h position="#0,center" xrange="0,10800"/>
              </v:handles>
            </v:shapetype>
            <v:shape id="Star: 8 Points 11" o:spid="_x0000_s1026" type="#_x0000_t58" style="position:absolute;margin-left:-7.6pt;margin-top:-9.8pt;width:29.4pt;height:30.1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" adj="2700" filled="f" strokecolor="#030e13 [484]" strokeweight="1.5pt"/>
          </w:pict>
        </mc:Fallback>
      </mc:AlternateContent>
    </w:r>
    <w:sdt>
      <w:sdtPr>
        <w:id w:val="-646126553"/>
        <w:docPartObj>
          <w:docPartGallery w:val="Page Numbers (Top of Page)"/>
          <w:docPartUnique/>
        </w:docPartObj>
      </w:sdtPr>
      <w:sdtEndPr>
        <w:rPr>
          <w:noProof/>
        </w:rPr>
      </w:sdtEndPr>
      <w:sdtContent>
        <w:r w:rsidR="00E73C6C" w:rsidRPr="00724367">
          <w:rPr>
            <w:b/>
            <w:bCs/>
            <w:sz w:val="28"/>
            <w:szCs w:val="28"/>
          </w:rPr>
          <w:fldChar w:fldCharType="begin"/>
        </w:r>
        <w:r w:rsidR="00E73C6C" w:rsidRPr="00724367">
          <w:rPr>
            <w:b/>
            <w:bCs/>
            <w:sz w:val="28"/>
            <w:szCs w:val="28"/>
          </w:rPr>
          <w:instrText xml:space="preserve"> PAGE   \* MERGEFORMAT </w:instrText>
        </w:r>
        <w:r w:rsidR="00E73C6C" w:rsidRPr="00724367">
          <w:rPr>
            <w:b/>
            <w:bCs/>
            <w:sz w:val="28"/>
            <w:szCs w:val="28"/>
          </w:rPr>
          <w:fldChar w:fldCharType="separate"/>
        </w:r>
        <w:r w:rsidR="00E73C6C" w:rsidRPr="00724367">
          <w:rPr>
            <w:b/>
            <w:bCs/>
            <w:noProof/>
            <w:sz w:val="28"/>
            <w:szCs w:val="28"/>
          </w:rPr>
          <w:t>2</w:t>
        </w:r>
        <w:r w:rsidR="00E73C6C" w:rsidRPr="00724367">
          <w:rPr>
            <w:b/>
            <w:bCs/>
            <w:noProof/>
            <w:sz w:val="28"/>
            <w:szCs w:val="28"/>
          </w:rPr>
          <w:fldChar w:fldCharType="end"/>
        </w:r>
      </w:sdtContent>
    </w:sdt>
    <w:r w:rsidR="009E480B">
      <w:rPr>
        <w:noProof/>
      </w:rPr>
      <w:tab/>
    </w:r>
    <w:r w:rsidR="00724367" w:rsidRPr="00EA5DE1">
      <w:rPr>
        <w:rFonts w:asciiTheme="majorBidi" w:hAnsiTheme="majorBidi" w:cstheme="majorBidi" w:hint="cs"/>
        <w:b/>
        <w:bCs/>
        <w:noProof/>
        <w:color w:val="C00000"/>
        <w:sz w:val="28"/>
        <w:szCs w:val="28"/>
        <w:rtl/>
      </w:rPr>
      <w:t>كتاب التوحيد</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682524EB"/>
    <w:multiLevelType w:val="hybridMultilevel"/>
    <w:tmpl w:val="AE5A4C40"/>
    <w:lvl w:ilvl="0" w:tplc="B05C305A">
      <w:numFmt w:val="bullet"/>
      <w:lvlText w:val=""/>
      <w:lvlJc w:val="left"/>
      <w:pPr>
        <w:ind w:left="720" w:hanging="360"/>
      </w:pPr>
      <w:rPr>
        <w:rFonts w:ascii="Symbol" w:eastAsiaTheme="minorHAnsi" w:hAnsi="Symbol" w:cs="AAAGoldenLotus Stg1_Ver1" w:hint="default"/>
        <w:color w:val="FFFFFF" w:themeColor="background1"/>
        <w14:textOutline w14:w="9525" w14:cap="rnd" w14:cmpd="sng" w14:algn="ctr">
          <w14:solidFill>
            <w14:srgbClr w14:val="C00000"/>
          </w14:solidFill>
          <w14:prstDash w14:val="solid"/>
          <w14:bevel/>
        </w14:textOutline>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5657380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3C6C"/>
    <w:rsid w:val="00133F3B"/>
    <w:rsid w:val="00175283"/>
    <w:rsid w:val="001864DE"/>
    <w:rsid w:val="001B353A"/>
    <w:rsid w:val="002121C9"/>
    <w:rsid w:val="00257A0E"/>
    <w:rsid w:val="003756C4"/>
    <w:rsid w:val="003E5EA2"/>
    <w:rsid w:val="00407898"/>
    <w:rsid w:val="0049018D"/>
    <w:rsid w:val="004B4881"/>
    <w:rsid w:val="005223B9"/>
    <w:rsid w:val="006564B1"/>
    <w:rsid w:val="006F1078"/>
    <w:rsid w:val="00706D01"/>
    <w:rsid w:val="00724367"/>
    <w:rsid w:val="00956D41"/>
    <w:rsid w:val="009928FD"/>
    <w:rsid w:val="009E480B"/>
    <w:rsid w:val="00A04A5D"/>
    <w:rsid w:val="00A061B5"/>
    <w:rsid w:val="00A3654D"/>
    <w:rsid w:val="00B43A2C"/>
    <w:rsid w:val="00BD792F"/>
    <w:rsid w:val="00BF6319"/>
    <w:rsid w:val="00BF6DC0"/>
    <w:rsid w:val="00C76C55"/>
    <w:rsid w:val="00E73C6C"/>
    <w:rsid w:val="00EA5DE1"/>
    <w:rsid w:val="00EF02A6"/>
    <w:rsid w:val="00F83D47"/>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0AA4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F1078"/>
  </w:style>
  <w:style w:type="paragraph" w:styleId="Heading1">
    <w:name w:val="heading 1"/>
    <w:basedOn w:val="Normal"/>
    <w:next w:val="Normal"/>
    <w:link w:val="Heading1Char"/>
    <w:uiPriority w:val="9"/>
    <w:qFormat/>
    <w:rsid w:val="00E73C6C"/>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73C6C"/>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73C6C"/>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73C6C"/>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73C6C"/>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73C6C"/>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73C6C"/>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73C6C"/>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73C6C"/>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73C6C"/>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73C6C"/>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73C6C"/>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73C6C"/>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73C6C"/>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73C6C"/>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73C6C"/>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73C6C"/>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73C6C"/>
    <w:rPr>
      <w:rFonts w:eastAsiaTheme="majorEastAsia" w:cstheme="majorBidi"/>
      <w:color w:val="272727" w:themeColor="text1" w:themeTint="D8"/>
    </w:rPr>
  </w:style>
  <w:style w:type="paragraph" w:styleId="Title">
    <w:name w:val="Title"/>
    <w:basedOn w:val="Normal"/>
    <w:next w:val="Normal"/>
    <w:link w:val="TitleChar"/>
    <w:uiPriority w:val="10"/>
    <w:qFormat/>
    <w:rsid w:val="00E73C6C"/>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73C6C"/>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73C6C"/>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73C6C"/>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73C6C"/>
    <w:pPr>
      <w:spacing w:before="160"/>
      <w:jc w:val="center"/>
    </w:pPr>
    <w:rPr>
      <w:i/>
      <w:iCs/>
      <w:color w:val="404040" w:themeColor="text1" w:themeTint="BF"/>
    </w:rPr>
  </w:style>
  <w:style w:type="character" w:customStyle="1" w:styleId="QuoteChar">
    <w:name w:val="Quote Char"/>
    <w:basedOn w:val="DefaultParagraphFont"/>
    <w:link w:val="Quote"/>
    <w:uiPriority w:val="29"/>
    <w:rsid w:val="00E73C6C"/>
    <w:rPr>
      <w:i/>
      <w:iCs/>
      <w:color w:val="404040" w:themeColor="text1" w:themeTint="BF"/>
    </w:rPr>
  </w:style>
  <w:style w:type="paragraph" w:styleId="ListParagraph">
    <w:name w:val="List Paragraph"/>
    <w:basedOn w:val="Normal"/>
    <w:uiPriority w:val="34"/>
    <w:qFormat/>
    <w:rsid w:val="00E73C6C"/>
    <w:pPr>
      <w:ind w:left="720"/>
      <w:contextualSpacing/>
    </w:pPr>
  </w:style>
  <w:style w:type="character" w:styleId="IntenseEmphasis">
    <w:name w:val="Intense Emphasis"/>
    <w:basedOn w:val="DefaultParagraphFont"/>
    <w:uiPriority w:val="21"/>
    <w:qFormat/>
    <w:rsid w:val="00E73C6C"/>
    <w:rPr>
      <w:i/>
      <w:iCs/>
      <w:color w:val="0F4761" w:themeColor="accent1" w:themeShade="BF"/>
    </w:rPr>
  </w:style>
  <w:style w:type="paragraph" w:styleId="IntenseQuote">
    <w:name w:val="Intense Quote"/>
    <w:basedOn w:val="Normal"/>
    <w:next w:val="Normal"/>
    <w:link w:val="IntenseQuoteChar"/>
    <w:uiPriority w:val="30"/>
    <w:qFormat/>
    <w:rsid w:val="00E73C6C"/>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73C6C"/>
    <w:rPr>
      <w:i/>
      <w:iCs/>
      <w:color w:val="0F4761" w:themeColor="accent1" w:themeShade="BF"/>
    </w:rPr>
  </w:style>
  <w:style w:type="character" w:styleId="IntenseReference">
    <w:name w:val="Intense Reference"/>
    <w:basedOn w:val="DefaultParagraphFont"/>
    <w:uiPriority w:val="32"/>
    <w:qFormat/>
    <w:rsid w:val="00E73C6C"/>
    <w:rPr>
      <w:b/>
      <w:bCs/>
      <w:smallCaps/>
      <w:color w:val="0F4761" w:themeColor="accent1" w:themeShade="BF"/>
      <w:spacing w:val="5"/>
    </w:rPr>
  </w:style>
  <w:style w:type="paragraph" w:styleId="Header">
    <w:name w:val="header"/>
    <w:basedOn w:val="Normal"/>
    <w:link w:val="HeaderChar"/>
    <w:uiPriority w:val="99"/>
    <w:unhideWhenUsed/>
    <w:rsid w:val="00E73C6C"/>
    <w:pPr>
      <w:tabs>
        <w:tab w:val="center" w:pos="4680"/>
        <w:tab w:val="right" w:pos="9360"/>
      </w:tabs>
      <w:spacing w:after="0" w:line="240" w:lineRule="auto"/>
    </w:pPr>
  </w:style>
  <w:style w:type="character" w:customStyle="1" w:styleId="HeaderChar">
    <w:name w:val="Header Char"/>
    <w:basedOn w:val="DefaultParagraphFont"/>
    <w:link w:val="Header"/>
    <w:uiPriority w:val="99"/>
    <w:rsid w:val="00E73C6C"/>
  </w:style>
  <w:style w:type="paragraph" w:styleId="Footer">
    <w:name w:val="footer"/>
    <w:basedOn w:val="Normal"/>
    <w:link w:val="FooterChar"/>
    <w:uiPriority w:val="99"/>
    <w:unhideWhenUsed/>
    <w:rsid w:val="00E73C6C"/>
    <w:pPr>
      <w:tabs>
        <w:tab w:val="center" w:pos="4680"/>
        <w:tab w:val="right" w:pos="9360"/>
      </w:tabs>
      <w:spacing w:after="0" w:line="240" w:lineRule="auto"/>
    </w:pPr>
  </w:style>
  <w:style w:type="character" w:customStyle="1" w:styleId="FooterChar">
    <w:name w:val="Footer Char"/>
    <w:basedOn w:val="DefaultParagraphFont"/>
    <w:link w:val="Footer"/>
    <w:uiPriority w:val="99"/>
    <w:rsid w:val="00E73C6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تمبلت التفريغات الجديد</Template>
  <TotalTime>152</TotalTime>
  <Pages>1</Pages>
  <Words>1925</Words>
  <Characters>10976</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12876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Amr Emad Mohamed</dc:creator>
  <cp:keywords/>
  <dc:description/>
  <cp:lastModifiedBy>Amr Emad Mohamed</cp:lastModifiedBy>
  <cp:revision>6</cp:revision>
  <cp:lastPrinted>2026-04-28T04:49:00Z</cp:lastPrinted>
  <dcterms:created xsi:type="dcterms:W3CDTF">2026-04-27T19:15:00Z</dcterms:created>
  <dcterms:modified xsi:type="dcterms:W3CDTF">2026-04-28T04:53:00Z</dcterms:modified>
</cp:coreProperties>
</file>