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B954"/>
        </w:rPr>
        <w:t>Spotify — Organigramme &amp; Rôles de Gouvernance</w:t>
      </w:r>
    </w:p>
    <w:p>
      <w:r>
        <w:t>Julien CHARLIER — Bloc 1 AIA — Jedha Bootcamp</w:t>
      </w:r>
    </w:p>
    <w:p/>
    <w:p>
      <w:r>
        <w:t>Version 1.0  |  Mars 2026  |  Auteur : Julien CHARLIER</w:t>
      </w:r>
    </w:p>
    <w:p>
      <w:pPr>
        <w:pStyle w:val="Heading1"/>
      </w:pPr>
      <w:r>
        <w:rPr>
          <w:color w:val="1DB954"/>
        </w:rPr>
        <w:t>1. Modèle organisationnel retenu : Centre d'Excellence (CoE)</w:t>
      </w:r>
    </w:p>
    <w:p>
      <w:r>
        <w:t>Le modèle CoE (Center of Excellence) est le plus adapté à Spotify : une équipe centrale définit les standards et les outils, tandis que des Data Stewards dédiés dans chaque domaine métier assurent l'application locale. Ce modèle équilibre cohérence globale et agilité locale.</w:t>
      </w:r>
    </w:p>
    <w:p>
      <w:pPr>
        <w:pStyle w:val="Heading1"/>
      </w:pPr>
      <w:r>
        <w:rPr>
          <w:color w:val="1DB954"/>
        </w:rPr>
        <w:t>2. Structure hiérarchique</w:t>
      </w:r>
    </w:p>
    <w:p>
      <w:r>
        <w:t>Direction Générale</w:t>
      </w:r>
    </w:p>
    <w:p>
      <w:pPr>
        <w:pStyle w:val="ListBullet"/>
      </w:pPr>
      <w:r>
        <w:t>Chief Data Officer (CDO)</w:t>
      </w:r>
    </w:p>
    <w:p>
      <w:pPr>
        <w:pStyle w:val="ListBullet"/>
        <w:ind w:left="850"/>
      </w:pPr>
      <w:r>
        <w:t>Data Protection Officer (DPO)</w:t>
      </w:r>
    </w:p>
    <w:p>
      <w:pPr>
        <w:pStyle w:val="ListBullet"/>
        <w:ind w:left="850"/>
      </w:pPr>
      <w:r>
        <w:t>Data Steward — User Data</w:t>
      </w:r>
    </w:p>
    <w:p>
      <w:pPr>
        <w:pStyle w:val="ListBullet"/>
        <w:ind w:left="850"/>
      </w:pPr>
      <w:r>
        <w:t>Data Steward — Content &amp; Metadata</w:t>
      </w:r>
    </w:p>
    <w:p>
      <w:pPr>
        <w:pStyle w:val="ListBullet"/>
        <w:ind w:left="850"/>
      </w:pPr>
      <w:r>
        <w:t>Data Steward — Financial Data</w:t>
      </w:r>
    </w:p>
    <w:p>
      <w:pPr>
        <w:pStyle w:val="ListBullet"/>
        <w:ind w:left="1701"/>
      </w:pPr>
      <w:r>
        <w:t>Data Quality Analysts (x3)</w:t>
      </w:r>
    </w:p>
    <w:p>
      <w:pPr>
        <w:pStyle w:val="ListBullet"/>
        <w:ind w:left="1701"/>
      </w:pPr>
      <w:r>
        <w:t>Data Engineers (x5)</w:t>
      </w:r>
    </w:p>
    <w:p>
      <w:pPr>
        <w:pStyle w:val="ListBullet"/>
        <w:ind w:left="1701"/>
      </w:pPr>
      <w:r>
        <w:t>BI Analysts (x4)</w:t>
      </w:r>
    </w:p>
    <w:p>
      <w:pPr>
        <w:pStyle w:val="Heading1"/>
      </w:pPr>
      <w:r>
        <w:rPr>
          <w:color w:val="1DB954"/>
        </w:rPr>
        <w:t>3. Fiches de rôles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Responsabilités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Compétences requises</w:t>
            </w:r>
          </w:p>
        </w:tc>
      </w:tr>
      <w:tr>
        <w:tc>
          <w:tcPr>
            <w:tcW w:type="dxa" w:w="2880"/>
          </w:tcPr>
          <w:p>
            <w:r>
              <w:t>Chief Data Officer (CDO)</w:t>
            </w:r>
          </w:p>
        </w:tc>
        <w:tc>
          <w:tcPr>
            <w:tcW w:type="dxa" w:w="2880"/>
          </w:tcPr>
          <w:p>
            <w:r>
              <w:t>Définit la stratégie data. Porte la politique de gouvernance auprès du board. Arbitre les conflits entre domaines.</w:t>
            </w:r>
          </w:p>
        </w:tc>
        <w:tc>
          <w:tcPr>
            <w:tcW w:type="dxa" w:w="2880"/>
          </w:tcPr>
          <w:p>
            <w:r>
              <w:t>Management senior, vision stratégique data, connaissance RGPD/CCPA.</w:t>
            </w:r>
          </w:p>
        </w:tc>
      </w:tr>
      <w:tr>
        <w:tc>
          <w:tcPr>
            <w:tcW w:type="dxa" w:w="2880"/>
          </w:tcPr>
          <w:p>
            <w:r>
              <w:t>Data Protection Officer (DPO)</w:t>
            </w:r>
          </w:p>
        </w:tc>
        <w:tc>
          <w:tcPr>
            <w:tcW w:type="dxa" w:w="2880"/>
          </w:tcPr>
          <w:p>
            <w:r>
              <w:t>Assure la conformité RGPD/CCPA. Tient le registre des traitements. Gère les demandes d'exercice de droits.</w:t>
            </w:r>
          </w:p>
        </w:tc>
        <w:tc>
          <w:tcPr>
            <w:tcW w:type="dxa" w:w="2880"/>
          </w:tcPr>
          <w:p>
            <w:r>
              <w:t>Droit des données personnelles, audit, communication.</w:t>
            </w:r>
          </w:p>
        </w:tc>
      </w:tr>
      <w:tr>
        <w:tc>
          <w:tcPr>
            <w:tcW w:type="dxa" w:w="2880"/>
          </w:tcPr>
          <w:p>
            <w:r>
              <w:t>Data Steward (par domaine)</w:t>
            </w:r>
          </w:p>
        </w:tc>
        <w:tc>
          <w:tcPr>
            <w:tcW w:type="dxa" w:w="2880"/>
          </w:tcPr>
          <w:p>
            <w:r>
              <w:t>Garantit la qualité des données de son domaine. Documente les actifs dans le catalogue. Forme les équipes métier.</w:t>
            </w:r>
          </w:p>
        </w:tc>
        <w:tc>
          <w:tcPr>
            <w:tcW w:type="dxa" w:w="2880"/>
          </w:tcPr>
          <w:p>
            <w:r>
              <w:t>Connaissance métier approfondie, SQL, outils de data quality.</w:t>
            </w:r>
          </w:p>
        </w:tc>
      </w:tr>
      <w:tr>
        <w:tc>
          <w:tcPr>
            <w:tcW w:type="dxa" w:w="2880"/>
          </w:tcPr>
          <w:p>
            <w:r>
              <w:t>Data Quality Analyst</w:t>
            </w:r>
          </w:p>
        </w:tc>
        <w:tc>
          <w:tcPr>
            <w:tcW w:type="dxa" w:w="2880"/>
          </w:tcPr>
          <w:p>
            <w:r>
              <w:t>Définit et monitore les règles de qualité. Produit les rapports de qualité mensuels. Alerte en cas de dégradation.</w:t>
            </w:r>
          </w:p>
        </w:tc>
        <w:tc>
          <w:tcPr>
            <w:tcW w:type="dxa" w:w="2880"/>
          </w:tcPr>
          <w:p>
            <w:r>
              <w:t>dbt, Great Expectations, Python, statistiques.</w:t>
            </w:r>
          </w:p>
        </w:tc>
      </w:tr>
      <w:tr>
        <w:tc>
          <w:tcPr>
            <w:tcW w:type="dxa" w:w="2880"/>
          </w:tcPr>
          <w:p>
            <w:r>
              <w:t>Data Engineer</w:t>
            </w:r>
          </w:p>
        </w:tc>
        <w:tc>
          <w:tcPr>
            <w:tcW w:type="dxa" w:w="2880"/>
          </w:tcPr>
          <w:p>
            <w:r>
              <w:t>Construit et maintient les pipelines de données. Implémente la sécurité des flux. Gère les accès.</w:t>
            </w:r>
          </w:p>
        </w:tc>
        <w:tc>
          <w:tcPr>
            <w:tcW w:type="dxa" w:w="2880"/>
          </w:tcPr>
          <w:p>
            <w:r>
              <w:t>Spark, Kafka, Airflow, cloud AWS/GCP.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