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87" w:rsidRDefault="005B7F4A" w:rsidP="00FD13F6">
      <w:pPr>
        <w:pStyle w:val="Titre"/>
      </w:pPr>
      <w:r>
        <w:t xml:space="preserve">Fiche de projet </w:t>
      </w:r>
      <w:r w:rsidR="00EC1D46">
        <w:t xml:space="preserve"> </w:t>
      </w:r>
      <w:r>
        <w:t xml:space="preserve">- </w:t>
      </w:r>
      <w:proofErr w:type="spellStart"/>
      <w:r w:rsidR="00FD13F6">
        <w:t>Elect</w:t>
      </w:r>
      <w:r w:rsidR="00CE3187">
        <w:t>r</w:t>
      </w:r>
      <w:r w:rsidR="00FD13F6">
        <w:t>onix</w:t>
      </w:r>
      <w:proofErr w:type="spellEnd"/>
    </w:p>
    <w:p w:rsidR="005B7F4A" w:rsidRDefault="005B7F4A" w:rsidP="005B7F4A"/>
    <w:p w:rsidR="00741E0D" w:rsidRDefault="005B7F4A" w:rsidP="00741E0D">
      <w:pPr>
        <w:pStyle w:val="Sous-titre"/>
      </w:pPr>
      <w:r w:rsidRPr="00EC1D46">
        <w:t xml:space="preserve">Version : </w:t>
      </w:r>
      <w:r w:rsidR="008D7275">
        <w:t>1</w:t>
      </w:r>
    </w:p>
    <w:p w:rsidR="00741E0D" w:rsidRPr="00741E0D" w:rsidRDefault="00741E0D" w:rsidP="00741E0D">
      <w:pPr>
        <w:pStyle w:val="Sous-titre"/>
      </w:pPr>
      <w:r>
        <w:t xml:space="preserve">Type : </w:t>
      </w:r>
      <w:proofErr w:type="spellStart"/>
      <w:r>
        <w:t>Serious</w:t>
      </w:r>
      <w:proofErr w:type="spellEnd"/>
      <w:r>
        <w:t xml:space="preserve"> Game/Simulateur</w:t>
      </w:r>
    </w:p>
    <w:p w:rsidR="005B7F4A" w:rsidRPr="005B7F4A" w:rsidRDefault="005B7F4A" w:rsidP="005B7F4A">
      <w:pPr>
        <w:pStyle w:val="Sous-titre"/>
      </w:pPr>
      <w:r w:rsidRPr="005B7F4A">
        <w:t>Auteur : Alan BRETELLLE et</w:t>
      </w:r>
      <w:r>
        <w:t xml:space="preserve"> S</w:t>
      </w:r>
      <w:r w:rsidR="00EC1D46">
        <w:t>ophie</w:t>
      </w:r>
      <w:r>
        <w:t xml:space="preserve"> PELLUET</w:t>
      </w:r>
    </w:p>
    <w:p w:rsidR="00FD13F6" w:rsidRDefault="00FD13F6" w:rsidP="00FD13F6"/>
    <w:p w:rsidR="0074755D" w:rsidRDefault="0074755D" w:rsidP="0074755D">
      <w:pPr>
        <w:pStyle w:val="Titre1"/>
      </w:pPr>
      <w:r>
        <w:t>SOMMAIRE</w:t>
      </w:r>
    </w:p>
    <w:p w:rsidR="0074755D" w:rsidRDefault="0074755D" w:rsidP="00FD13F6"/>
    <w:p w:rsidR="0074755D" w:rsidRDefault="00C750D5" w:rsidP="0074755D">
      <w:pPr>
        <w:pStyle w:val="Paragraphedeliste"/>
        <w:numPr>
          <w:ilvl w:val="0"/>
          <w:numId w:val="4"/>
        </w:numPr>
      </w:pPr>
      <w:hyperlink w:anchor="_Résumé_:" w:history="1">
        <w:r w:rsidR="0074755D">
          <w:rPr>
            <w:rStyle w:val="Lienhypertexte"/>
          </w:rPr>
          <w:t>Résumé</w:t>
        </w:r>
      </w:hyperlink>
    </w:p>
    <w:p w:rsidR="0074755D" w:rsidRDefault="00C750D5" w:rsidP="0074755D">
      <w:pPr>
        <w:pStyle w:val="Paragraphedeliste"/>
        <w:numPr>
          <w:ilvl w:val="0"/>
          <w:numId w:val="4"/>
        </w:numPr>
      </w:pPr>
      <w:hyperlink w:anchor="_Bibliothèques_utilisés_:" w:history="1">
        <w:r w:rsidR="0074755D">
          <w:rPr>
            <w:rStyle w:val="Lienhypertexte"/>
          </w:rPr>
          <w:t>Bibliothèques utilisés</w:t>
        </w:r>
      </w:hyperlink>
    </w:p>
    <w:p w:rsidR="0074755D" w:rsidRDefault="00C750D5" w:rsidP="0074755D">
      <w:pPr>
        <w:pStyle w:val="Paragraphedeliste"/>
        <w:numPr>
          <w:ilvl w:val="0"/>
          <w:numId w:val="4"/>
        </w:numPr>
      </w:pPr>
      <w:hyperlink w:anchor="_Fonctionnalités_:" w:history="1">
        <w:r w:rsidR="0074755D">
          <w:rPr>
            <w:rStyle w:val="Lienhypertexte"/>
          </w:rPr>
          <w:t>Fonctionnalités</w:t>
        </w:r>
      </w:hyperlink>
    </w:p>
    <w:p w:rsidR="0074755D" w:rsidRDefault="00C750D5" w:rsidP="0074755D">
      <w:pPr>
        <w:pStyle w:val="Paragraphedeliste"/>
        <w:numPr>
          <w:ilvl w:val="0"/>
          <w:numId w:val="4"/>
        </w:numPr>
      </w:pPr>
      <w:hyperlink w:anchor="_Organigramme_simplifié" w:history="1">
        <w:r w:rsidR="0074755D" w:rsidRPr="0074755D">
          <w:rPr>
            <w:rStyle w:val="Lienhypertexte"/>
          </w:rPr>
          <w:t>Organigramme simplifié</w:t>
        </w:r>
      </w:hyperlink>
    </w:p>
    <w:p w:rsidR="0074755D" w:rsidRPr="005B7F4A" w:rsidRDefault="0074755D" w:rsidP="00FD13F6"/>
    <w:p w:rsidR="005B7F4A" w:rsidRDefault="0099751B" w:rsidP="005B7F4A">
      <w:pPr>
        <w:pStyle w:val="Titre1"/>
      </w:pPr>
      <w:bookmarkStart w:id="0" w:name="_Résumé_:"/>
      <w:bookmarkEnd w:id="0"/>
      <w:r>
        <w:t xml:space="preserve">Résumé : </w:t>
      </w:r>
    </w:p>
    <w:p w:rsidR="005B7F4A" w:rsidRPr="005B7F4A" w:rsidRDefault="005B7F4A" w:rsidP="005B7F4A"/>
    <w:p w:rsidR="00FD13F6" w:rsidRDefault="00FD13F6" w:rsidP="00FD13F6">
      <w:proofErr w:type="spellStart"/>
      <w:r>
        <w:t>Electronix</w:t>
      </w:r>
      <w:proofErr w:type="spellEnd"/>
      <w:r>
        <w:t xml:space="preserve"> est un logiciel codé en C qui permet de simuler des circuits électriques. Il possède 2 modes : didacticiel et libre.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 xml:space="preserve">Le mode didacticiel est composé de 15 niveaux permettant de comprendre les différents concepts de l’électricité. 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>Le mode libre permet de concevoir librement des schémas électriques afin de tester des connaissances à plus grande échelle.</w:t>
      </w:r>
    </w:p>
    <w:p w:rsidR="005B7F4A" w:rsidRDefault="0099751B" w:rsidP="005B7F4A">
      <w:pPr>
        <w:pStyle w:val="Titre1"/>
      </w:pPr>
      <w:bookmarkStart w:id="1" w:name="_Bibliothèques_utilisés_:"/>
      <w:bookmarkEnd w:id="1"/>
      <w:r>
        <w:t>Bibliothèques utilisés :</w:t>
      </w:r>
    </w:p>
    <w:p w:rsidR="005B7F4A" w:rsidRDefault="0099751B" w:rsidP="005B7F4A">
      <w:pPr>
        <w:pStyle w:val="Titre1"/>
      </w:pPr>
      <w:r>
        <w:t xml:space="preserve"> </w:t>
      </w:r>
    </w:p>
    <w:p w:rsidR="0099751B" w:rsidRDefault="0099751B" w:rsidP="0099751B">
      <w:r>
        <w:t>SDL</w:t>
      </w:r>
      <w:r w:rsidR="00D36977">
        <w:t xml:space="preserve"> 2 , SDL image, (</w:t>
      </w:r>
      <w:proofErr w:type="spellStart"/>
      <w:r w:rsidR="00D36977">
        <w:t>openGL</w:t>
      </w:r>
      <w:proofErr w:type="spellEnd"/>
      <w:r w:rsidR="00D36977">
        <w:t> ?)</w:t>
      </w:r>
    </w:p>
    <w:p w:rsidR="005B7F4A" w:rsidRDefault="005B7F4A" w:rsidP="0099751B"/>
    <w:p w:rsidR="00FD13F6" w:rsidRDefault="00FD13F6" w:rsidP="005B7F4A">
      <w:pPr>
        <w:pStyle w:val="Titre1"/>
      </w:pPr>
      <w:bookmarkStart w:id="2" w:name="_Fonctionnalités_:"/>
      <w:bookmarkEnd w:id="2"/>
      <w:r>
        <w:t>Fonctionnalités :</w:t>
      </w:r>
    </w:p>
    <w:p w:rsidR="0074755D" w:rsidRDefault="0074755D" w:rsidP="0074755D">
      <w:pPr>
        <w:pStyle w:val="Paragraphedeliste"/>
        <w:ind w:left="360"/>
      </w:pPr>
    </w:p>
    <w:p w:rsidR="00FD13F6" w:rsidRDefault="00FD13F6" w:rsidP="00FD13F6">
      <w:pPr>
        <w:pStyle w:val="Paragraphedeliste"/>
        <w:numPr>
          <w:ilvl w:val="0"/>
          <w:numId w:val="2"/>
        </w:numPr>
      </w:pPr>
      <w:r>
        <w:t>Menu</w:t>
      </w:r>
    </w:p>
    <w:p w:rsidR="00FD13F6" w:rsidRDefault="00FD13F6" w:rsidP="00FD13F6">
      <w:pPr>
        <w:pStyle w:val="Paragraphedeliste"/>
        <w:numPr>
          <w:ilvl w:val="1"/>
          <w:numId w:val="2"/>
        </w:numPr>
      </w:pPr>
      <w:r>
        <w:t>Principal</w:t>
      </w:r>
    </w:p>
    <w:p w:rsidR="00FD13F6" w:rsidRDefault="00CE3187" w:rsidP="00FD13F6">
      <w:pPr>
        <w:pStyle w:val="Paragraphedeliste"/>
        <w:numPr>
          <w:ilvl w:val="2"/>
          <w:numId w:val="2"/>
        </w:numPr>
      </w:pPr>
      <w:r>
        <w:t xml:space="preserve">Interface : </w:t>
      </w:r>
      <w:r w:rsidR="00FD13F6">
        <w:t xml:space="preserve">L’utilisateur pourra choisir </w:t>
      </w:r>
      <w:r>
        <w:t>d’entrer dans 2 modes dès le lancement de l’application. Le titre de l’application, le logo ESGI et le crédit seront affiché en plus des boutons Didacticiel et Libre</w:t>
      </w:r>
      <w:r w:rsidR="0099751B">
        <w:t xml:space="preserve"> ainsi qu’un bouton quitter</w:t>
      </w:r>
    </w:p>
    <w:p w:rsidR="0099751B" w:rsidRDefault="00CE3187" w:rsidP="0099751B">
      <w:pPr>
        <w:pStyle w:val="Paragraphedeliste"/>
        <w:numPr>
          <w:ilvl w:val="2"/>
          <w:numId w:val="2"/>
        </w:numPr>
      </w:pPr>
      <w:r>
        <w:t xml:space="preserve">Evènements : </w:t>
      </w:r>
      <w:r w:rsidR="002902A9">
        <w:t>Lor</w:t>
      </w:r>
      <w:r w:rsidR="0099751B">
        <w:t xml:space="preserve">s du clique sur le bouton Didacticiel, la page de la sélection du niveau est affichée et sur le bouton, mode Libre, la page conception </w:t>
      </w:r>
      <w:r w:rsidR="00C9232D">
        <w:t xml:space="preserve">est affiché </w:t>
      </w:r>
      <w:r w:rsidR="0099751B">
        <w:t>avec le paramètre Libre</w:t>
      </w:r>
    </w:p>
    <w:p w:rsidR="0099751B" w:rsidRDefault="008D2504" w:rsidP="0099751B">
      <w:pPr>
        <w:pStyle w:val="Paragraphedeliste"/>
        <w:numPr>
          <w:ilvl w:val="1"/>
          <w:numId w:val="2"/>
        </w:numPr>
      </w:pPr>
      <w:r>
        <w:lastRenderedPageBreak/>
        <w:t>Sélection du 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>
        <w:t>Initialisation interface : Les signatures des fichiers niveaux seront chargés depuis un fichier. Il contienne des informations utiles sur la nature de chaque niveau :</w:t>
      </w:r>
      <w:r w:rsidR="005B7F4A">
        <w:t xml:space="preserve"> le</w:t>
      </w:r>
      <w:r>
        <w:t xml:space="preserve"> nom, </w:t>
      </w:r>
      <w:r w:rsidR="005B7F4A">
        <w:t xml:space="preserve">le </w:t>
      </w:r>
      <w:r>
        <w:t xml:space="preserve">chemin, </w:t>
      </w:r>
      <w:r w:rsidR="005B7F4A">
        <w:t xml:space="preserve">la </w:t>
      </w:r>
      <w:r>
        <w:t xml:space="preserve">date de création, </w:t>
      </w:r>
      <w:r w:rsidR="005B7F4A">
        <w:t xml:space="preserve">la </w:t>
      </w:r>
      <w:r>
        <w:t xml:space="preserve">description, </w:t>
      </w:r>
      <w:r w:rsidR="005B7F4A">
        <w:t xml:space="preserve">la </w:t>
      </w:r>
      <w:r>
        <w:t>difficulté</w:t>
      </w:r>
      <w:r w:rsidR="005B7F4A">
        <w:t xml:space="preserve"> et l’auteur.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>
        <w:t>Interface : Après chargement des</w:t>
      </w:r>
      <w:r w:rsidR="005B7F4A">
        <w:t xml:space="preserve"> signatures, les niveaux </w:t>
      </w:r>
      <w:r w:rsidR="00C9232D">
        <w:t>sont affichés</w:t>
      </w:r>
      <w:r w:rsidR="005B7F4A">
        <w:t xml:space="preserve"> et listés par ordre de difficulté. Les informations chargées à l’initialisation interface seront aussi affichées pour chacun des niveaux.</w:t>
      </w:r>
    </w:p>
    <w:p w:rsidR="00902464" w:rsidRDefault="00E87F18" w:rsidP="00902464">
      <w:pPr>
        <w:pStyle w:val="Paragraphedeliste"/>
        <w:numPr>
          <w:ilvl w:val="2"/>
          <w:numId w:val="2"/>
        </w:numPr>
      </w:pPr>
      <w:r>
        <w:t>Evènement</w:t>
      </w:r>
      <w:r w:rsidR="00C9232D">
        <w:t> : Lors du clique sur un bouton de niveau, la page conception sera affichée avec le</w:t>
      </w:r>
      <w:r w:rsidR="00902464">
        <w:t>s</w:t>
      </w:r>
      <w:r w:rsidR="00C9232D">
        <w:t xml:space="preserve"> paramètre</w:t>
      </w:r>
      <w:r w:rsidR="00902464">
        <w:t>s</w:t>
      </w:r>
      <w:r w:rsidR="00C9232D">
        <w:t xml:space="preserve"> </w:t>
      </w:r>
      <w:r w:rsidR="00902464">
        <w:t>Didacticiel et niveaux.</w:t>
      </w:r>
    </w:p>
    <w:p w:rsidR="00902464" w:rsidRDefault="00902464" w:rsidP="00902464">
      <w:pPr>
        <w:pStyle w:val="Paragraphedeliste"/>
        <w:numPr>
          <w:ilvl w:val="0"/>
          <w:numId w:val="2"/>
        </w:numPr>
      </w:pPr>
      <w:r>
        <w:t>Conception</w:t>
      </w:r>
    </w:p>
    <w:p w:rsidR="00902464" w:rsidRDefault="00902464" w:rsidP="00902464">
      <w:pPr>
        <w:pStyle w:val="Paragraphedeliste"/>
        <w:numPr>
          <w:ilvl w:val="1"/>
          <w:numId w:val="2"/>
        </w:numPr>
      </w:pPr>
      <w:r>
        <w:t>Généralité</w:t>
      </w:r>
    </w:p>
    <w:p w:rsidR="00902464" w:rsidRDefault="00902464" w:rsidP="00902464">
      <w:pPr>
        <w:pStyle w:val="Paragraphedeliste"/>
        <w:numPr>
          <w:ilvl w:val="2"/>
          <w:numId w:val="2"/>
        </w:numPr>
      </w:pPr>
      <w:r>
        <w:t>L’interface :</w:t>
      </w:r>
      <w:r w:rsidR="004419A9">
        <w:t xml:space="preserve"> Elle est composée d’une grille en 2 dimensions ; lignes blanches sur fond bleu foncé. Sur la droite, un menu propose la liste des différents composants électriques (</w:t>
      </w:r>
      <w:proofErr w:type="spellStart"/>
      <w:r w:rsidR="004419A9">
        <w:t>cf</w:t>
      </w:r>
      <w:proofErr w:type="spellEnd"/>
      <w:r w:rsidR="004419A9">
        <w:t xml:space="preserve"> </w:t>
      </w:r>
      <w:r w:rsidR="00EC1D46">
        <w:t>3</w:t>
      </w:r>
      <w:r w:rsidR="004419A9">
        <w:t>. Modules)</w:t>
      </w:r>
      <w:r w:rsidR="00F47690">
        <w:t>. En haut de l’écran, se trouve la barre d’outils (</w:t>
      </w:r>
      <w:proofErr w:type="spellStart"/>
      <w:r w:rsidR="00F47690">
        <w:t>cf</w:t>
      </w:r>
      <w:proofErr w:type="spellEnd"/>
      <w:r w:rsidR="00F47690">
        <w:t xml:space="preserve"> </w:t>
      </w:r>
      <w:r w:rsidR="00EC1D46">
        <w:t>4</w:t>
      </w:r>
      <w:r w:rsidR="00F47690">
        <w:t>. Barre d’outils).</w:t>
      </w:r>
    </w:p>
    <w:p w:rsidR="00EC1D46" w:rsidRDefault="00EC1D46" w:rsidP="00EC1D46">
      <w:pPr>
        <w:pStyle w:val="Paragraphedeliste"/>
        <w:numPr>
          <w:ilvl w:val="2"/>
          <w:numId w:val="2"/>
        </w:numPr>
      </w:pPr>
      <w:r>
        <w:t xml:space="preserve">Evènements : </w:t>
      </w:r>
    </w:p>
    <w:p w:rsidR="008A1094" w:rsidRDefault="00EC1D46" w:rsidP="00EC1D46">
      <w:pPr>
        <w:pStyle w:val="Paragraphedeliste"/>
        <w:numPr>
          <w:ilvl w:val="3"/>
          <w:numId w:val="2"/>
        </w:numPr>
      </w:pPr>
      <w:r>
        <w:t>Le clique gauche de la souris sur l’interface permet d’ajouter le module sélectionné dans la liste des composants électriques à la position du curseur de la souris. Si un module existe déjà à l’emplacement du curseur, alors le menu propriété s’ouvrira en bas de l’écran (</w:t>
      </w:r>
      <w:proofErr w:type="spellStart"/>
      <w:r>
        <w:t>cf</w:t>
      </w:r>
      <w:proofErr w:type="spellEnd"/>
      <w:r>
        <w:t xml:space="preserve"> 5. Propriétés)</w:t>
      </w:r>
    </w:p>
    <w:p w:rsidR="00EC1D46" w:rsidRDefault="00EC1D46" w:rsidP="00EC1D46">
      <w:pPr>
        <w:pStyle w:val="Paragraphedeliste"/>
        <w:numPr>
          <w:ilvl w:val="3"/>
          <w:numId w:val="2"/>
        </w:numPr>
      </w:pPr>
      <w:r>
        <w:t>Le clique droit de la souris sur l’interface permet de supprimer le composant sous le curseur de la souris.</w:t>
      </w:r>
    </w:p>
    <w:p w:rsidR="00EC1D46" w:rsidRDefault="00EC1D46" w:rsidP="00EC1D46">
      <w:pPr>
        <w:pStyle w:val="Paragraphedeliste"/>
        <w:numPr>
          <w:ilvl w:val="3"/>
          <w:numId w:val="2"/>
        </w:numPr>
      </w:pPr>
      <w:r>
        <w:t>Le clique gauche sur un module de la liste des composants permet de le sélectionner</w:t>
      </w:r>
    </w:p>
    <w:p w:rsidR="005316CE" w:rsidRDefault="005316CE" w:rsidP="00EC1D46">
      <w:pPr>
        <w:pStyle w:val="Paragraphedeliste"/>
        <w:numPr>
          <w:ilvl w:val="3"/>
          <w:numId w:val="2"/>
        </w:numPr>
      </w:pPr>
      <w:r>
        <w:t>Le clique gauche sur un élément de la barre d’outil permet de réaliser des actions (</w:t>
      </w:r>
      <w:proofErr w:type="spellStart"/>
      <w:r>
        <w:t>cf</w:t>
      </w:r>
      <w:proofErr w:type="spellEnd"/>
      <w:r>
        <w:t xml:space="preserve"> 4. Barre d’outils/Evènement)</w:t>
      </w:r>
    </w:p>
    <w:p w:rsidR="00EC1D46" w:rsidRDefault="00EC1D46" w:rsidP="00EC1D46">
      <w:pPr>
        <w:pStyle w:val="Paragraphedeliste"/>
        <w:numPr>
          <w:ilvl w:val="3"/>
          <w:numId w:val="2"/>
        </w:numPr>
      </w:pPr>
      <w:r>
        <w:t>Le scrolling de la souris permet de zoomer/dézoomer</w:t>
      </w:r>
      <w:r w:rsidR="00304A56">
        <w:t xml:space="preserve"> la grille.</w:t>
      </w:r>
    </w:p>
    <w:p w:rsidR="00EC1D46" w:rsidRDefault="00EC1D46" w:rsidP="00EC1D46">
      <w:pPr>
        <w:pStyle w:val="Paragraphedeliste"/>
        <w:numPr>
          <w:ilvl w:val="1"/>
          <w:numId w:val="2"/>
        </w:numPr>
      </w:pPr>
      <w:r>
        <w:t>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>
        <w:t>Chargement : Le fichier niveau (.</w:t>
      </w:r>
      <w:proofErr w:type="spellStart"/>
      <w:r>
        <w:t>lvl</w:t>
      </w:r>
      <w:proofErr w:type="spellEnd"/>
      <w:r>
        <w:t>) ser</w:t>
      </w:r>
      <w:r w:rsidR="006B3186">
        <w:t>a</w:t>
      </w:r>
      <w:r>
        <w:t xml:space="preserve"> chargé depuis </w:t>
      </w:r>
      <w:r w:rsidR="006B3186">
        <w:t xml:space="preserve">le paramètre envoyé </w:t>
      </w:r>
      <w:r>
        <w:t xml:space="preserve">selon </w:t>
      </w:r>
      <w:r w:rsidR="006B3186">
        <w:t xml:space="preserve">un </w:t>
      </w:r>
      <w:r>
        <w:t>certain format afin de pouvoir détailler les instructions du niveau, les textes affichés, les schémas et toutes informations nécessaires. Les fichiers niveau</w:t>
      </w:r>
      <w:r w:rsidR="00E87F18">
        <w:t>x</w:t>
      </w:r>
      <w:r>
        <w:t xml:space="preserve"> seront ainsi facilement manipulable</w:t>
      </w:r>
      <w:r w:rsidR="00E87F18">
        <w:t>s</w:t>
      </w:r>
      <w:r>
        <w:t xml:space="preserve"> car extérieur au code C.</w:t>
      </w:r>
    </w:p>
    <w:p w:rsidR="006B3186" w:rsidRPr="006B3186" w:rsidRDefault="006B3186" w:rsidP="008D2504">
      <w:pPr>
        <w:pStyle w:val="Paragraphedeliste"/>
        <w:numPr>
          <w:ilvl w:val="2"/>
          <w:numId w:val="2"/>
        </w:numPr>
      </w:pPr>
      <w:r w:rsidRPr="006B3186">
        <w:t>Interface : Un score en haut</w:t>
      </w:r>
      <w:r>
        <w:t xml:space="preserve"> à droite sera affiché et indiquera à l’utilisateur son pourcentage d’avancement au sein du niveau. </w:t>
      </w:r>
    </w:p>
    <w:p w:rsidR="006B3186" w:rsidRDefault="006B3186" w:rsidP="006B3186">
      <w:pPr>
        <w:pStyle w:val="Paragraphedeliste"/>
        <w:numPr>
          <w:ilvl w:val="2"/>
          <w:numId w:val="2"/>
        </w:numPr>
      </w:pPr>
      <w:r>
        <w:t>Avancement : Le niveau est décomposé en étape(instructions ou informations). Pour passer chaque étape, l’utilisateur devra suivre les instructions demandés et les réaliser : cela peut-être un module à placer ou bien appuyer sur la touche espace après une information ou remarque. Le score augmentera.</w:t>
      </w:r>
    </w:p>
    <w:p w:rsidR="005316CE" w:rsidRDefault="005316CE" w:rsidP="006B3186">
      <w:pPr>
        <w:pStyle w:val="Paragraphedeliste"/>
        <w:numPr>
          <w:ilvl w:val="2"/>
          <w:numId w:val="2"/>
        </w:numPr>
      </w:pPr>
      <w:r>
        <w:t>Fin : Une fois le niveau terminé, l’utilisateur passera en mode Libre sans suppression du circuit électrique.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Module</w:t>
      </w:r>
    </w:p>
    <w:p w:rsidR="00256A64" w:rsidRDefault="00256A64" w:rsidP="00256A64">
      <w:pPr>
        <w:pStyle w:val="Paragraphedeliste"/>
        <w:numPr>
          <w:ilvl w:val="1"/>
          <w:numId w:val="2"/>
        </w:numPr>
      </w:pPr>
      <w:r>
        <w:t>Initialisation : Liste des modules : Pile, résistance, DEL, diode, transistor (NPN &amp; PNP), condensateur et inductance.</w:t>
      </w:r>
    </w:p>
    <w:p w:rsidR="00256A64" w:rsidRDefault="00256A64" w:rsidP="00256A64">
      <w:pPr>
        <w:pStyle w:val="Paragraphedeliste"/>
        <w:numPr>
          <w:ilvl w:val="2"/>
          <w:numId w:val="2"/>
        </w:numPr>
      </w:pPr>
      <w:r>
        <w:t>Icones et texte</w:t>
      </w:r>
      <w:r w:rsidR="007735B6">
        <w:t>s</w:t>
      </w:r>
      <w:r>
        <w:t> : Les icones de chaque module sera chargé depuis le dossier image et afficher sur l’interface des modules avec le nom du module.</w:t>
      </w:r>
    </w:p>
    <w:p w:rsidR="007735B6" w:rsidRDefault="00D81FD1" w:rsidP="007735B6">
      <w:pPr>
        <w:pStyle w:val="Paragraphedeliste"/>
        <w:numPr>
          <w:ilvl w:val="1"/>
          <w:numId w:val="2"/>
        </w:numPr>
      </w:pPr>
      <w:r>
        <w:t xml:space="preserve">Fonction : une fois placée sur la grille, le composant </w:t>
      </w:r>
      <w:r w:rsidR="00D83010">
        <w:t>sera associé à une fonction qui calculera la tension et le courant de sortie selon la tension et le courant d’entrée ainsi que les propriétés associés au composant.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Barre d’outils</w:t>
      </w:r>
      <w:r w:rsidR="007735B6">
        <w:t xml:space="preserve"> (non définitif)</w:t>
      </w:r>
    </w:p>
    <w:p w:rsidR="007735B6" w:rsidRDefault="007735B6" w:rsidP="007735B6">
      <w:pPr>
        <w:pStyle w:val="Paragraphedeliste"/>
        <w:numPr>
          <w:ilvl w:val="1"/>
          <w:numId w:val="2"/>
        </w:numPr>
      </w:pPr>
      <w:r>
        <w:lastRenderedPageBreak/>
        <w:t>Initialisation : Liste des outils : Nouveau circuit, tester le circuit, exporter en fichier image et quitter</w:t>
      </w:r>
    </w:p>
    <w:p w:rsidR="002A466E" w:rsidRDefault="00CE3B14" w:rsidP="007735B6">
      <w:pPr>
        <w:pStyle w:val="Paragraphedeliste"/>
        <w:numPr>
          <w:ilvl w:val="1"/>
          <w:numId w:val="2"/>
        </w:numPr>
      </w:pPr>
      <w:r>
        <w:t>Nouveau circuit : supprime le circuit actuel pour en créer un nouveau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>
        <w:t>Tester le circuit : active le circuit et calcule les tensions et courant dans chaque partie du circuit. Sur le schéma, la couleur vert-rouge représentera la tension et les points en violet, le courant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>
        <w:t>Exporter en fichier image : enregistre dans un fichier le circuit actuel dans un format image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Propriété</w:t>
      </w:r>
      <w:r w:rsidR="007735B6">
        <w:t xml:space="preserve"> (non définitif)</w:t>
      </w:r>
    </w:p>
    <w:p w:rsidR="007735B6" w:rsidRDefault="007735B6" w:rsidP="007735B6">
      <w:pPr>
        <w:pStyle w:val="Paragraphedeliste"/>
        <w:numPr>
          <w:ilvl w:val="1"/>
          <w:numId w:val="2"/>
        </w:numPr>
      </w:pPr>
      <w:r>
        <w:t xml:space="preserve">Initialisation : </w:t>
      </w:r>
    </w:p>
    <w:p w:rsidR="007735B6" w:rsidRDefault="007735B6" w:rsidP="007735B6">
      <w:pPr>
        <w:pStyle w:val="Paragraphedeliste"/>
        <w:numPr>
          <w:ilvl w:val="2"/>
          <w:numId w:val="2"/>
        </w:numPr>
      </w:pPr>
      <w:r>
        <w:t xml:space="preserve">Evènement de création : Le panneau des propriété sera affiché quand l’utilisateur cliquera sur un module placé sur la grille. A ce moment-là, </w:t>
      </w:r>
      <w:r w:rsidR="00702E14">
        <w:t>on charge les différents propriétés modifiables de l’objet. Par exemple, on pourra changer la résistance (en ohm) d’une résistance ou bien la capacité d’un transistor.</w:t>
      </w:r>
    </w:p>
    <w:p w:rsidR="00702E14" w:rsidRDefault="00CE3B14" w:rsidP="007735B6">
      <w:pPr>
        <w:pStyle w:val="Paragraphedeliste"/>
        <w:numPr>
          <w:ilvl w:val="2"/>
          <w:numId w:val="2"/>
        </w:numPr>
      </w:pPr>
      <w:r>
        <w:t>Modulaire : Chaque propriété affichée sera modulable selon la nature du composant.</w:t>
      </w:r>
    </w:p>
    <w:p w:rsidR="00FD13F6" w:rsidRDefault="00634BB0" w:rsidP="00634BB0">
      <w:pPr>
        <w:pStyle w:val="Titre1"/>
      </w:pPr>
      <w:bookmarkStart w:id="3" w:name="_Organigramme_simplifié"/>
      <w:bookmarkEnd w:id="3"/>
      <w:r>
        <w:t>Organigramme simplifié</w:t>
      </w:r>
    </w:p>
    <w:p w:rsidR="00634BB0" w:rsidRPr="00634BB0" w:rsidRDefault="00634BB0" w:rsidP="00634BB0"/>
    <w:p w:rsidR="00A32707" w:rsidRDefault="00634BB0" w:rsidP="00FD13F6">
      <w:r>
        <w:rPr>
          <w:noProof/>
        </w:rPr>
        <w:drawing>
          <wp:inline distT="0" distB="0" distL="0" distR="0" wp14:anchorId="31DC28E3" wp14:editId="66195A63">
            <wp:extent cx="4796775" cy="218886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55" cy="2194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1B86" w:rsidRDefault="007F1B86" w:rsidP="00FD13F6"/>
    <w:p w:rsidR="007F1B86" w:rsidRDefault="009E5631" w:rsidP="007F1B86">
      <w:pPr>
        <w:pStyle w:val="Titre1"/>
      </w:pPr>
      <w:r>
        <w:t>Suivi :</w:t>
      </w:r>
    </w:p>
    <w:p w:rsidR="009E5631" w:rsidRDefault="009E5631" w:rsidP="009E5631"/>
    <w:tbl>
      <w:tblPr>
        <w:tblW w:w="114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9"/>
        <w:gridCol w:w="1618"/>
        <w:gridCol w:w="1596"/>
        <w:gridCol w:w="1596"/>
        <w:gridCol w:w="1596"/>
        <w:gridCol w:w="1596"/>
        <w:gridCol w:w="164"/>
        <w:gridCol w:w="1232"/>
        <w:gridCol w:w="1232"/>
      </w:tblGrid>
      <w:tr w:rsidR="009E5631" w:rsidRPr="009E5631" w:rsidTr="009E5631">
        <w:trPr>
          <w:gridAfter w:val="3"/>
          <w:wAfter w:w="2628" w:type="dxa"/>
          <w:trHeight w:val="300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05-nov</w:t>
            </w:r>
            <w:r w:rsidR="00413678">
              <w:rPr>
                <w:rFonts w:ascii="Calibri" w:eastAsia="Times New Roman" w:hAnsi="Calibri" w:cs="Calibri"/>
                <w:color w:val="000000"/>
              </w:rPr>
              <w:t xml:space="preserve"> | Kernel Week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12-nov</w:t>
            </w:r>
            <w:r w:rsidR="00413678">
              <w:rPr>
                <w:rFonts w:ascii="Calibri" w:eastAsia="Times New Roman" w:hAnsi="Calibri" w:cs="Calibri"/>
                <w:color w:val="000000"/>
              </w:rPr>
              <w:t xml:space="preserve"> | </w:t>
            </w:r>
            <w:r w:rsidR="00C750D5">
              <w:rPr>
                <w:rFonts w:ascii="Calibri" w:eastAsia="Times New Roman" w:hAnsi="Calibri" w:cs="Calibri"/>
                <w:color w:val="000000"/>
              </w:rPr>
              <w:t>Interface</w:t>
            </w:r>
            <w:r w:rsidR="00413678">
              <w:rPr>
                <w:rFonts w:ascii="Calibri" w:eastAsia="Times New Roman" w:hAnsi="Calibri" w:cs="Calibri"/>
                <w:color w:val="000000"/>
              </w:rPr>
              <w:t xml:space="preserve"> Week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19-nov</w:t>
            </w:r>
            <w:r w:rsidR="00413678">
              <w:rPr>
                <w:rFonts w:ascii="Calibri" w:eastAsia="Times New Roman" w:hAnsi="Calibri" w:cs="Calibri"/>
                <w:color w:val="000000"/>
              </w:rPr>
              <w:t xml:space="preserve"> | Event Week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26-nov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03-déc</w:t>
            </w:r>
          </w:p>
        </w:tc>
      </w:tr>
      <w:tr w:rsidR="009E5631" w:rsidRPr="009E5631" w:rsidTr="009E5631">
        <w:trPr>
          <w:trHeight w:val="1830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Etude de SDL</w:t>
            </w:r>
          </w:p>
          <w:p w:rsid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Développement partie SDL de l’appli</w:t>
            </w:r>
          </w:p>
          <w:p w:rsidR="009E5631" w:rsidRP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Fonctionnalité 1.a.i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31" w:rsidRDefault="00706798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1.b.i</w:t>
            </w:r>
          </w:p>
          <w:p w:rsidR="00706798" w:rsidRPr="009E5631" w:rsidRDefault="00706798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2.a.ii.(</w:t>
            </w:r>
            <w:r w:rsidR="000F2D6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31" w:rsidRPr="009E5631" w:rsidRDefault="00413678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2.b.ii.(1)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5631" w:rsidRPr="009E5631" w:rsidTr="009E5631">
        <w:trPr>
          <w:trHeight w:val="1830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31" w:rsidRP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Alan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Etude de SDL</w:t>
            </w:r>
            <w:r w:rsidR="00706798">
              <w:rPr>
                <w:rFonts w:ascii="Calibri" w:eastAsia="Times New Roman" w:hAnsi="Calibri" w:cs="Calibri"/>
                <w:color w:val="000000"/>
              </w:rPr>
              <w:t> : OK</w:t>
            </w:r>
          </w:p>
          <w:p w:rsidR="00D36977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Développement partie SDL</w:t>
            </w:r>
            <w:r w:rsidR="00706798">
              <w:rPr>
                <w:rFonts w:ascii="Calibri" w:eastAsia="Times New Roman" w:hAnsi="Calibri" w:cs="Calibri"/>
                <w:color w:val="000000"/>
              </w:rPr>
              <w:t> : OK</w:t>
            </w:r>
          </w:p>
          <w:p w:rsidR="0036093A" w:rsidRDefault="0036093A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Fonctionnalité 2.a.i</w:t>
            </w:r>
            <w:r w:rsidR="00706798">
              <w:rPr>
                <w:rFonts w:ascii="Calibri" w:eastAsia="Times New Roman" w:hAnsi="Calibri" w:cs="Calibri"/>
                <w:color w:val="000000"/>
              </w:rPr>
              <w:t> : OK</w:t>
            </w:r>
          </w:p>
          <w:p w:rsidR="009E5631" w:rsidRDefault="009E5631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31" w:rsidRDefault="00706798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3.a.i</w:t>
            </w:r>
          </w:p>
          <w:p w:rsidR="00706798" w:rsidRPr="009E5631" w:rsidRDefault="00706798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5631" w:rsidRPr="009E5631" w:rsidRDefault="009E5631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6093A" w:rsidRDefault="0036093A" w:rsidP="009E5631"/>
    <w:tbl>
      <w:tblPr>
        <w:tblW w:w="5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"/>
        <w:gridCol w:w="1656"/>
        <w:gridCol w:w="1746"/>
        <w:gridCol w:w="1826"/>
      </w:tblGrid>
      <w:tr w:rsidR="00C750D5" w:rsidRPr="009E5631" w:rsidTr="00C750D5">
        <w:trPr>
          <w:trHeight w:val="251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0D5" w:rsidRPr="009E5631" w:rsidRDefault="00C750D5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0D5" w:rsidRPr="009E5631" w:rsidRDefault="00C750D5" w:rsidP="00995D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0D5" w:rsidRPr="009E5631" w:rsidRDefault="00C750D5" w:rsidP="00C750D5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9E5631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D5" w:rsidRPr="009E5631" w:rsidRDefault="00C750D5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24-déc</w:t>
            </w:r>
          </w:p>
        </w:tc>
      </w:tr>
      <w:tr w:rsidR="00C750D5" w:rsidRPr="009E5631" w:rsidTr="00C750D5">
        <w:trPr>
          <w:trHeight w:val="1532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0D5" w:rsidRPr="009E5631" w:rsidRDefault="00C750D5" w:rsidP="00995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50D5" w:rsidRPr="009E5631" w:rsidRDefault="00C750D5" w:rsidP="00995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50D5" w:rsidRPr="009E5631" w:rsidRDefault="00C750D5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D5" w:rsidRDefault="00C750D5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0D5" w:rsidRPr="009E5631" w:rsidTr="00C750D5">
        <w:trPr>
          <w:trHeight w:val="1532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50D5" w:rsidRPr="009E5631" w:rsidRDefault="00C750D5" w:rsidP="00995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50D5" w:rsidRDefault="00C750D5" w:rsidP="00995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50D5" w:rsidRPr="009E5631" w:rsidRDefault="00C750D5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D5" w:rsidRDefault="00C750D5" w:rsidP="0099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" w:name="_GoBack"/>
            <w:bookmarkEnd w:id="4"/>
          </w:p>
        </w:tc>
      </w:tr>
    </w:tbl>
    <w:p w:rsidR="009C5066" w:rsidRDefault="009C5066" w:rsidP="009E5631"/>
    <w:p w:rsidR="00D36977" w:rsidRDefault="0036093A" w:rsidP="00D36977">
      <w:r>
        <w:t>Note : trouver un créneau hebdomadaire (~1h30) afin de mettre en commun ce qui a été fait et ce qui sera fait.</w:t>
      </w:r>
    </w:p>
    <w:p w:rsidR="00D36977" w:rsidRDefault="00D36977" w:rsidP="00D36977">
      <w:r>
        <w:t xml:space="preserve">Remarques : </w:t>
      </w:r>
    </w:p>
    <w:p w:rsidR="00D36977" w:rsidRDefault="00D36977" w:rsidP="00D36977">
      <w:pPr>
        <w:pStyle w:val="Paragraphedeliste"/>
        <w:numPr>
          <w:ilvl w:val="0"/>
          <w:numId w:val="5"/>
        </w:numPr>
      </w:pPr>
      <w:r>
        <w:t>Ne pas utiliser des variables globales -&gt; préféré les structures de programme</w:t>
      </w:r>
    </w:p>
    <w:p w:rsidR="00D36977" w:rsidRDefault="00D36977" w:rsidP="00D36977">
      <w:pPr>
        <w:pStyle w:val="Paragraphedeliste"/>
        <w:numPr>
          <w:ilvl w:val="0"/>
          <w:numId w:val="5"/>
        </w:numPr>
      </w:pPr>
      <w:r>
        <w:t>Tout doit être organisé selon le noyau de l’app</w:t>
      </w:r>
    </w:p>
    <w:p w:rsidR="00D36977" w:rsidRDefault="00D36977" w:rsidP="00D36977"/>
    <w:p w:rsidR="00D36977" w:rsidRDefault="00D36977" w:rsidP="00D36977"/>
    <w:p w:rsidR="00CF30DD" w:rsidRDefault="00CF30DD" w:rsidP="00CF30DD">
      <w:pPr>
        <w:pStyle w:val="Titre1"/>
      </w:pPr>
      <w:r>
        <w:t>Documentation noyau</w:t>
      </w:r>
    </w:p>
    <w:p w:rsidR="00CF30DD" w:rsidRDefault="00CF30DD" w:rsidP="00CF30DD"/>
    <w:p w:rsidR="00CF30DD" w:rsidRDefault="00CF30DD" w:rsidP="00CF30DD">
      <w:r>
        <w:t>Créer une nouvelle interface</w:t>
      </w:r>
      <w:r w:rsidR="00F420E8">
        <w:t xml:space="preserve"> (sans événement)</w:t>
      </w:r>
    </w:p>
    <w:p w:rsidR="00CF30DD" w:rsidRDefault="00CF30DD" w:rsidP="00CF30DD">
      <w:pPr>
        <w:pStyle w:val="Paragraphedeliste"/>
        <w:numPr>
          <w:ilvl w:val="0"/>
          <w:numId w:val="6"/>
        </w:numPr>
      </w:pPr>
      <w:r>
        <w:t xml:space="preserve">Créer un nouveau fichier .c et .h (nomenclature : </w:t>
      </w:r>
      <w:proofErr w:type="spellStart"/>
      <w:r>
        <w:t>iXxxx.c</w:t>
      </w:r>
      <w:proofErr w:type="spellEnd"/>
      <w:r>
        <w:t xml:space="preserve"> où </w:t>
      </w:r>
      <w:proofErr w:type="spellStart"/>
      <w:r>
        <w:t>Xxxx</w:t>
      </w:r>
      <w:proofErr w:type="spellEnd"/>
      <w:r>
        <w:t xml:space="preserve"> est le nom de l’interface)</w:t>
      </w:r>
    </w:p>
    <w:p w:rsidR="00CF30DD" w:rsidRDefault="00CF30DD" w:rsidP="00CF30DD">
      <w:pPr>
        <w:pStyle w:val="Paragraphedeliste"/>
        <w:numPr>
          <w:ilvl w:val="0"/>
          <w:numId w:val="6"/>
        </w:numPr>
      </w:pPr>
      <w:r>
        <w:t xml:space="preserve">Fonctions à créer : </w:t>
      </w:r>
    </w:p>
    <w:p w:rsidR="00CF30DD" w:rsidRDefault="00CF30DD" w:rsidP="00CF30DD">
      <w:pPr>
        <w:pStyle w:val="Paragraphedeliste"/>
        <w:numPr>
          <w:ilvl w:val="1"/>
          <w:numId w:val="6"/>
        </w:numPr>
      </w:pPr>
      <w:proofErr w:type="spellStart"/>
      <w:r>
        <w:t>initLayout_xxxx</w:t>
      </w:r>
      <w:proofErr w:type="spellEnd"/>
      <w:r>
        <w:t>(</w:t>
      </w:r>
      <w:proofErr w:type="spellStart"/>
      <w:r>
        <w:t>Renderer</w:t>
      </w:r>
      <w:proofErr w:type="spellEnd"/>
      <w:r>
        <w:t xml:space="preserve">, Surface) -&gt; Fonction qui initialise des données propres au </w:t>
      </w:r>
      <w:proofErr w:type="spellStart"/>
      <w:r>
        <w:t>layout</w:t>
      </w:r>
      <w:proofErr w:type="spellEnd"/>
    </w:p>
    <w:p w:rsidR="00CF30DD" w:rsidRDefault="00CF30DD" w:rsidP="00CF30DD">
      <w:pPr>
        <w:pStyle w:val="Paragraphedeliste"/>
        <w:numPr>
          <w:ilvl w:val="1"/>
          <w:numId w:val="6"/>
        </w:numPr>
      </w:pPr>
      <w:proofErr w:type="spellStart"/>
      <w:r w:rsidRPr="00CF30DD">
        <w:t>update</w:t>
      </w:r>
      <w:r>
        <w:t>_xxxx</w:t>
      </w:r>
      <w:proofErr w:type="spellEnd"/>
      <w:r w:rsidRPr="00CF30DD">
        <w:t>(</w:t>
      </w:r>
      <w:proofErr w:type="spellStart"/>
      <w:r w:rsidRPr="00CF30DD">
        <w:t>Window</w:t>
      </w:r>
      <w:proofErr w:type="spellEnd"/>
      <w:r w:rsidRPr="00CF30DD">
        <w:t xml:space="preserve">, </w:t>
      </w:r>
      <w:proofErr w:type="spellStart"/>
      <w:r w:rsidRPr="00CF30DD">
        <w:t>Renderer</w:t>
      </w:r>
      <w:proofErr w:type="spellEnd"/>
      <w:r w:rsidRPr="00CF30DD">
        <w:t xml:space="preserve">, Surface) -&gt; Fonction </w:t>
      </w:r>
      <w:proofErr w:type="spellStart"/>
      <w:r w:rsidRPr="00CF30DD">
        <w:t>appel</w:t>
      </w:r>
      <w:r>
        <w:t>lé</w:t>
      </w:r>
      <w:proofErr w:type="spellEnd"/>
      <w:r>
        <w:t xml:space="preserve"> à chaque </w:t>
      </w:r>
      <w:proofErr w:type="spellStart"/>
      <w:r>
        <w:t>réinitilisation</w:t>
      </w:r>
      <w:proofErr w:type="spellEnd"/>
      <w:r>
        <w:t xml:space="preserve"> de la </w:t>
      </w:r>
      <w:proofErr w:type="spellStart"/>
      <w:r>
        <w:t>fenetre</w:t>
      </w:r>
      <w:proofErr w:type="spellEnd"/>
      <w:r>
        <w:t xml:space="preserve"> (pour le dessin de la page)</w:t>
      </w:r>
    </w:p>
    <w:p w:rsidR="00CF30DD" w:rsidRDefault="00CF30DD" w:rsidP="00CF30DD">
      <w:pPr>
        <w:pStyle w:val="Paragraphedeliste"/>
        <w:numPr>
          <w:ilvl w:val="0"/>
          <w:numId w:val="6"/>
        </w:numPr>
      </w:pPr>
      <w:r>
        <w:t xml:space="preserve">Ajouter l’appel de </w:t>
      </w:r>
      <w:proofErr w:type="spellStart"/>
      <w:r>
        <w:t>initLayout</w:t>
      </w:r>
      <w:proofErr w:type="spellEnd"/>
      <w:r>
        <w:t xml:space="preserve"> à la fin de </w:t>
      </w:r>
      <w:proofErr w:type="spellStart"/>
      <w:r>
        <w:t>postInit</w:t>
      </w:r>
      <w:proofErr w:type="spellEnd"/>
      <w:r>
        <w:t>() du kernel</w:t>
      </w:r>
    </w:p>
    <w:p w:rsidR="00CF30DD" w:rsidRPr="00CF30DD" w:rsidRDefault="00CF30DD" w:rsidP="00CF30DD">
      <w:pPr>
        <w:pStyle w:val="Paragraphedeliste"/>
        <w:numPr>
          <w:ilvl w:val="0"/>
          <w:numId w:val="6"/>
        </w:numPr>
      </w:pPr>
      <w:r>
        <w:t xml:space="preserve">Ajouter l’appel de update au niveau du commentaire de </w:t>
      </w:r>
      <w:proofErr w:type="spellStart"/>
      <w:r>
        <w:t>updateApp</w:t>
      </w:r>
      <w:proofErr w:type="spellEnd"/>
      <w:r>
        <w:t xml:space="preserve"> du kernel</w:t>
      </w:r>
    </w:p>
    <w:p w:rsidR="00CF30DD" w:rsidRPr="00CF30DD" w:rsidRDefault="00CF30DD" w:rsidP="00CF30DD"/>
    <w:sectPr w:rsidR="00CF30DD" w:rsidRPr="00CF3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2FD5"/>
    <w:multiLevelType w:val="hybridMultilevel"/>
    <w:tmpl w:val="57222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721F6"/>
    <w:multiLevelType w:val="hybridMultilevel"/>
    <w:tmpl w:val="12386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71EC"/>
    <w:multiLevelType w:val="hybridMultilevel"/>
    <w:tmpl w:val="741A7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6B07"/>
    <w:multiLevelType w:val="hybridMultilevel"/>
    <w:tmpl w:val="532AD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429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444EAC"/>
    <w:multiLevelType w:val="hybridMultilevel"/>
    <w:tmpl w:val="8D5C6534"/>
    <w:lvl w:ilvl="0" w:tplc="C7EE7A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F6"/>
    <w:rsid w:val="000F2D6A"/>
    <w:rsid w:val="00256A64"/>
    <w:rsid w:val="002902A9"/>
    <w:rsid w:val="002A466E"/>
    <w:rsid w:val="00304A56"/>
    <w:rsid w:val="0036093A"/>
    <w:rsid w:val="003A09F0"/>
    <w:rsid w:val="00413678"/>
    <w:rsid w:val="00433B3B"/>
    <w:rsid w:val="004419A9"/>
    <w:rsid w:val="00493604"/>
    <w:rsid w:val="005316CE"/>
    <w:rsid w:val="005B7F4A"/>
    <w:rsid w:val="005C3F49"/>
    <w:rsid w:val="00634BB0"/>
    <w:rsid w:val="0069455D"/>
    <w:rsid w:val="006B3186"/>
    <w:rsid w:val="00702E14"/>
    <w:rsid w:val="00706798"/>
    <w:rsid w:val="00741E0D"/>
    <w:rsid w:val="0074755D"/>
    <w:rsid w:val="007735B6"/>
    <w:rsid w:val="007D6E03"/>
    <w:rsid w:val="007F1B86"/>
    <w:rsid w:val="00805D04"/>
    <w:rsid w:val="008A1094"/>
    <w:rsid w:val="008D2504"/>
    <w:rsid w:val="008D7275"/>
    <w:rsid w:val="00902464"/>
    <w:rsid w:val="0099751B"/>
    <w:rsid w:val="009C5066"/>
    <w:rsid w:val="009E5631"/>
    <w:rsid w:val="00A32707"/>
    <w:rsid w:val="00C750D5"/>
    <w:rsid w:val="00C9232D"/>
    <w:rsid w:val="00CE3187"/>
    <w:rsid w:val="00CE3B14"/>
    <w:rsid w:val="00CF30DD"/>
    <w:rsid w:val="00D36977"/>
    <w:rsid w:val="00D81FD1"/>
    <w:rsid w:val="00D83010"/>
    <w:rsid w:val="00E87F18"/>
    <w:rsid w:val="00EC1D46"/>
    <w:rsid w:val="00F420E8"/>
    <w:rsid w:val="00F47690"/>
    <w:rsid w:val="00F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2A69"/>
  <w15:chartTrackingRefBased/>
  <w15:docId w15:val="{B8C2BB9E-4385-4213-9204-94C2F5A8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1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13F6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B7F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B7F4A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B7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5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5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47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91DB5-33B9-4351-B50C-43B74F06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BRETELLE</dc:creator>
  <cp:keywords/>
  <dc:description/>
  <cp:lastModifiedBy>ALAN BRETELLE</cp:lastModifiedBy>
  <cp:revision>17</cp:revision>
  <dcterms:created xsi:type="dcterms:W3CDTF">2018-10-25T18:15:00Z</dcterms:created>
  <dcterms:modified xsi:type="dcterms:W3CDTF">2018-11-08T08:09:00Z</dcterms:modified>
</cp:coreProperties>
</file>