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D6952" w14:textId="493C7587" w:rsidR="008D354E" w:rsidRDefault="00CF4605" w:rsidP="00CF4605">
      <w:pPr>
        <w:pStyle w:val="Titre"/>
      </w:pPr>
      <w:proofErr w:type="spellStart"/>
      <w:r>
        <w:t>Piwel</w:t>
      </w:r>
      <w:proofErr w:type="spellEnd"/>
      <w:r>
        <w:t xml:space="preserve"> Game Creator Project</w:t>
      </w:r>
    </w:p>
    <w:p w14:paraId="2F758506" w14:textId="4A7D0DDF" w:rsidR="00CF4605" w:rsidRDefault="00CF4605" w:rsidP="00CF4605"/>
    <w:p w14:paraId="348F740B" w14:textId="55F8DEFA" w:rsidR="00CF4605" w:rsidRPr="00CF4605" w:rsidRDefault="00CF4605" w:rsidP="00CF4605">
      <w:pPr>
        <w:pStyle w:val="Sous-titre"/>
      </w:pPr>
      <w:r>
        <w:t>Version of document : 1.0</w:t>
      </w:r>
    </w:p>
    <w:p w14:paraId="7220EA23" w14:textId="478EF04A" w:rsidR="00CF4605" w:rsidRDefault="00CF4605" w:rsidP="00CF4605">
      <w:pPr>
        <w:pStyle w:val="Sous-titre"/>
      </w:pPr>
      <w:proofErr w:type="spellStart"/>
      <w:r>
        <w:t>Author</w:t>
      </w:r>
      <w:proofErr w:type="spellEnd"/>
      <w:r>
        <w:t> : Alan B.</w:t>
      </w:r>
    </w:p>
    <w:p w14:paraId="0DA073AB" w14:textId="18B6CAC0" w:rsidR="00CF4605" w:rsidRPr="00CF4605" w:rsidRDefault="00CF4605" w:rsidP="00CF4605">
      <w:pPr>
        <w:pStyle w:val="Sous-titre"/>
      </w:pPr>
      <w:r>
        <w:t>Date : 23/01/2019</w:t>
      </w:r>
    </w:p>
    <w:p w14:paraId="36352124" w14:textId="378CDD06" w:rsidR="00CF4605" w:rsidRDefault="00CF4605" w:rsidP="00CF4605">
      <w:pPr>
        <w:pStyle w:val="Sous-titre"/>
      </w:pPr>
    </w:p>
    <w:p w14:paraId="32080EA4" w14:textId="1064BD56" w:rsidR="00CF4605" w:rsidRDefault="00CF4605" w:rsidP="00CF4605">
      <w:pPr>
        <w:pStyle w:val="Titre1"/>
      </w:pPr>
      <w:r>
        <w:t>Résumé</w:t>
      </w:r>
    </w:p>
    <w:p w14:paraId="206F801C" w14:textId="6860968D" w:rsidR="00CF4605" w:rsidRDefault="00CF4605" w:rsidP="00CF4605"/>
    <w:p w14:paraId="5C7C7D7B" w14:textId="77298EC5" w:rsidR="00CF4605" w:rsidRDefault="00CF4605" w:rsidP="00CF4605">
      <w:proofErr w:type="spellStart"/>
      <w:r w:rsidRPr="00CF4605">
        <w:t>Piwel</w:t>
      </w:r>
      <w:proofErr w:type="spellEnd"/>
      <w:r w:rsidRPr="00CF4605">
        <w:t xml:space="preserve"> Game Creator est un </w:t>
      </w:r>
      <w:proofErr w:type="spellStart"/>
      <w:r w:rsidRPr="00CF4605">
        <w:t>un</w:t>
      </w:r>
      <w:proofErr w:type="spellEnd"/>
      <w:r>
        <w:t xml:space="preserve"> projet de moteur de jeu vidéo en 2D multi-plateforme. </w:t>
      </w:r>
    </w:p>
    <w:p w14:paraId="1057006C" w14:textId="74B7F597" w:rsidR="00CF4605" w:rsidRDefault="00CF4605" w:rsidP="00CF4605"/>
    <w:p w14:paraId="50559133" w14:textId="0C940CCD" w:rsidR="00CF4605" w:rsidRDefault="00CF4605" w:rsidP="00CF4605">
      <w:pPr>
        <w:pStyle w:val="Titre1"/>
      </w:pPr>
      <w:r>
        <w:t>Technologie employée</w:t>
      </w:r>
    </w:p>
    <w:p w14:paraId="26BBD67D" w14:textId="0F202DDD" w:rsidR="00CF4605" w:rsidRDefault="00CF4605" w:rsidP="00CF4605"/>
    <w:p w14:paraId="6EA61FB0" w14:textId="299EDA85" w:rsidR="00CF4605" w:rsidRDefault="00CF4605" w:rsidP="00CF4605">
      <w:r>
        <w:t xml:space="preserve">Le logiciel sera développé en C et en C++. Le kernel utilisé dans </w:t>
      </w:r>
      <w:proofErr w:type="spellStart"/>
      <w:r>
        <w:t>Electronix</w:t>
      </w:r>
      <w:proofErr w:type="spellEnd"/>
      <w:r>
        <w:t xml:space="preserve"> sera repris pour le squelette du projet. En plus, OpenGL sera également utilisé.</w:t>
      </w:r>
    </w:p>
    <w:p w14:paraId="4E31EEFE" w14:textId="77777777" w:rsidR="00CF4605" w:rsidRDefault="00CF4605" w:rsidP="00CF4605"/>
    <w:p w14:paraId="5B45E3A0" w14:textId="5F5718C1" w:rsidR="00CF4605" w:rsidRPr="00CF4605" w:rsidRDefault="00CF4605" w:rsidP="00CF4605">
      <w:pPr>
        <w:pStyle w:val="Titre1"/>
      </w:pPr>
      <w:r>
        <w:t>Multi-plateforme</w:t>
      </w:r>
    </w:p>
    <w:p w14:paraId="3C88D503" w14:textId="2B5D9E53" w:rsidR="00CF4605" w:rsidRDefault="00CF4605" w:rsidP="00CF4605"/>
    <w:p w14:paraId="418F9372" w14:textId="6E7787D8" w:rsidR="00CF4605" w:rsidRDefault="00CF4605" w:rsidP="00CF4605">
      <w:r>
        <w:t xml:space="preserve">Les jeux fabriqués avec ce logiciel devront être compatible sur Windows, Linux et en </w:t>
      </w:r>
      <w:commentRangeStart w:id="0"/>
      <w:proofErr w:type="spellStart"/>
      <w:r w:rsidRPr="00CF4605">
        <w:rPr>
          <w:highlight w:val="yellow"/>
        </w:rPr>
        <w:t>WebGL</w:t>
      </w:r>
      <w:commentRangeEnd w:id="0"/>
      <w:proofErr w:type="spellEnd"/>
      <w:r>
        <w:rPr>
          <w:rStyle w:val="Marquedecommentaire"/>
        </w:rPr>
        <w:commentReference w:id="0"/>
      </w:r>
      <w:r>
        <w:t xml:space="preserve"> (exportation en JS dans ce dernier cas).</w:t>
      </w:r>
    </w:p>
    <w:p w14:paraId="7AA35D01" w14:textId="6833F329" w:rsidR="00CF4605" w:rsidRDefault="00CF4605" w:rsidP="00CF4605"/>
    <w:p w14:paraId="2C045937" w14:textId="7F4B837A" w:rsidR="00CF4605" w:rsidRDefault="00CF4605" w:rsidP="00CF4605">
      <w:pPr>
        <w:pStyle w:val="Titre1"/>
      </w:pPr>
      <w:r>
        <w:t>Etapes du projet</w:t>
      </w:r>
    </w:p>
    <w:p w14:paraId="0EFFCBE5" w14:textId="063DCB50" w:rsidR="00CF4605" w:rsidRDefault="00CF4605" w:rsidP="00CF4605"/>
    <w:p w14:paraId="0BAD7B9B" w14:textId="5B32E476" w:rsidR="00CF4605" w:rsidRDefault="00F00D21" w:rsidP="00CF4605">
      <w:r>
        <w:rPr>
          <w:noProof/>
        </w:rPr>
        <w:drawing>
          <wp:inline distT="0" distB="0" distL="0" distR="0" wp14:anchorId="549BE252" wp14:editId="5F589673">
            <wp:extent cx="5486400" cy="597877"/>
            <wp:effectExtent l="57150" t="38100" r="57150" b="69215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387C087" w14:textId="74735CA9" w:rsidR="00F00D21" w:rsidRDefault="00F00D21" w:rsidP="00CF4605">
      <w:r>
        <w:t xml:space="preserve">Remarques : </w:t>
      </w:r>
    </w:p>
    <w:p w14:paraId="08B6B363" w14:textId="39DD63F5" w:rsidR="004C60C9" w:rsidRDefault="004C60C9" w:rsidP="004C60C9">
      <w:pPr>
        <w:pStyle w:val="Paragraphedeliste"/>
        <w:numPr>
          <w:ilvl w:val="0"/>
          <w:numId w:val="1"/>
        </w:numPr>
      </w:pPr>
      <w:r>
        <w:t>Le développement sera basé sur le cycle en V</w:t>
      </w:r>
    </w:p>
    <w:p w14:paraId="4A73603A" w14:textId="07A58887" w:rsidR="00F00D21" w:rsidRDefault="004C60C9" w:rsidP="00F00D21">
      <w:pPr>
        <w:pStyle w:val="Paragraphedeliste"/>
        <w:numPr>
          <w:ilvl w:val="0"/>
          <w:numId w:val="1"/>
        </w:numPr>
      </w:pPr>
      <w:r>
        <w:t>A</w:t>
      </w:r>
      <w:r w:rsidR="00F00D21">
        <w:t xml:space="preserve">près </w:t>
      </w:r>
      <w:proofErr w:type="gramStart"/>
      <w:r w:rsidR="00F00D21">
        <w:t>la v.</w:t>
      </w:r>
      <w:proofErr w:type="gramEnd"/>
      <w:r w:rsidR="00F00D21">
        <w:t>1.0, la méthode agile sera employée pour le développement des fonctionnalités supplémentaires.</w:t>
      </w:r>
    </w:p>
    <w:p w14:paraId="73775BCF" w14:textId="02B13880" w:rsidR="00F00D21" w:rsidRDefault="00F00D21" w:rsidP="00F00D21">
      <w:pPr>
        <w:pStyle w:val="Titre1"/>
      </w:pPr>
      <w:r>
        <w:t>Fonctionnalités</w:t>
      </w:r>
    </w:p>
    <w:p w14:paraId="63D12D9C" w14:textId="7D507482" w:rsidR="00F00D21" w:rsidRDefault="00F00D21" w:rsidP="00F00D21"/>
    <w:p w14:paraId="12929C82" w14:textId="00B6C352" w:rsidR="004C60C9" w:rsidRDefault="004C60C9" w:rsidP="004C60C9">
      <w:pPr>
        <w:pStyle w:val="Paragraphedeliste"/>
      </w:pPr>
      <w:r>
        <w:lastRenderedPageBreak/>
        <w:t xml:space="preserve">A </w:t>
      </w:r>
      <w:proofErr w:type="spellStart"/>
      <w:r>
        <w:t>rediger</w:t>
      </w:r>
      <w:proofErr w:type="spellEnd"/>
      <w:r>
        <w:t> !</w:t>
      </w:r>
      <w:bookmarkStart w:id="1" w:name="_GoBack"/>
      <w:bookmarkEnd w:id="1"/>
    </w:p>
    <w:p w14:paraId="3D0C7B35" w14:textId="77777777" w:rsidR="00F00D21" w:rsidRPr="00F00D21" w:rsidRDefault="00F00D21" w:rsidP="00F00D21"/>
    <w:sectPr w:rsidR="00F00D21" w:rsidRPr="00F00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an BRETELLE" w:date="2019-01-23T13:45:00Z" w:initials="AB">
    <w:p w14:paraId="55EFEDF6" w14:textId="6A002192" w:rsidR="00CF4605" w:rsidRDefault="00CF4605">
      <w:pPr>
        <w:pStyle w:val="Commentaire"/>
      </w:pPr>
      <w:r>
        <w:rPr>
          <w:rStyle w:val="Marquedecommentaire"/>
        </w:rPr>
        <w:annotationRef/>
      </w:r>
      <w:r>
        <w:t>Il s’agira de l’une des fonctionnalités prioritaires 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EFED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EFEDF6" w16cid:durableId="1FF2EE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56B3D"/>
    <w:multiLevelType w:val="hybridMultilevel"/>
    <w:tmpl w:val="219482F6"/>
    <w:lvl w:ilvl="0" w:tplc="CA48A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047F0"/>
    <w:multiLevelType w:val="hybridMultilevel"/>
    <w:tmpl w:val="1026C4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an BRETELLE">
    <w15:presenceInfo w15:providerId="None" w15:userId="Alan BRETEL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AF"/>
    <w:rsid w:val="004C60C9"/>
    <w:rsid w:val="008D354E"/>
    <w:rsid w:val="00CF4605"/>
    <w:rsid w:val="00ED34AF"/>
    <w:rsid w:val="00F0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73FB"/>
  <w15:chartTrackingRefBased/>
  <w15:docId w15:val="{B40A01E3-2890-4BF2-A951-D42CBB50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4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F4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4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46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F4605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CF4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CF46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F460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F460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46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460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4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460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0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diagramColors" Target="diagrams/colors1.xm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83DD76-651C-4954-8EDF-15FE1ECCD61C}" type="doc">
      <dgm:prSet loTypeId="urn:microsoft.com/office/officeart/2005/8/layout/process1" loCatId="process" qsTypeId="urn:microsoft.com/office/officeart/2005/8/quickstyle/simple5" qsCatId="simple" csTypeId="urn:microsoft.com/office/officeart/2005/8/colors/accent1_2" csCatId="accent1" phldr="1"/>
      <dgm:spPr/>
    </dgm:pt>
    <dgm:pt modelId="{C2202F02-8994-4273-B89E-2006160FF892}">
      <dgm:prSet phldrT="[Texte]" custT="1"/>
      <dgm:spPr/>
      <dgm:t>
        <a:bodyPr/>
        <a:lstStyle/>
        <a:p>
          <a:r>
            <a:rPr lang="fr-FR" sz="1000"/>
            <a:t>Spécification selon les applications demandés</a:t>
          </a:r>
        </a:p>
      </dgm:t>
    </dgm:pt>
    <dgm:pt modelId="{B402FD25-5063-40D9-B3FA-CCC39C139424}" type="parTrans" cxnId="{E4E7911D-5416-4216-BE9D-7970AF3FB7DB}">
      <dgm:prSet/>
      <dgm:spPr/>
      <dgm:t>
        <a:bodyPr/>
        <a:lstStyle/>
        <a:p>
          <a:endParaRPr lang="fr-FR"/>
        </a:p>
      </dgm:t>
    </dgm:pt>
    <dgm:pt modelId="{A28F6B35-9F9B-49A1-95F2-3D8B72A509EA}" type="sibTrans" cxnId="{E4E7911D-5416-4216-BE9D-7970AF3FB7DB}">
      <dgm:prSet/>
      <dgm:spPr/>
      <dgm:t>
        <a:bodyPr/>
        <a:lstStyle/>
        <a:p>
          <a:endParaRPr lang="fr-FR"/>
        </a:p>
      </dgm:t>
    </dgm:pt>
    <dgm:pt modelId="{AF1179B4-6070-475F-92BC-23AC8F9224A7}">
      <dgm:prSet phldrT="[Texte]" custT="1"/>
      <dgm:spPr/>
      <dgm:t>
        <a:bodyPr/>
        <a:lstStyle/>
        <a:p>
          <a:r>
            <a:rPr lang="fr-FR" sz="1000"/>
            <a:t>Réadaptation du noyau d'Electronix</a:t>
          </a:r>
        </a:p>
      </dgm:t>
    </dgm:pt>
    <dgm:pt modelId="{A5AD4DD5-C401-45C5-B5FD-A7491E14EE04}" type="parTrans" cxnId="{7D282ABB-95B0-48B7-A470-BF57CB6818B5}">
      <dgm:prSet/>
      <dgm:spPr/>
      <dgm:t>
        <a:bodyPr/>
        <a:lstStyle/>
        <a:p>
          <a:endParaRPr lang="fr-FR"/>
        </a:p>
      </dgm:t>
    </dgm:pt>
    <dgm:pt modelId="{EE225E07-6F38-446A-BC40-82325CDB72C9}" type="sibTrans" cxnId="{7D282ABB-95B0-48B7-A470-BF57CB6818B5}">
      <dgm:prSet/>
      <dgm:spPr/>
      <dgm:t>
        <a:bodyPr/>
        <a:lstStyle/>
        <a:p>
          <a:endParaRPr lang="fr-FR"/>
        </a:p>
      </dgm:t>
    </dgm:pt>
    <dgm:pt modelId="{98EE8184-E5EE-4862-B2A7-B28ABC162BEF}">
      <dgm:prSet phldrT="[Texte]" custT="1"/>
      <dgm:spPr/>
      <dgm:t>
        <a:bodyPr/>
        <a:lstStyle/>
        <a:p>
          <a:r>
            <a:rPr lang="fr-FR" sz="1000"/>
            <a:t>Implémentation des fonctionnalités</a:t>
          </a:r>
        </a:p>
      </dgm:t>
    </dgm:pt>
    <dgm:pt modelId="{AE4E9E66-9A77-4981-B153-CA7389C52A17}" type="parTrans" cxnId="{DF64C29B-72D5-43ED-98B4-02D9690B7E05}">
      <dgm:prSet/>
      <dgm:spPr/>
      <dgm:t>
        <a:bodyPr/>
        <a:lstStyle/>
        <a:p>
          <a:endParaRPr lang="fr-FR"/>
        </a:p>
      </dgm:t>
    </dgm:pt>
    <dgm:pt modelId="{6FC22FEF-7E52-4266-A2E5-76C7FDE62C42}" type="sibTrans" cxnId="{DF64C29B-72D5-43ED-98B4-02D9690B7E05}">
      <dgm:prSet/>
      <dgm:spPr/>
      <dgm:t>
        <a:bodyPr/>
        <a:lstStyle/>
        <a:p>
          <a:endParaRPr lang="fr-FR"/>
        </a:p>
      </dgm:t>
    </dgm:pt>
    <dgm:pt modelId="{15B97A68-4CE4-4176-AFFD-5457BADD0067}" type="pres">
      <dgm:prSet presAssocID="{F983DD76-651C-4954-8EDF-15FE1ECCD61C}" presName="Name0" presStyleCnt="0">
        <dgm:presLayoutVars>
          <dgm:dir/>
          <dgm:resizeHandles val="exact"/>
        </dgm:presLayoutVars>
      </dgm:prSet>
      <dgm:spPr/>
    </dgm:pt>
    <dgm:pt modelId="{EB273900-2B43-41B8-A69F-019FFA435642}" type="pres">
      <dgm:prSet presAssocID="{C2202F02-8994-4273-B89E-2006160FF892}" presName="node" presStyleLbl="node1" presStyleIdx="0" presStyleCnt="3">
        <dgm:presLayoutVars>
          <dgm:bulletEnabled val="1"/>
        </dgm:presLayoutVars>
      </dgm:prSet>
      <dgm:spPr/>
    </dgm:pt>
    <dgm:pt modelId="{6081E017-7D27-49F3-BB6F-E47AD16EE58B}" type="pres">
      <dgm:prSet presAssocID="{A28F6B35-9F9B-49A1-95F2-3D8B72A509EA}" presName="sibTrans" presStyleLbl="sibTrans2D1" presStyleIdx="0" presStyleCnt="2"/>
      <dgm:spPr/>
    </dgm:pt>
    <dgm:pt modelId="{93FFF80D-F397-43E5-867D-1F9032B4C171}" type="pres">
      <dgm:prSet presAssocID="{A28F6B35-9F9B-49A1-95F2-3D8B72A509EA}" presName="connectorText" presStyleLbl="sibTrans2D1" presStyleIdx="0" presStyleCnt="2"/>
      <dgm:spPr/>
    </dgm:pt>
    <dgm:pt modelId="{FE22ECA5-7FB4-4903-8C8D-C3F4BE153D8E}" type="pres">
      <dgm:prSet presAssocID="{AF1179B4-6070-475F-92BC-23AC8F9224A7}" presName="node" presStyleLbl="node1" presStyleIdx="1" presStyleCnt="3">
        <dgm:presLayoutVars>
          <dgm:bulletEnabled val="1"/>
        </dgm:presLayoutVars>
      </dgm:prSet>
      <dgm:spPr/>
    </dgm:pt>
    <dgm:pt modelId="{6D3E0C1F-5595-4099-9A57-EB65CAFF5F5F}" type="pres">
      <dgm:prSet presAssocID="{EE225E07-6F38-446A-BC40-82325CDB72C9}" presName="sibTrans" presStyleLbl="sibTrans2D1" presStyleIdx="1" presStyleCnt="2"/>
      <dgm:spPr/>
    </dgm:pt>
    <dgm:pt modelId="{52996BDF-75D1-4B17-80E9-661DBF440D13}" type="pres">
      <dgm:prSet presAssocID="{EE225E07-6F38-446A-BC40-82325CDB72C9}" presName="connectorText" presStyleLbl="sibTrans2D1" presStyleIdx="1" presStyleCnt="2"/>
      <dgm:spPr/>
    </dgm:pt>
    <dgm:pt modelId="{0497C1A9-3002-4125-9FED-99084B90D331}" type="pres">
      <dgm:prSet presAssocID="{98EE8184-E5EE-4862-B2A7-B28ABC162BEF}" presName="node" presStyleLbl="node1" presStyleIdx="2" presStyleCnt="3">
        <dgm:presLayoutVars>
          <dgm:bulletEnabled val="1"/>
        </dgm:presLayoutVars>
      </dgm:prSet>
      <dgm:spPr/>
    </dgm:pt>
  </dgm:ptLst>
  <dgm:cxnLst>
    <dgm:cxn modelId="{6995840E-AD3B-4D12-AD44-7DE72AA60AFB}" type="presOf" srcId="{EE225E07-6F38-446A-BC40-82325CDB72C9}" destId="{6D3E0C1F-5595-4099-9A57-EB65CAFF5F5F}" srcOrd="0" destOrd="0" presId="urn:microsoft.com/office/officeart/2005/8/layout/process1"/>
    <dgm:cxn modelId="{143E9B12-6345-4E45-9A46-9CAA7495595D}" type="presOf" srcId="{C2202F02-8994-4273-B89E-2006160FF892}" destId="{EB273900-2B43-41B8-A69F-019FFA435642}" srcOrd="0" destOrd="0" presId="urn:microsoft.com/office/officeart/2005/8/layout/process1"/>
    <dgm:cxn modelId="{F09F3317-85A9-4402-A059-48623F54E524}" type="presOf" srcId="{EE225E07-6F38-446A-BC40-82325CDB72C9}" destId="{52996BDF-75D1-4B17-80E9-661DBF440D13}" srcOrd="1" destOrd="0" presId="urn:microsoft.com/office/officeart/2005/8/layout/process1"/>
    <dgm:cxn modelId="{E4E7911D-5416-4216-BE9D-7970AF3FB7DB}" srcId="{F983DD76-651C-4954-8EDF-15FE1ECCD61C}" destId="{C2202F02-8994-4273-B89E-2006160FF892}" srcOrd="0" destOrd="0" parTransId="{B402FD25-5063-40D9-B3FA-CCC39C139424}" sibTransId="{A28F6B35-9F9B-49A1-95F2-3D8B72A509EA}"/>
    <dgm:cxn modelId="{F2B32940-E330-4591-B9C1-BF42A61789FD}" type="presOf" srcId="{F983DD76-651C-4954-8EDF-15FE1ECCD61C}" destId="{15B97A68-4CE4-4176-AFFD-5457BADD0067}" srcOrd="0" destOrd="0" presId="urn:microsoft.com/office/officeart/2005/8/layout/process1"/>
    <dgm:cxn modelId="{4132F441-DBE6-4E30-A40C-36864D9675FA}" type="presOf" srcId="{98EE8184-E5EE-4862-B2A7-B28ABC162BEF}" destId="{0497C1A9-3002-4125-9FED-99084B90D331}" srcOrd="0" destOrd="0" presId="urn:microsoft.com/office/officeart/2005/8/layout/process1"/>
    <dgm:cxn modelId="{EC0F2C6C-78CF-4E11-9C3F-A256BF5CD9F6}" type="presOf" srcId="{A28F6B35-9F9B-49A1-95F2-3D8B72A509EA}" destId="{93FFF80D-F397-43E5-867D-1F9032B4C171}" srcOrd="1" destOrd="0" presId="urn:microsoft.com/office/officeart/2005/8/layout/process1"/>
    <dgm:cxn modelId="{7239E24C-E74F-4FAA-9D27-F77148A7A467}" type="presOf" srcId="{AF1179B4-6070-475F-92BC-23AC8F9224A7}" destId="{FE22ECA5-7FB4-4903-8C8D-C3F4BE153D8E}" srcOrd="0" destOrd="0" presId="urn:microsoft.com/office/officeart/2005/8/layout/process1"/>
    <dgm:cxn modelId="{DF64C29B-72D5-43ED-98B4-02D9690B7E05}" srcId="{F983DD76-651C-4954-8EDF-15FE1ECCD61C}" destId="{98EE8184-E5EE-4862-B2A7-B28ABC162BEF}" srcOrd="2" destOrd="0" parTransId="{AE4E9E66-9A77-4981-B153-CA7389C52A17}" sibTransId="{6FC22FEF-7E52-4266-A2E5-76C7FDE62C42}"/>
    <dgm:cxn modelId="{7D282ABB-95B0-48B7-A470-BF57CB6818B5}" srcId="{F983DD76-651C-4954-8EDF-15FE1ECCD61C}" destId="{AF1179B4-6070-475F-92BC-23AC8F9224A7}" srcOrd="1" destOrd="0" parTransId="{A5AD4DD5-C401-45C5-B5FD-A7491E14EE04}" sibTransId="{EE225E07-6F38-446A-BC40-82325CDB72C9}"/>
    <dgm:cxn modelId="{D8E6EFE5-A8B4-43B9-B21F-66FBCAD66BF6}" type="presOf" srcId="{A28F6B35-9F9B-49A1-95F2-3D8B72A509EA}" destId="{6081E017-7D27-49F3-BB6F-E47AD16EE58B}" srcOrd="0" destOrd="0" presId="urn:microsoft.com/office/officeart/2005/8/layout/process1"/>
    <dgm:cxn modelId="{C047D5C1-7245-4C55-8AF2-3E226EC5803A}" type="presParOf" srcId="{15B97A68-4CE4-4176-AFFD-5457BADD0067}" destId="{EB273900-2B43-41B8-A69F-019FFA435642}" srcOrd="0" destOrd="0" presId="urn:microsoft.com/office/officeart/2005/8/layout/process1"/>
    <dgm:cxn modelId="{7A34E79D-7094-4AEF-8F32-48572AA937F6}" type="presParOf" srcId="{15B97A68-4CE4-4176-AFFD-5457BADD0067}" destId="{6081E017-7D27-49F3-BB6F-E47AD16EE58B}" srcOrd="1" destOrd="0" presId="urn:microsoft.com/office/officeart/2005/8/layout/process1"/>
    <dgm:cxn modelId="{78A77302-BA78-4746-891D-1281C0917C10}" type="presParOf" srcId="{6081E017-7D27-49F3-BB6F-E47AD16EE58B}" destId="{93FFF80D-F397-43E5-867D-1F9032B4C171}" srcOrd="0" destOrd="0" presId="urn:microsoft.com/office/officeart/2005/8/layout/process1"/>
    <dgm:cxn modelId="{0052A3F3-7F1F-434E-88FF-F21BC9372913}" type="presParOf" srcId="{15B97A68-4CE4-4176-AFFD-5457BADD0067}" destId="{FE22ECA5-7FB4-4903-8C8D-C3F4BE153D8E}" srcOrd="2" destOrd="0" presId="urn:microsoft.com/office/officeart/2005/8/layout/process1"/>
    <dgm:cxn modelId="{C9B15284-0F41-42DE-9B14-466121CB008A}" type="presParOf" srcId="{15B97A68-4CE4-4176-AFFD-5457BADD0067}" destId="{6D3E0C1F-5595-4099-9A57-EB65CAFF5F5F}" srcOrd="3" destOrd="0" presId="urn:microsoft.com/office/officeart/2005/8/layout/process1"/>
    <dgm:cxn modelId="{2F4713DB-0361-4A69-8906-6E8BB722DBA4}" type="presParOf" srcId="{6D3E0C1F-5595-4099-9A57-EB65CAFF5F5F}" destId="{52996BDF-75D1-4B17-80E9-661DBF440D13}" srcOrd="0" destOrd="0" presId="urn:microsoft.com/office/officeart/2005/8/layout/process1"/>
    <dgm:cxn modelId="{3704604E-B91F-42A4-AFBE-C5BEEC0B9B47}" type="presParOf" srcId="{15B97A68-4CE4-4176-AFFD-5457BADD0067}" destId="{0497C1A9-3002-4125-9FED-99084B90D33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273900-2B43-41B8-A69F-019FFA435642}">
      <dsp:nvSpPr>
        <dsp:cNvPr id="0" name=""/>
        <dsp:cNvSpPr/>
      </dsp:nvSpPr>
      <dsp:spPr>
        <a:xfrm>
          <a:off x="4822" y="0"/>
          <a:ext cx="1441251" cy="597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Spécification selon les applications demandés</a:t>
          </a:r>
        </a:p>
      </dsp:txBody>
      <dsp:txXfrm>
        <a:off x="22333" y="17511"/>
        <a:ext cx="1406229" cy="562855"/>
      </dsp:txXfrm>
    </dsp:sp>
    <dsp:sp modelId="{6081E017-7D27-49F3-BB6F-E47AD16EE58B}">
      <dsp:nvSpPr>
        <dsp:cNvPr id="0" name=""/>
        <dsp:cNvSpPr/>
      </dsp:nvSpPr>
      <dsp:spPr>
        <a:xfrm>
          <a:off x="1590198" y="120223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500" kern="1200"/>
        </a:p>
      </dsp:txBody>
      <dsp:txXfrm>
        <a:off x="1590198" y="191709"/>
        <a:ext cx="213882" cy="214458"/>
      </dsp:txXfrm>
    </dsp:sp>
    <dsp:sp modelId="{FE22ECA5-7FB4-4903-8C8D-C3F4BE153D8E}">
      <dsp:nvSpPr>
        <dsp:cNvPr id="0" name=""/>
        <dsp:cNvSpPr/>
      </dsp:nvSpPr>
      <dsp:spPr>
        <a:xfrm>
          <a:off x="2022574" y="0"/>
          <a:ext cx="1441251" cy="597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Réadaptation du noyau d'Electronix</a:t>
          </a:r>
        </a:p>
      </dsp:txBody>
      <dsp:txXfrm>
        <a:off x="2040085" y="17511"/>
        <a:ext cx="1406229" cy="562855"/>
      </dsp:txXfrm>
    </dsp:sp>
    <dsp:sp modelId="{6D3E0C1F-5595-4099-9A57-EB65CAFF5F5F}">
      <dsp:nvSpPr>
        <dsp:cNvPr id="0" name=""/>
        <dsp:cNvSpPr/>
      </dsp:nvSpPr>
      <dsp:spPr>
        <a:xfrm>
          <a:off x="3607950" y="120223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500" kern="1200"/>
        </a:p>
      </dsp:txBody>
      <dsp:txXfrm>
        <a:off x="3607950" y="191709"/>
        <a:ext cx="213882" cy="214458"/>
      </dsp:txXfrm>
    </dsp:sp>
    <dsp:sp modelId="{0497C1A9-3002-4125-9FED-99084B90D331}">
      <dsp:nvSpPr>
        <dsp:cNvPr id="0" name=""/>
        <dsp:cNvSpPr/>
      </dsp:nvSpPr>
      <dsp:spPr>
        <a:xfrm>
          <a:off x="4040326" y="0"/>
          <a:ext cx="1441251" cy="597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Implémentation des fonctionnalités</a:t>
          </a:r>
        </a:p>
      </dsp:txBody>
      <dsp:txXfrm>
        <a:off x="4057837" y="17511"/>
        <a:ext cx="1406229" cy="5628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BRETELLE</dc:creator>
  <cp:keywords/>
  <dc:description/>
  <cp:lastModifiedBy>Alan BRETELLE</cp:lastModifiedBy>
  <cp:revision>2</cp:revision>
  <dcterms:created xsi:type="dcterms:W3CDTF">2019-01-23T12:36:00Z</dcterms:created>
  <dcterms:modified xsi:type="dcterms:W3CDTF">2019-01-23T13:02:00Z</dcterms:modified>
</cp:coreProperties>
</file>