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9BB" w:rsidRDefault="00EA19BB" w:rsidP="00EA19B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bookmarkStart w:id="0" w:name="_Toc305084644"/>
      <w:r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МИНИСТЕРСТВО ОБРАЗОВАНИЯ И НАУКИ РОССИЙСКОЙ ФЕДЕРАЦИИ</w:t>
      </w:r>
    </w:p>
    <w:p w:rsidR="00EA19BB" w:rsidRDefault="00EA19BB" w:rsidP="00EA19B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Федеральное государственное автономное образовательное учреждение </w:t>
      </w:r>
      <w:r>
        <w:rPr>
          <w:rFonts w:ascii="Times New Roman" w:eastAsia="Times New Roman" w:hAnsi="Times New Roman" w:cs="Times New Roman"/>
          <w:lang w:eastAsia="ru-RU"/>
        </w:rPr>
        <w:br/>
        <w:t>высшего профессионального образования</w:t>
      </w:r>
    </w:p>
    <w:p w:rsidR="00EA19BB" w:rsidRDefault="00EA19BB" w:rsidP="00EA19B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br/>
        <w:t>АЭРОКОСМИЧЕСКОГО ПРИБОРОСТРОЕНИЯ»</w:t>
      </w:r>
    </w:p>
    <w:p w:rsidR="00EA19BB" w:rsidRDefault="00EA19BB" w:rsidP="00EA19B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</w:p>
    <w:p w:rsidR="00EA19BB" w:rsidRDefault="00EA19BB" w:rsidP="00EA19B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КАФЕДРА КОМПЬЮТЕРНЫХ ТЕХНОЛОГИЙ </w:t>
      </w:r>
    </w:p>
    <w:p w:rsidR="00EA19BB" w:rsidRDefault="00EA19BB" w:rsidP="00EA19B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И ПРОГРАММНОЙ </w:t>
      </w:r>
      <w:r w:rsidR="00E82C3E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ИНЖЕНЕРИИ (</w:t>
      </w:r>
      <w:r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КАФЕДРА №43)</w:t>
      </w:r>
    </w:p>
    <w:p w:rsidR="00EA19BB" w:rsidRDefault="00EA19BB" w:rsidP="00EA19BB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КУРСОВАЯ РАБОТА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ЗАЩИЩЕНА С ОЦЕНКОЙ</w:t>
      </w:r>
    </w:p>
    <w:p w:rsidR="00EA19BB" w:rsidRDefault="00EA19BB" w:rsidP="00EA19BB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EA19BB" w:rsidTr="00EA19BB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A19BB" w:rsidRPr="00CC19E6" w:rsidRDefault="00CC19E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ст.п.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19BB" w:rsidRDefault="00EA19BB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A19BB" w:rsidRDefault="00EA19BB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19BB" w:rsidRDefault="00EA19BB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A19BB" w:rsidRDefault="00CC19E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М.Д. Поляк</w:t>
            </w:r>
          </w:p>
        </w:tc>
      </w:tr>
      <w:tr w:rsidR="00EA19BB" w:rsidTr="00EA19BB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A19BB" w:rsidRDefault="00EA19BB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19BB" w:rsidRDefault="00EA19BB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A19BB" w:rsidRDefault="00EA19BB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19BB" w:rsidRDefault="00EA19BB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A19BB" w:rsidRDefault="00EA19BB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EA19BB" w:rsidRDefault="00EA19BB" w:rsidP="00EA19B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EA19BB" w:rsidTr="00EA19BB">
        <w:trPr>
          <w:trHeight w:val="951"/>
        </w:trPr>
        <w:tc>
          <w:tcPr>
            <w:tcW w:w="9639" w:type="dxa"/>
            <w:hideMark/>
          </w:tcPr>
          <w:p w:rsidR="00EA19BB" w:rsidRDefault="00EA19BB">
            <w:pPr>
              <w:widowControl w:val="0"/>
              <w:autoSpaceDE w:val="0"/>
              <w:autoSpaceDN w:val="0"/>
              <w:adjustRightInd w:val="0"/>
              <w:spacing w:before="7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ПОЯСНИТЕЛЬНАЯ ЗАПИСКА К КУРСОВОМУ ПРОЕКТУ</w:t>
            </w:r>
          </w:p>
        </w:tc>
      </w:tr>
      <w:tr w:rsidR="00EA19BB" w:rsidTr="00EA19BB">
        <w:tc>
          <w:tcPr>
            <w:tcW w:w="9639" w:type="dxa"/>
            <w:hideMark/>
          </w:tcPr>
          <w:p w:rsidR="00EA19BB" w:rsidRDefault="00CC19E6" w:rsidP="00317FC0">
            <w:pPr>
              <w:spacing w:before="720" w:after="72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eastAsia="ru-RU"/>
              </w:rPr>
              <w:t>МАТЕМАТИЧЕСКАЯ МОДЕЛЬ ДЛЯ ПОСТРОЕНИЯ ТЕПЛОВЫХ КАРТ ПО ДАННЫМ ГИДРОБИОЛОГИЧЕСКОГО МОНИТОРИНГА</w:t>
            </w:r>
          </w:p>
        </w:tc>
      </w:tr>
      <w:tr w:rsidR="00EA19BB" w:rsidTr="00EA19BB">
        <w:tc>
          <w:tcPr>
            <w:tcW w:w="9639" w:type="dxa"/>
            <w:hideMark/>
          </w:tcPr>
          <w:p w:rsidR="00EA19BB" w:rsidRDefault="00EA19BB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1" w:name="_GoBack"/>
            <w:bookmarkEnd w:id="1"/>
          </w:p>
        </w:tc>
      </w:tr>
      <w:tr w:rsidR="00EA19BB" w:rsidTr="00EA19BB">
        <w:trPr>
          <w:trHeight w:val="1627"/>
        </w:trPr>
        <w:tc>
          <w:tcPr>
            <w:tcW w:w="9639" w:type="dxa"/>
          </w:tcPr>
          <w:p w:rsidR="00EA19BB" w:rsidRDefault="00EA19BB">
            <w:pPr>
              <w:keepNext/>
              <w:spacing w:before="120" w:after="60" w:line="240" w:lineRule="auto"/>
              <w:outlineLvl w:val="2"/>
              <w:rPr>
                <w:rFonts w:ascii="Cambria" w:eastAsia="Times New Roman" w:hAnsi="Cambria" w:cs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EA19BB" w:rsidTr="00EA19BB">
        <w:tc>
          <w:tcPr>
            <w:tcW w:w="9639" w:type="dxa"/>
          </w:tcPr>
          <w:p w:rsidR="00EA19BB" w:rsidRDefault="00EA19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EA19BB" w:rsidRPr="00B57812" w:rsidRDefault="00EA19BB" w:rsidP="00EA19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7812">
        <w:rPr>
          <w:rFonts w:ascii="Times New Roman" w:hAnsi="Times New Roman" w:cs="Times New Roman"/>
          <w:sz w:val="24"/>
          <w:szCs w:val="24"/>
        </w:rPr>
        <w:t xml:space="preserve">РАБОТУ ВЫПОЛНИЛ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2"/>
        <w:gridCol w:w="1132"/>
        <w:gridCol w:w="354"/>
        <w:gridCol w:w="2793"/>
        <w:gridCol w:w="354"/>
        <w:gridCol w:w="2390"/>
      </w:tblGrid>
      <w:tr w:rsidR="00EA19BB" w:rsidRPr="00B57812" w:rsidTr="00EA19BB"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A19BB" w:rsidRPr="00B57812" w:rsidRDefault="00EA1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7812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r w:rsidRPr="00B578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57812">
              <w:rPr>
                <w:rFonts w:ascii="Times New Roman" w:hAnsi="Times New Roman" w:cs="Times New Roman"/>
                <w:sz w:val="24"/>
                <w:szCs w:val="24"/>
              </w:rPr>
              <w:t>ГР.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A19BB" w:rsidRPr="00B57812" w:rsidRDefault="00EA1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7812">
              <w:rPr>
                <w:rFonts w:ascii="Times New Roman" w:hAnsi="Times New Roman" w:cs="Times New Roman"/>
                <w:sz w:val="24"/>
                <w:szCs w:val="24"/>
              </w:rPr>
              <w:t>4436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19BB" w:rsidRPr="00B57812" w:rsidRDefault="00EA19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A19BB" w:rsidRPr="00B57812" w:rsidRDefault="00EA1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19BB" w:rsidRPr="00B57812" w:rsidRDefault="00EA1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A19BB" w:rsidRPr="00B57812" w:rsidRDefault="00317F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7812">
              <w:rPr>
                <w:rFonts w:ascii="Times New Roman" w:hAnsi="Times New Roman" w:cs="Times New Roman"/>
                <w:sz w:val="24"/>
                <w:szCs w:val="24"/>
              </w:rPr>
              <w:t>И.Ю. Горчаков</w:t>
            </w:r>
          </w:p>
        </w:tc>
      </w:tr>
      <w:tr w:rsidR="00EA19BB" w:rsidRPr="00B57812" w:rsidTr="00EA19BB"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19BB" w:rsidRPr="00B57812" w:rsidRDefault="00EA1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EA19BB" w:rsidRPr="00B57812" w:rsidRDefault="00EA1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19BB" w:rsidRPr="00B57812" w:rsidRDefault="00EA1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EA19BB" w:rsidRPr="00B57812" w:rsidRDefault="00EA1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781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19BB" w:rsidRPr="00B57812" w:rsidRDefault="00EA1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EA19BB" w:rsidRPr="00B57812" w:rsidRDefault="00EA1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781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:rsidR="00EA19BB" w:rsidRPr="00B57812" w:rsidRDefault="00EA19BB" w:rsidP="00EA19BB">
      <w:pPr>
        <w:rPr>
          <w:rFonts w:ascii="Times New Roman" w:hAnsi="Times New Roman" w:cs="Times New Roman"/>
          <w:sz w:val="24"/>
          <w:szCs w:val="24"/>
        </w:rPr>
      </w:pPr>
    </w:p>
    <w:p w:rsidR="00EA19BB" w:rsidRPr="00B57812" w:rsidRDefault="00EA19BB" w:rsidP="00EA19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A19BB" w:rsidRPr="00B57812" w:rsidRDefault="00EA19BB" w:rsidP="00EA19BB">
      <w:pPr>
        <w:jc w:val="center"/>
        <w:rPr>
          <w:rFonts w:ascii="Times New Roman" w:hAnsi="Times New Roman" w:cs="Times New Roman"/>
          <w:sz w:val="24"/>
          <w:szCs w:val="24"/>
        </w:rPr>
      </w:pPr>
      <w:r w:rsidRPr="00B57812">
        <w:rPr>
          <w:rFonts w:ascii="Times New Roman" w:hAnsi="Times New Roman" w:cs="Times New Roman"/>
          <w:sz w:val="24"/>
          <w:szCs w:val="24"/>
        </w:rPr>
        <w:t>Санкт-Петербург</w:t>
      </w:r>
    </w:p>
    <w:p w:rsidR="00EA19BB" w:rsidRDefault="00EA19BB" w:rsidP="00EA19BB">
      <w:pPr>
        <w:jc w:val="center"/>
        <w:rPr>
          <w:lang w:val="en-US"/>
        </w:rPr>
      </w:pPr>
      <w:r w:rsidRPr="00B57812">
        <w:rPr>
          <w:rFonts w:ascii="Times New Roman" w:hAnsi="Times New Roman" w:cs="Times New Roman"/>
          <w:sz w:val="24"/>
          <w:szCs w:val="24"/>
        </w:rPr>
        <w:t>20</w:t>
      </w:r>
      <w:r w:rsidRPr="00B57812">
        <w:rPr>
          <w:rFonts w:ascii="Times New Roman" w:hAnsi="Times New Roman" w:cs="Times New Roman"/>
          <w:sz w:val="24"/>
          <w:szCs w:val="24"/>
          <w:lang w:val="en-US"/>
        </w:rPr>
        <w:t>17</w:t>
      </w:r>
      <w:bookmarkEnd w:id="0"/>
      <w:r>
        <w:rPr>
          <w:lang w:val="en-US"/>
        </w:rPr>
        <w:br w:type="page"/>
      </w:r>
    </w:p>
    <w:p w:rsidR="000630FC" w:rsidRPr="000B5350" w:rsidRDefault="000B5350" w:rsidP="000B5350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5350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0B5350" w:rsidRDefault="000B5350" w:rsidP="00A64F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5350">
        <w:rPr>
          <w:rFonts w:ascii="Times New Roman" w:hAnsi="Times New Roman" w:cs="Times New Roman"/>
          <w:sz w:val="28"/>
          <w:szCs w:val="28"/>
        </w:rPr>
        <w:t>Существует множество задач, решение которы</w:t>
      </w:r>
      <w:r>
        <w:rPr>
          <w:rFonts w:ascii="Times New Roman" w:hAnsi="Times New Roman" w:cs="Times New Roman"/>
          <w:sz w:val="28"/>
          <w:szCs w:val="28"/>
        </w:rPr>
        <w:t>х связано с обработкой неравно</w:t>
      </w:r>
      <w:r w:rsidRPr="000B5350">
        <w:rPr>
          <w:rFonts w:ascii="Times New Roman" w:hAnsi="Times New Roman" w:cs="Times New Roman"/>
          <w:sz w:val="28"/>
          <w:szCs w:val="28"/>
        </w:rPr>
        <w:t>мерно распределенных данных. В особенности это касается больших систем (геология, экология, горнодобывающая промышленность, экономика), для которых во многих случаях возможно измерение лишь в некоторых рабочих точках. Среди прочих следует выделить задачи обработки пространственных данных, при работе с которыми принципиальным вопросом является учет систе</w:t>
      </w:r>
      <w:r>
        <w:rPr>
          <w:rFonts w:ascii="Times New Roman" w:hAnsi="Times New Roman" w:cs="Times New Roman"/>
          <w:sz w:val="28"/>
          <w:szCs w:val="28"/>
        </w:rPr>
        <w:t>мы координат. Например, модели</w:t>
      </w:r>
      <w:r w:rsidRPr="000B5350">
        <w:rPr>
          <w:rFonts w:ascii="Times New Roman" w:hAnsi="Times New Roman" w:cs="Times New Roman"/>
          <w:sz w:val="28"/>
          <w:szCs w:val="28"/>
        </w:rPr>
        <w:t>рование рельефа и изолиний земной поверхности, оценка границ возможных зон подтопления и загрязнения, оценка рудного тела, вычисление объемов под объектами на поверхности (при выемке угля и последующей закладке для предотвращения оседания земной поверхности) и т.д. Учитывая их практическую значимость, решению данной проблемы уделяется большое внимание.</w:t>
      </w:r>
    </w:p>
    <w:p w:rsidR="000B5350" w:rsidRDefault="000B5350" w:rsidP="000B535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5350">
        <w:rPr>
          <w:rFonts w:ascii="Times New Roman" w:hAnsi="Times New Roman" w:cs="Times New Roman"/>
          <w:sz w:val="28"/>
          <w:szCs w:val="28"/>
        </w:rPr>
        <w:t>Часто реальные экспериментальные данные, используемые для моделирования, являются неполными и/или неравномерно распределенными в пространстве, что сказывается на качестве результата. Различные алгоритмы интерполяции обеспечивают получение прогнозных значений в дополнительных точках на основе использования имеющихся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B5350" w:rsidRPr="000B5350" w:rsidRDefault="000B5350" w:rsidP="000B5350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5350">
        <w:rPr>
          <w:rFonts w:ascii="Times New Roman" w:hAnsi="Times New Roman" w:cs="Times New Roman"/>
          <w:b/>
          <w:sz w:val="28"/>
          <w:szCs w:val="28"/>
        </w:rPr>
        <w:t>Интерполяция</w:t>
      </w:r>
    </w:p>
    <w:p w:rsidR="000B5350" w:rsidRDefault="00A64F54" w:rsidP="00A64F5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64F5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Интерполяция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F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 в вычислительной математике способ нахождения промежуточных значений величины по имеющемуся дискретному набору известных значений.</w:t>
      </w:r>
    </w:p>
    <w:p w:rsidR="00A64F54" w:rsidRDefault="00A64F54" w:rsidP="00A64F5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64F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Рассмотрим систему несовпадающих точек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F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00" cy="205740"/>
            <wp:effectExtent l="0" t="0" r="0" b="3810"/>
            <wp:docPr id="5" name="Рисунок 5" descr="~(x_i , y_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~(x_i , y_i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где </w:t>
      </w:r>
      <w:r w:rsidRPr="00A64F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62000" cy="160020"/>
            <wp:effectExtent l="0" t="0" r="0" b="0"/>
            <wp:docPr id="4" name="Рисунок 4" descr="i\in{1,\dots,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\in{1,\dots,N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F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 некоторой области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F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14300"/>
            <wp:effectExtent l="0" t="0" r="0" b="0"/>
            <wp:docPr id="3" name="Рисунок 3" descr="~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~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F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Пусть значения функции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F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60020"/>
            <wp:effectExtent l="0" t="0" r="0" b="0"/>
            <wp:docPr id="2" name="Рисунок 2" descr="~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~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64F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известны только в этих точках:</w:t>
      </w:r>
    </w:p>
    <w:p w:rsidR="00A64F54" w:rsidRDefault="00A64F54" w:rsidP="000657F7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05000" cy="205740"/>
            <wp:effectExtent l="0" t="0" r="0" b="3810"/>
            <wp:docPr id="6" name="Рисунок 6" descr="z_i = f(x_i,y_i),\quad i=1,\ldots,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_i = f(x_i,y_i),\quad i=1,\ldots,N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F54" w:rsidRPr="00A64F54" w:rsidRDefault="00A64F54" w:rsidP="000657F7">
      <w:pPr>
        <w:numPr>
          <w:ilvl w:val="0"/>
          <w:numId w:val="6"/>
        </w:numPr>
        <w:shd w:val="clear" w:color="auto" w:fill="FFFFFF"/>
        <w:tabs>
          <w:tab w:val="clear" w:pos="720"/>
          <w:tab w:val="num" w:pos="993"/>
        </w:tabs>
        <w:spacing w:after="0" w:line="240" w:lineRule="auto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Точки </w:t>
      </w:r>
      <w:r w:rsidRPr="00A64F5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33400" cy="205740"/>
            <wp:effectExtent l="0" t="0" r="0" b="3810"/>
            <wp:docPr id="8" name="Рисунок 8" descr="~(x_i , y_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~(x_i , y_i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называют </w:t>
      </w:r>
      <w:r w:rsidRPr="00A64F5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узлами интерполяции</w:t>
      </w:r>
      <w:r w:rsidRPr="00A64F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их совокупность — </w:t>
      </w:r>
      <w:r w:rsidRPr="00A64F5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интерполяционной сеткой</w:t>
      </w:r>
      <w:r w:rsidRPr="00A64F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64F54" w:rsidRPr="00A64F54" w:rsidRDefault="00A64F54" w:rsidP="000657F7">
      <w:pPr>
        <w:numPr>
          <w:ilvl w:val="0"/>
          <w:numId w:val="6"/>
        </w:numPr>
        <w:shd w:val="clear" w:color="auto" w:fill="FFFFFF"/>
        <w:tabs>
          <w:tab w:val="clear" w:pos="720"/>
          <w:tab w:val="num" w:pos="993"/>
        </w:tabs>
        <w:spacing w:before="100" w:beforeAutospacing="1" w:after="240" w:line="240" w:lineRule="auto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64F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Тройки </w:t>
      </w:r>
      <w:r w:rsidRPr="00A64F5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85800" cy="205740"/>
            <wp:effectExtent l="0" t="0" r="0" b="3810"/>
            <wp:docPr id="7" name="Рисунок 7" descr="~(x_i,y_i,z_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~(x_i,y_i,z_i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F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называют </w:t>
      </w:r>
      <w:r w:rsidRPr="00A64F5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точками данных</w:t>
      </w:r>
      <w:r w:rsidRPr="00A64F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</w:t>
      </w:r>
      <w:r w:rsidRPr="00A64F5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базовыми точками</w:t>
      </w:r>
      <w:r w:rsidR="004C312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A64F54" w:rsidRPr="00A64F54" w:rsidRDefault="00A64F54" w:rsidP="00A64F54">
      <w:pPr>
        <w:pStyle w:val="a3"/>
        <w:shd w:val="clear" w:color="auto" w:fill="FFFFFF"/>
        <w:spacing w:before="96" w:after="120" w:line="24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64F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Задача интерполяции состоит в поиске такой функции </w:t>
      </w:r>
      <w:r w:rsidRPr="00A64F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14300"/>
            <wp:effectExtent l="0" t="0" r="0" b="0"/>
            <wp:docPr id="13" name="Рисунок 13" descr="~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~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F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из заданного класса функций, что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64F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05000" cy="205740"/>
            <wp:effectExtent l="0" t="0" r="0" b="3810"/>
            <wp:docPr id="12" name="Рисунок 12" descr="F(x_i,y_i) = z_i,\quad i=1,\ldots,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(x_i,y_i) = z_i,\quad i=1,\ldots,N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F54" w:rsidRPr="00A64F54" w:rsidRDefault="00A64F54" w:rsidP="002B1370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64F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00" cy="182880"/>
            <wp:effectExtent l="0" t="0" r="0" b="7620"/>
            <wp:docPr id="11" name="Рисунок 11" descr="F(x,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(x,y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B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64F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максимально приближает функцию</w:t>
      </w:r>
      <w:r w:rsidR="00DB7B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64F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7200" cy="182880"/>
            <wp:effectExtent l="0" t="0" r="0" b="7620"/>
            <wp:docPr id="10" name="Рисунок 10" descr="f(x,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(x,y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B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64F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произвольной точке</w:t>
      </w:r>
      <w:r w:rsidR="00DB7B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64F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000" cy="182880"/>
            <wp:effectExtent l="0" t="0" r="0" b="7620"/>
            <wp:docPr id="9" name="Рисунок 9" descr="(x,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(x,y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B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64F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внутри интерполяционной сетки.</w:t>
      </w:r>
    </w:p>
    <w:p w:rsidR="00275C37" w:rsidRPr="00275C37" w:rsidRDefault="00DB7B95" w:rsidP="000657F7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Функцию </w:t>
      </w:r>
      <w:r w:rsidR="00275C37" w:rsidRPr="00275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81000" cy="182880"/>
            <wp:effectExtent l="0" t="0" r="0" b="7620"/>
            <wp:docPr id="19" name="Рисунок 19" descr="~F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~F(x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называют </w:t>
      </w:r>
      <w:r w:rsidR="00275C37" w:rsidRPr="00275C3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интерполирующей функцией</w:t>
      </w:r>
      <w:r w:rsidR="00275C37" w:rsidRPr="00275C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64F54" w:rsidRDefault="003F7FFC" w:rsidP="00A64F54">
      <w:pPr>
        <w:shd w:val="clear" w:color="auto" w:fill="FFFFFF"/>
        <w:spacing w:before="100" w:beforeAutospacing="1" w:after="0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F7F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Билинейная интерполяция</w:t>
      </w:r>
    </w:p>
    <w:p w:rsidR="003F7FFC" w:rsidRPr="00A64F54" w:rsidRDefault="003F7FFC" w:rsidP="003F7FFC">
      <w:pPr>
        <w:shd w:val="clear" w:color="auto" w:fill="FFFFFF"/>
        <w:spacing w:before="100" w:beforeAutospacing="1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7FF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Билинейной интерполяцией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Pr="003F7F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называют расширение линейной интерполяции для функций двух переменных. Для начала реализуется линейная интерполяция по x на каждой прямой y = y</w:t>
      </w:r>
      <w:r w:rsidRPr="003F7F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m</w:t>
      </w:r>
      <w:r w:rsidRPr="003F7F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Затем при каждом </w:t>
      </w:r>
      <w:r w:rsidRPr="003F7F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значении x = x</w:t>
      </w:r>
      <w:r w:rsidRPr="003F7F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F7F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реализуется линейная интерполяция по y с учетом значений функции, полученных на первом шаге.</w:t>
      </w:r>
    </w:p>
    <w:p w:rsidR="00A64F54" w:rsidRPr="007F2F53" w:rsidRDefault="007F2F53" w:rsidP="007F2F53">
      <w:pPr>
        <w:shd w:val="clear" w:color="auto" w:fill="FFFFFF"/>
        <w:spacing w:before="96" w:after="120" w:line="360" w:lineRule="atLeast"/>
        <w:ind w:firstLine="709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7F2F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Пусть</w:t>
      </w:r>
      <w:r w:rsidRPr="007F2F5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</w:t>
      </w:r>
      <w:r w:rsidRPr="007F2F53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2362200" cy="205740"/>
            <wp:effectExtent l="0" t="0" r="0" b="3810"/>
            <wp:docPr id="31" name="Рисунок 31" descr="\ x\in[x_n,x_n_+_1],\ \ y\in[y_m,y_m_+_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\ x\in[x_n,x_n_+_1],\ \ y\in[y_m,y_m_+_1]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F53" w:rsidRDefault="007F2F53" w:rsidP="007F2F53">
      <w:pPr>
        <w:pStyle w:val="a3"/>
        <w:spacing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38800" cy="8286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загруженное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53" w:rsidRDefault="007F2F53" w:rsidP="007F2F53">
      <w:pPr>
        <w:pStyle w:val="a3"/>
        <w:spacing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F2F53" w:rsidRDefault="007F2F53" w:rsidP="00831CEF">
      <w:pPr>
        <w:pStyle w:val="a3"/>
        <w:spacing w:before="240" w:after="240"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F2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 билинейной интерполяции не зависит от порядка шагов: можно сначала интерполировать вдоль оси абсцисс, а затем вдоль оси ординат, так и наоборот, результат будет одним и тем же.</w:t>
      </w:r>
    </w:p>
    <w:p w:rsidR="00831CEF" w:rsidRDefault="00831CEF" w:rsidP="00831CEF">
      <w:pPr>
        <w:pStyle w:val="a3"/>
        <w:spacing w:before="240" w:after="240"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31CEF" w:rsidRDefault="00831CEF" w:rsidP="00831CEF">
      <w:pPr>
        <w:pStyle w:val="a3"/>
        <w:spacing w:before="240" w:line="240" w:lineRule="auto"/>
        <w:ind w:left="0" w:firstLine="709"/>
        <w:contextualSpacing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Пример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Matlab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D29DC" w:rsidRDefault="009D29DC" w:rsidP="009D29DC">
      <w:pPr>
        <w:pStyle w:val="a3"/>
        <w:spacing w:before="24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34037CB" wp14:editId="2E908CC3">
            <wp:extent cx="5940425" cy="32035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5E" w:rsidRPr="000E6C5E" w:rsidRDefault="000E6C5E" w:rsidP="000E6C5E">
      <w:pPr>
        <w:pStyle w:val="a3"/>
        <w:spacing w:before="240" w:after="24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</w:t>
      </w:r>
      <w:r w:rsidR="00872D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1 - Двумерная билинейная интерполяция на равномерной сетке от -3 до 3 с шагом 0,125 для стандартной Гауссовской функции.</w:t>
      </w:r>
    </w:p>
    <w:p w:rsidR="009D29DC" w:rsidRDefault="009D29DC" w:rsidP="00EF326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Сетка построена с помощью специальной функции</w:t>
      </w:r>
      <w:r w:rsidRPr="009D29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D29DC">
        <w:rPr>
          <w:rFonts w:ascii="Times New Roman" w:hAnsi="Times New Roman" w:cs="Times New Roman"/>
          <w:color w:val="000000"/>
          <w:sz w:val="28"/>
          <w:szCs w:val="28"/>
        </w:rPr>
        <w:t>meshgrid</w:t>
      </w:r>
      <w:r w:rsidR="00EF3260">
        <w:rPr>
          <w:rFonts w:ascii="Times New Roman" w:hAnsi="Times New Roman" w:cs="Times New Roman"/>
          <w:color w:val="000000"/>
          <w:sz w:val="28"/>
          <w:szCs w:val="28"/>
        </w:rPr>
        <w:t xml:space="preserve">, параметрами которой являются диапазоны с шагом по </w:t>
      </w:r>
      <w:r w:rsidR="00EF3260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EF3260" w:rsidRPr="00EF32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F3260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EF3260" w:rsidRPr="00EF32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F3260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r w:rsidR="00EF3260">
        <w:rPr>
          <w:rFonts w:ascii="Times New Roman" w:hAnsi="Times New Roman" w:cs="Times New Roman"/>
          <w:color w:val="000000"/>
          <w:sz w:val="28"/>
          <w:szCs w:val="28"/>
        </w:rPr>
        <w:t xml:space="preserve">. Билинейная интерполяция осуществяется с помощью функции </w:t>
      </w:r>
      <w:r w:rsidR="00EF3260" w:rsidRPr="00EF3260">
        <w:rPr>
          <w:rFonts w:ascii="Times New Roman" w:hAnsi="Times New Roman" w:cs="Times New Roman"/>
          <w:color w:val="000000"/>
          <w:sz w:val="28"/>
          <w:szCs w:val="28"/>
        </w:rPr>
        <w:t>interp2</w:t>
      </w:r>
      <w:r w:rsidR="00685225">
        <w:rPr>
          <w:rFonts w:ascii="Times New Roman" w:hAnsi="Times New Roman" w:cs="Times New Roman"/>
          <w:color w:val="000000"/>
          <w:sz w:val="28"/>
          <w:szCs w:val="28"/>
        </w:rPr>
        <w:t>, которая принимет координаты точек, значения в этих точках и координаты сетки.</w:t>
      </w:r>
    </w:p>
    <w:p w:rsidR="00D86872" w:rsidRDefault="00D86872" w:rsidP="00EF326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Поскольку практические значения измерений гидробиологического мониторинга</w:t>
      </w:r>
      <w:r w:rsidR="008D2176">
        <w:rPr>
          <w:rFonts w:ascii="Times New Roman" w:hAnsi="Times New Roman" w:cs="Times New Roman"/>
          <w:color w:val="000000"/>
          <w:sz w:val="28"/>
          <w:szCs w:val="28"/>
        </w:rPr>
        <w:t xml:space="preserve"> разбросаны по карте нелинейно, то данная модель нам не подходит. Рассмотрим двумерную интерполяцию на неравномерной сетке.</w:t>
      </w:r>
    </w:p>
    <w:p w:rsidR="008D2176" w:rsidRPr="00EF3260" w:rsidRDefault="008D2176" w:rsidP="00EF326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:rsidR="00831CEF" w:rsidRDefault="00831CEF" w:rsidP="00831CEF">
      <w:pPr>
        <w:pStyle w:val="a3"/>
        <w:spacing w:before="240"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6DBD" w:rsidRDefault="00566DBD" w:rsidP="00831CEF">
      <w:pPr>
        <w:pStyle w:val="a3"/>
        <w:spacing w:before="240"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6DBD" w:rsidRDefault="00566DBD" w:rsidP="00566DBD">
      <w:pPr>
        <w:shd w:val="clear" w:color="auto" w:fill="FFFFFF"/>
        <w:spacing w:before="100" w:beforeAutospacing="1" w:after="240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Двумерная </w:t>
      </w:r>
      <w:r w:rsidRPr="003F7F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интерполяция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на неравномерной сетке</w:t>
      </w:r>
    </w:p>
    <w:p w:rsidR="00566DBD" w:rsidRPr="00566DBD" w:rsidRDefault="00566DBD" w:rsidP="000E6C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DBD">
        <w:rPr>
          <w:rFonts w:ascii="Times New Roman" w:hAnsi="Times New Roman" w:cs="Times New Roman"/>
          <w:sz w:val="28"/>
          <w:szCs w:val="28"/>
        </w:rPr>
        <w:t>Двумерная интерполяция существенно сложнее, чем одномерная, рассмотренная выше, хотя смысл ее тот же — найти промежуточные точки некоторой зависимости </w:t>
      </w:r>
      <w:proofErr w:type="gramStart"/>
      <w:r w:rsidRPr="00566DBD">
        <w:rPr>
          <w:rFonts w:ascii="Times New Roman" w:hAnsi="Times New Roman" w:cs="Times New Roman"/>
          <w:sz w:val="28"/>
          <w:szCs w:val="28"/>
        </w:rPr>
        <w:t>z(</w:t>
      </w:r>
      <w:proofErr w:type="gramEnd"/>
      <w:r w:rsidRPr="00566DBD">
        <w:rPr>
          <w:rFonts w:ascii="Times New Roman" w:hAnsi="Times New Roman" w:cs="Times New Roman"/>
          <w:sz w:val="28"/>
          <w:szCs w:val="28"/>
        </w:rPr>
        <w:t>x, у) вблизи расположенных в пространстве узловых точек. </w:t>
      </w:r>
    </w:p>
    <w:p w:rsidR="00566DBD" w:rsidRPr="00566DBD" w:rsidRDefault="00566DBD" w:rsidP="000E6C5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DBD">
        <w:rPr>
          <w:rFonts w:ascii="Times New Roman" w:hAnsi="Times New Roman" w:cs="Times New Roman"/>
          <w:sz w:val="28"/>
          <w:szCs w:val="28"/>
        </w:rPr>
        <w:t>Для интерполяции на неравномерной сетке используется функция griddata</w:t>
      </w:r>
      <w:r w:rsidR="00877F2D">
        <w:rPr>
          <w:rFonts w:ascii="Times New Roman" w:hAnsi="Times New Roman" w:cs="Times New Roman"/>
          <w:sz w:val="28"/>
          <w:szCs w:val="28"/>
        </w:rPr>
        <w:t>, основая на триангуляции Делоне</w:t>
      </w:r>
      <w:r w:rsidRPr="00566DBD">
        <w:rPr>
          <w:rFonts w:ascii="Times New Roman" w:hAnsi="Times New Roman" w:cs="Times New Roman"/>
          <w:sz w:val="28"/>
          <w:szCs w:val="28"/>
        </w:rPr>
        <w:t>:</w:t>
      </w:r>
    </w:p>
    <w:p w:rsidR="00566DBD" w:rsidRPr="00566DBD" w:rsidRDefault="000E6C5E" w:rsidP="000E6C5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ZI = </w:t>
      </w:r>
      <w:proofErr w:type="gramStart"/>
      <w:r>
        <w:rPr>
          <w:rFonts w:ascii="Times New Roman" w:hAnsi="Times New Roman" w:cs="Times New Roman"/>
          <w:sz w:val="28"/>
          <w:szCs w:val="28"/>
        </w:rPr>
        <w:t>griddata(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x, y, z, XI, </w:t>
      </w:r>
      <w:r w:rsidR="00566DBD" w:rsidRPr="00566DBD">
        <w:rPr>
          <w:rFonts w:ascii="Times New Roman" w:hAnsi="Times New Roman" w:cs="Times New Roman"/>
          <w:sz w:val="28"/>
          <w:szCs w:val="28"/>
        </w:rPr>
        <w:t>YI) — преоб</w:t>
      </w:r>
      <w:r>
        <w:rPr>
          <w:rFonts w:ascii="Times New Roman" w:hAnsi="Times New Roman" w:cs="Times New Roman"/>
          <w:sz w:val="28"/>
          <w:szCs w:val="28"/>
        </w:rPr>
        <w:t>разует поверхность вида z = f(x,</w:t>
      </w:r>
      <w:r w:rsidR="00566DBD" w:rsidRPr="00566DBD">
        <w:rPr>
          <w:rFonts w:ascii="Times New Roman" w:hAnsi="Times New Roman" w:cs="Times New Roman"/>
          <w:sz w:val="28"/>
          <w:szCs w:val="28"/>
        </w:rPr>
        <w:t xml:space="preserve"> у), ко</w:t>
      </w:r>
      <w:r>
        <w:rPr>
          <w:rFonts w:ascii="Times New Roman" w:hAnsi="Times New Roman" w:cs="Times New Roman"/>
          <w:sz w:val="28"/>
          <w:szCs w:val="28"/>
        </w:rPr>
        <w:t xml:space="preserve">торая определяется векторами (x, y, </w:t>
      </w:r>
      <w:r w:rsidR="00566DBD" w:rsidRPr="00566DBD">
        <w:rPr>
          <w:rFonts w:ascii="Times New Roman" w:hAnsi="Times New Roman" w:cs="Times New Roman"/>
          <w:sz w:val="28"/>
          <w:szCs w:val="28"/>
        </w:rPr>
        <w:t>z) с (обычно) неравномерно распределенными элементами. Функция griddata аппроксимирует эту поверхность в точ</w:t>
      </w:r>
      <w:r>
        <w:rPr>
          <w:rFonts w:ascii="Times New Roman" w:hAnsi="Times New Roman" w:cs="Times New Roman"/>
          <w:sz w:val="28"/>
          <w:szCs w:val="28"/>
        </w:rPr>
        <w:t xml:space="preserve">ках, определенных векторами (XI, </w:t>
      </w:r>
      <w:r w:rsidR="00566DBD" w:rsidRPr="00566DBD">
        <w:rPr>
          <w:rFonts w:ascii="Times New Roman" w:hAnsi="Times New Roman" w:cs="Times New Roman"/>
          <w:sz w:val="28"/>
          <w:szCs w:val="28"/>
        </w:rPr>
        <w:t>YI) в виде значений ZI. Поверхность всегда проходит через заданные точки. XI и YI обычно формируют однородную сетку (созданную с помощью функции meshgrid).</w:t>
      </w:r>
    </w:p>
    <w:p w:rsidR="00566DBD" w:rsidRPr="00566DBD" w:rsidRDefault="000E6C5E" w:rsidP="000E6C5E">
      <w:pPr>
        <w:pStyle w:val="a3"/>
        <w:spacing w:before="24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76CB143" wp14:editId="6AC6948E">
            <wp:extent cx="5940425" cy="3211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5E" w:rsidRPr="000E6C5E" w:rsidRDefault="000E6C5E" w:rsidP="000E6C5E">
      <w:pPr>
        <w:pStyle w:val="a3"/>
        <w:spacing w:before="240" w:after="24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</w:t>
      </w:r>
      <w:r w:rsidR="00872D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2 - Двумерная интерполяция на равномерной сетке от -3 до 3 с шагом 0,125 </w:t>
      </w:r>
      <w:r w:rsidR="00854F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случайных узловых точках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стандартной Гауссовской функции.</w:t>
      </w:r>
    </w:p>
    <w:p w:rsidR="00877F2D" w:rsidRDefault="00877F2D" w:rsidP="00877F2D">
      <w:pPr>
        <w:shd w:val="clear" w:color="auto" w:fill="FFFFFF"/>
        <w:spacing w:before="100" w:beforeAutospacing="1" w:after="240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Триангуляция Делоне</w:t>
      </w:r>
    </w:p>
    <w:p w:rsidR="00831CEF" w:rsidRDefault="00F82FB4" w:rsidP="00F82FB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2FB4">
        <w:rPr>
          <w:rFonts w:ascii="Times New Roman" w:hAnsi="Times New Roman" w:cs="Times New Roman"/>
          <w:sz w:val="28"/>
          <w:szCs w:val="28"/>
        </w:rPr>
        <w:t>Триангуляция Делоне, стала извес</w:t>
      </w:r>
      <w:r>
        <w:rPr>
          <w:rFonts w:ascii="Times New Roman" w:hAnsi="Times New Roman" w:cs="Times New Roman"/>
          <w:sz w:val="28"/>
          <w:szCs w:val="28"/>
        </w:rPr>
        <w:t>тна из математической работы</w:t>
      </w:r>
      <w:r w:rsidRPr="00F82FB4">
        <w:rPr>
          <w:rFonts w:ascii="Times New Roman" w:hAnsi="Times New Roman" w:cs="Times New Roman"/>
          <w:sz w:val="28"/>
          <w:szCs w:val="28"/>
        </w:rPr>
        <w:t xml:space="preserve"> 1934 г. Б.Н. Делоне (1890-1980). В триангуляции Делоне в качестве исходных данных используются только точки. Эта триангуляция является оптимальной по упорядоченному вектору минимальных углов треугольников. Для этого входящие в нее треугольники проверяются на удовлетворение условию Делоне: внутрь окружности, описанной вокруг треугольника, не попадает ни одна из точек, участвующих в триангуляции. </w:t>
      </w:r>
    </w:p>
    <w:p w:rsidR="00F82FB4" w:rsidRDefault="00F82FB4" w:rsidP="00F82FB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97780" cy="2506980"/>
            <wp:effectExtent l="0" t="0" r="7620" b="7620"/>
            <wp:docPr id="15" name="Рисунок 15" descr="http://dgmn.ru/spravka/dgs_delon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gmn.ru/spravka/dgs_delone_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FB4" w:rsidRDefault="00872DAC" w:rsidP="00872DAC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82FB4">
        <w:rPr>
          <w:rFonts w:ascii="Times New Roman" w:hAnsi="Times New Roman" w:cs="Times New Roman"/>
          <w:sz w:val="28"/>
          <w:szCs w:val="28"/>
        </w:rPr>
        <w:t xml:space="preserve"> - </w:t>
      </w:r>
      <w:r w:rsidR="00F82F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F82FB4" w:rsidRPr="00F82F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оказаны описанные окружности для нескольких треугольников триангуляции Делоне</w:t>
      </w:r>
    </w:p>
    <w:p w:rsidR="00872DAC" w:rsidRDefault="00872DAC" w:rsidP="00872DAC">
      <w:pPr>
        <w:spacing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872DAC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Заметим, что одним из свойств триангуляции Делоне является максимизация минимального угла среди всех углов всех построенных треугольников, т.е. можно говорить о минимизации количества треугольников с острыми углами.</w:t>
      </w:r>
    </w:p>
    <w:p w:rsidR="00872DAC" w:rsidRPr="00872DAC" w:rsidRDefault="00872DAC" w:rsidP="00872DAC">
      <w:pPr>
        <w:spacing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  <w:u w:val="single"/>
          <w:shd w:val="clear" w:color="auto" w:fill="FFFFFF"/>
        </w:rPr>
      </w:pPr>
      <w:r w:rsidRPr="00872DAC">
        <w:rPr>
          <w:rFonts w:ascii="Times New Roman" w:hAnsi="Times New Roman" w:cs="Times New Roman"/>
          <w:iCs/>
          <w:color w:val="000000"/>
          <w:sz w:val="28"/>
          <w:szCs w:val="28"/>
          <w:u w:val="single"/>
          <w:shd w:val="clear" w:color="auto" w:fill="FFFFFF"/>
        </w:rPr>
        <w:t>Общий алгоритм триангуляции</w:t>
      </w:r>
    </w:p>
    <w:p w:rsidR="00872DAC" w:rsidRPr="00872DAC" w:rsidRDefault="00872DAC" w:rsidP="00872DA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DAC">
        <w:rPr>
          <w:rFonts w:ascii="Times New Roman" w:hAnsi="Times New Roman" w:cs="Times New Roman"/>
          <w:sz w:val="28"/>
          <w:szCs w:val="28"/>
        </w:rPr>
        <w:t xml:space="preserve">Все итеративные алгоритмы триангуляции Делоне основываются на последовательном добавлении точек в частично построенную триангуляцию. </w:t>
      </w:r>
    </w:p>
    <w:p w:rsidR="00872DAC" w:rsidRDefault="00872DAC" w:rsidP="000D0A9A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DAC">
        <w:rPr>
          <w:rFonts w:ascii="Times New Roman" w:hAnsi="Times New Roman" w:cs="Times New Roman"/>
          <w:sz w:val="28"/>
          <w:szCs w:val="28"/>
        </w:rPr>
        <w:t>Пусть имеется триангуляция Делоне из n−1 точки, тогда при добавлении очередной n-й точки надо выполнить следующие шаги.</w:t>
      </w:r>
    </w:p>
    <w:p w:rsidR="00872DAC" w:rsidRDefault="000D0A9A" w:rsidP="006B2F0B">
      <w:pPr>
        <w:pStyle w:val="a3"/>
        <w:numPr>
          <w:ilvl w:val="0"/>
          <w:numId w:val="9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D0A9A">
        <w:rPr>
          <w:rFonts w:ascii="Times New Roman" w:hAnsi="Times New Roman" w:cs="Times New Roman"/>
          <w:sz w:val="28"/>
          <w:szCs w:val="28"/>
        </w:rPr>
        <w:t>Локализовать точку, т.е. найти построенный ранее треугольник, в который попадает наша точка. Если точка попадает не внутрь триангуляции, то найти ближайший к ней треугольник</w:t>
      </w:r>
      <w:r w:rsidRPr="000D0A9A">
        <w:rPr>
          <w:rFonts w:ascii="Times New Roman" w:hAnsi="Times New Roman" w:cs="Times New Roman"/>
          <w:sz w:val="28"/>
          <w:szCs w:val="28"/>
        </w:rPr>
        <w:t>.</w:t>
      </w:r>
    </w:p>
    <w:p w:rsidR="000D0A9A" w:rsidRDefault="000D0A9A" w:rsidP="006B2F0B">
      <w:pPr>
        <w:pStyle w:val="a3"/>
        <w:numPr>
          <w:ilvl w:val="0"/>
          <w:numId w:val="9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D0A9A">
        <w:rPr>
          <w:rFonts w:ascii="Times New Roman" w:hAnsi="Times New Roman" w:cs="Times New Roman"/>
          <w:sz w:val="28"/>
          <w:szCs w:val="28"/>
        </w:rPr>
        <w:t>Делаем один из следующих шагов в зависимости от положения точки.</w:t>
      </w:r>
    </w:p>
    <w:p w:rsidR="000D0A9A" w:rsidRDefault="000D0A9A" w:rsidP="006B2F0B">
      <w:pPr>
        <w:pStyle w:val="a3"/>
        <w:numPr>
          <w:ilvl w:val="1"/>
          <w:numId w:val="9"/>
        </w:numPr>
        <w:spacing w:after="0" w:line="240" w:lineRule="auto"/>
        <w:ind w:left="1701" w:hanging="567"/>
        <w:jc w:val="both"/>
        <w:rPr>
          <w:rFonts w:ascii="Times New Roman" w:hAnsi="Times New Roman" w:cs="Times New Roman"/>
          <w:sz w:val="28"/>
          <w:szCs w:val="28"/>
        </w:rPr>
      </w:pPr>
      <w:r w:rsidRPr="000D0A9A">
        <w:rPr>
          <w:rFonts w:ascii="Times New Roman" w:hAnsi="Times New Roman" w:cs="Times New Roman"/>
          <w:sz w:val="28"/>
          <w:szCs w:val="28"/>
        </w:rPr>
        <w:t>Если точка попала на ранее вставленную, то она, как правило, отбрасывается.</w:t>
      </w:r>
    </w:p>
    <w:p w:rsidR="008619A3" w:rsidRDefault="008619A3" w:rsidP="006B2F0B">
      <w:pPr>
        <w:pStyle w:val="a3"/>
        <w:numPr>
          <w:ilvl w:val="1"/>
          <w:numId w:val="9"/>
        </w:numPr>
        <w:spacing w:after="0" w:line="240" w:lineRule="auto"/>
        <w:ind w:left="1701" w:hanging="567"/>
        <w:jc w:val="both"/>
        <w:rPr>
          <w:rFonts w:ascii="Times New Roman" w:hAnsi="Times New Roman" w:cs="Times New Roman"/>
          <w:sz w:val="28"/>
          <w:szCs w:val="28"/>
        </w:rPr>
      </w:pPr>
      <w:r w:rsidRPr="008619A3">
        <w:rPr>
          <w:rFonts w:ascii="Times New Roman" w:hAnsi="Times New Roman" w:cs="Times New Roman"/>
          <w:sz w:val="28"/>
          <w:szCs w:val="28"/>
        </w:rPr>
        <w:t>Если точка попала на ребро, то оно разбивается на два новых. Оба смежных треугольника также делятся на два меньших.</w:t>
      </w:r>
    </w:p>
    <w:p w:rsidR="008619A3" w:rsidRDefault="008619A3" w:rsidP="006B2F0B">
      <w:pPr>
        <w:pStyle w:val="a3"/>
        <w:numPr>
          <w:ilvl w:val="1"/>
          <w:numId w:val="9"/>
        </w:numPr>
        <w:spacing w:after="0" w:line="240" w:lineRule="auto"/>
        <w:ind w:left="1701" w:hanging="567"/>
        <w:jc w:val="both"/>
        <w:rPr>
          <w:rFonts w:ascii="Times New Roman" w:hAnsi="Times New Roman" w:cs="Times New Roman"/>
          <w:sz w:val="28"/>
          <w:szCs w:val="28"/>
        </w:rPr>
      </w:pPr>
      <w:r w:rsidRPr="008619A3">
        <w:rPr>
          <w:rFonts w:ascii="Times New Roman" w:hAnsi="Times New Roman" w:cs="Times New Roman"/>
          <w:sz w:val="28"/>
          <w:szCs w:val="28"/>
        </w:rPr>
        <w:t>Если точка попала строго внутрь какого-нибудь треугольника, то он делится на три новых.</w:t>
      </w:r>
    </w:p>
    <w:p w:rsidR="006B2F0B" w:rsidRDefault="006B2F0B" w:rsidP="006B2F0B">
      <w:pPr>
        <w:pStyle w:val="a3"/>
        <w:numPr>
          <w:ilvl w:val="1"/>
          <w:numId w:val="9"/>
        </w:numPr>
        <w:spacing w:after="0" w:line="240" w:lineRule="auto"/>
        <w:ind w:left="1701" w:hanging="567"/>
        <w:jc w:val="both"/>
        <w:rPr>
          <w:rFonts w:ascii="Times New Roman" w:hAnsi="Times New Roman" w:cs="Times New Roman"/>
          <w:sz w:val="28"/>
          <w:szCs w:val="28"/>
        </w:rPr>
      </w:pPr>
      <w:r w:rsidRPr="006B2F0B">
        <w:rPr>
          <w:rFonts w:ascii="Times New Roman" w:hAnsi="Times New Roman" w:cs="Times New Roman"/>
          <w:sz w:val="28"/>
          <w:szCs w:val="28"/>
        </w:rPr>
        <w:t>Если точка попала вне триангуляции, то строится один или более новых.</w:t>
      </w:r>
    </w:p>
    <w:p w:rsidR="006B2F0B" w:rsidRDefault="006B2F0B" w:rsidP="006B2F0B">
      <w:pPr>
        <w:pStyle w:val="a3"/>
        <w:numPr>
          <w:ilvl w:val="0"/>
          <w:numId w:val="9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B2F0B">
        <w:rPr>
          <w:rFonts w:ascii="Times New Roman" w:hAnsi="Times New Roman" w:cs="Times New Roman"/>
          <w:sz w:val="28"/>
          <w:szCs w:val="28"/>
        </w:rPr>
        <w:t>После добавления новой точки условие Делоне может быть нарушено, поэтому надо проверить все вновь построенные треугольники и соседние с ними.</w:t>
      </w:r>
    </w:p>
    <w:p w:rsidR="00F75466" w:rsidRDefault="00F75466" w:rsidP="00F75466">
      <w:pPr>
        <w:pStyle w:val="a3"/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:rsidR="00F75466" w:rsidRDefault="00F75466" w:rsidP="00F75466">
      <w:pPr>
        <w:pStyle w:val="a3"/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:rsidR="00F75466" w:rsidRDefault="00F75466" w:rsidP="00F75466">
      <w:pPr>
        <w:pStyle w:val="a3"/>
        <w:spacing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:rsidR="00F75466" w:rsidRDefault="00F75466" w:rsidP="00F75466">
      <w:pPr>
        <w:shd w:val="clear" w:color="auto" w:fill="FFFFFF"/>
        <w:spacing w:before="100" w:beforeAutospacing="1" w:after="24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Построение </w:t>
      </w:r>
      <w:r w:rsidR="00E0565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тестовой модели</w:t>
      </w:r>
    </w:p>
    <w:p w:rsidR="00E05658" w:rsidRDefault="00E05658" w:rsidP="00E05658">
      <w:pPr>
        <w:pStyle w:val="a3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тестовой модели</w:t>
      </w:r>
      <w:r w:rsidR="00F5421B">
        <w:rPr>
          <w:rFonts w:ascii="Times New Roman" w:hAnsi="Times New Roman" w:cs="Times New Roman"/>
          <w:sz w:val="28"/>
          <w:szCs w:val="28"/>
        </w:rPr>
        <w:t xml:space="preserve"> двумерной интерполяции на неравномерной сетке</w:t>
      </w:r>
      <w:r>
        <w:rPr>
          <w:rFonts w:ascii="Times New Roman" w:hAnsi="Times New Roman" w:cs="Times New Roman"/>
          <w:sz w:val="28"/>
          <w:szCs w:val="28"/>
        </w:rPr>
        <w:t xml:space="preserve"> была взята выборка измерений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хлорофилла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в Невской губе и восточной части Финского залива за май и июль 1982 года. Если возникала ситуация, что за месяц на одной и той же станции проводились замеры несколько раз, то бралось среднее значение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хлорофилла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из этий измерений. </w:t>
      </w:r>
    </w:p>
    <w:p w:rsidR="00E05658" w:rsidRDefault="00E05658" w:rsidP="00E05658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05658" w:rsidRDefault="00E05658" w:rsidP="00E05658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A0BE2F" wp14:editId="52DF8F76">
            <wp:extent cx="5940425" cy="49453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58" w:rsidRDefault="00E05658" w:rsidP="00E05658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</w:t>
      </w:r>
      <w:r w:rsidR="00F5421B">
        <w:rPr>
          <w:rFonts w:ascii="Times New Roman" w:hAnsi="Times New Roman" w:cs="Times New Roman"/>
          <w:sz w:val="28"/>
          <w:szCs w:val="28"/>
        </w:rPr>
        <w:t>Подготовленная</w:t>
      </w:r>
      <w:r>
        <w:rPr>
          <w:rFonts w:ascii="Times New Roman" w:hAnsi="Times New Roman" w:cs="Times New Roman"/>
          <w:sz w:val="28"/>
          <w:szCs w:val="28"/>
        </w:rPr>
        <w:t xml:space="preserve"> выборка за май и июль 1982г.</w:t>
      </w:r>
    </w:p>
    <w:p w:rsidR="00E05658" w:rsidRDefault="00E05658" w:rsidP="00E05658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05658" w:rsidRDefault="00F5421B" w:rsidP="00E05658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2D4FA4" wp14:editId="55037502">
            <wp:extent cx="5940425" cy="32708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1B" w:rsidRDefault="00F5421B" w:rsidP="00F5421B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</w:t>
      </w: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хлорофилла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</w:t>
      </w:r>
      <w:r>
        <w:rPr>
          <w:rFonts w:ascii="Times New Roman" w:hAnsi="Times New Roman" w:cs="Times New Roman"/>
          <w:sz w:val="28"/>
          <w:szCs w:val="28"/>
        </w:rPr>
        <w:t xml:space="preserve">за май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982г.</w:t>
      </w:r>
    </w:p>
    <w:p w:rsidR="0090340A" w:rsidRDefault="0090340A" w:rsidP="00F5421B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0340A" w:rsidRDefault="0090340A" w:rsidP="00F5421B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79F5D3" wp14:editId="73D3AA8F">
            <wp:extent cx="5940425" cy="32188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0A" w:rsidRDefault="00421F0A" w:rsidP="00421F0A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–Значения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хлорофилла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</w:t>
      </w:r>
      <w:r>
        <w:rPr>
          <w:rFonts w:ascii="Times New Roman" w:hAnsi="Times New Roman" w:cs="Times New Roman"/>
          <w:sz w:val="28"/>
          <w:szCs w:val="28"/>
        </w:rPr>
        <w:t>за июль</w:t>
      </w:r>
      <w:r>
        <w:rPr>
          <w:rFonts w:ascii="Times New Roman" w:hAnsi="Times New Roman" w:cs="Times New Roman"/>
          <w:sz w:val="28"/>
          <w:szCs w:val="28"/>
        </w:rPr>
        <w:t xml:space="preserve"> 1982г.</w:t>
      </w:r>
    </w:p>
    <w:p w:rsidR="00421F0A" w:rsidRPr="006B2F0B" w:rsidRDefault="00421F0A" w:rsidP="00F5421B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sectPr w:rsidR="00421F0A" w:rsidRPr="006B2F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D3AE4"/>
    <w:multiLevelType w:val="multilevel"/>
    <w:tmpl w:val="F6522E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45410B"/>
    <w:multiLevelType w:val="hybridMultilevel"/>
    <w:tmpl w:val="9D0E9A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35471B"/>
    <w:multiLevelType w:val="hybridMultilevel"/>
    <w:tmpl w:val="58C29F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D0B7A"/>
    <w:multiLevelType w:val="multilevel"/>
    <w:tmpl w:val="D5BA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AD0744"/>
    <w:multiLevelType w:val="multilevel"/>
    <w:tmpl w:val="EA1A69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455E33"/>
    <w:multiLevelType w:val="hybridMultilevel"/>
    <w:tmpl w:val="9D0E9A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546EB2"/>
    <w:multiLevelType w:val="multilevel"/>
    <w:tmpl w:val="A6BE556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7" w15:restartNumberingAfterBreak="0">
    <w:nsid w:val="76F14AF5"/>
    <w:multiLevelType w:val="hybridMultilevel"/>
    <w:tmpl w:val="A6E05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B3E4BE9"/>
    <w:multiLevelType w:val="hybridMultilevel"/>
    <w:tmpl w:val="D0CEEC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4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0ED"/>
    <w:rsid w:val="00004B93"/>
    <w:rsid w:val="0004760A"/>
    <w:rsid w:val="000526F8"/>
    <w:rsid w:val="000630FC"/>
    <w:rsid w:val="00063B43"/>
    <w:rsid w:val="000657F7"/>
    <w:rsid w:val="000B5350"/>
    <w:rsid w:val="000D0A9A"/>
    <w:rsid w:val="000E6C5E"/>
    <w:rsid w:val="00102DBA"/>
    <w:rsid w:val="0016573E"/>
    <w:rsid w:val="002015A9"/>
    <w:rsid w:val="00275C37"/>
    <w:rsid w:val="00282347"/>
    <w:rsid w:val="002B1370"/>
    <w:rsid w:val="002D00ED"/>
    <w:rsid w:val="00317FC0"/>
    <w:rsid w:val="00333EE4"/>
    <w:rsid w:val="003364C9"/>
    <w:rsid w:val="00385978"/>
    <w:rsid w:val="003F7FFC"/>
    <w:rsid w:val="00421F0A"/>
    <w:rsid w:val="004A10DB"/>
    <w:rsid w:val="004A76D7"/>
    <w:rsid w:val="004C312D"/>
    <w:rsid w:val="00501FEA"/>
    <w:rsid w:val="0053063A"/>
    <w:rsid w:val="00566DBD"/>
    <w:rsid w:val="00583578"/>
    <w:rsid w:val="005D19D2"/>
    <w:rsid w:val="00625766"/>
    <w:rsid w:val="00685225"/>
    <w:rsid w:val="006B2F0B"/>
    <w:rsid w:val="007309D0"/>
    <w:rsid w:val="007661CE"/>
    <w:rsid w:val="0078511A"/>
    <w:rsid w:val="007C4174"/>
    <w:rsid w:val="007F2F53"/>
    <w:rsid w:val="00815396"/>
    <w:rsid w:val="00831CEF"/>
    <w:rsid w:val="00854FF5"/>
    <w:rsid w:val="008619A3"/>
    <w:rsid w:val="00872DAC"/>
    <w:rsid w:val="00877F2D"/>
    <w:rsid w:val="008D2176"/>
    <w:rsid w:val="0090340A"/>
    <w:rsid w:val="009835F7"/>
    <w:rsid w:val="009D29DC"/>
    <w:rsid w:val="009E08D7"/>
    <w:rsid w:val="00A346E5"/>
    <w:rsid w:val="00A64F54"/>
    <w:rsid w:val="00A735FD"/>
    <w:rsid w:val="00A940D9"/>
    <w:rsid w:val="00B57812"/>
    <w:rsid w:val="00B84A5F"/>
    <w:rsid w:val="00C2357F"/>
    <w:rsid w:val="00C7271E"/>
    <w:rsid w:val="00CC19E6"/>
    <w:rsid w:val="00CC2682"/>
    <w:rsid w:val="00CE71A6"/>
    <w:rsid w:val="00D86872"/>
    <w:rsid w:val="00DB0305"/>
    <w:rsid w:val="00DB7B95"/>
    <w:rsid w:val="00E05658"/>
    <w:rsid w:val="00E23EC3"/>
    <w:rsid w:val="00E82C3E"/>
    <w:rsid w:val="00EA19BB"/>
    <w:rsid w:val="00EF3260"/>
    <w:rsid w:val="00F25840"/>
    <w:rsid w:val="00F5421B"/>
    <w:rsid w:val="00F75466"/>
    <w:rsid w:val="00F8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3DB48"/>
  <w15:chartTrackingRefBased/>
  <w15:docId w15:val="{F47B5219-E1CA-4188-A64E-1B5234F70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19B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306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06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346E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4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10selecting">
    <w:name w:val="f_10selecting"/>
    <w:basedOn w:val="a0"/>
    <w:rsid w:val="00F82FB4"/>
  </w:style>
  <w:style w:type="character" w:customStyle="1" w:styleId="f12selectingstrong">
    <w:name w:val="f_12selectingstrong"/>
    <w:basedOn w:val="a0"/>
    <w:rsid w:val="00F82F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2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24" Type="http://schemas.openxmlformats.org/officeDocument/2006/relationships/image" Target="media/image20.png"/><Relationship Id="rId5" Type="http://schemas.openxmlformats.org/officeDocument/2006/relationships/image" Target="media/image1.gif"/><Relationship Id="rId15" Type="http://schemas.openxmlformats.org/officeDocument/2006/relationships/image" Target="media/image11.gif"/><Relationship Id="rId23" Type="http://schemas.openxmlformats.org/officeDocument/2006/relationships/image" Target="media/image19.png"/><Relationship Id="rId10" Type="http://schemas.openxmlformats.org/officeDocument/2006/relationships/image" Target="media/image6.gi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7</Pages>
  <Words>1026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Igor</cp:lastModifiedBy>
  <cp:revision>57</cp:revision>
  <dcterms:created xsi:type="dcterms:W3CDTF">2017-05-28T18:12:00Z</dcterms:created>
  <dcterms:modified xsi:type="dcterms:W3CDTF">2017-12-25T18:20:00Z</dcterms:modified>
</cp:coreProperties>
</file>