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57" w:rsidRPr="00C95157" w:rsidRDefault="00C95157" w:rsidP="00C95157">
      <w:pPr>
        <w:jc w:val="right"/>
        <w:rPr>
          <w:rFonts w:ascii="Arial" w:hAnsi="Arial" w:cs="Arial"/>
          <w:b/>
          <w:sz w:val="72"/>
        </w:rPr>
      </w:pPr>
      <w:r w:rsidRPr="00C95157">
        <w:rPr>
          <w:rFonts w:ascii="Arial" w:hAnsi="Arial" w:cs="Arial"/>
          <w:sz w:val="72"/>
        </w:rPr>
        <w:t xml:space="preserve"> </w:t>
      </w:r>
      <w:r>
        <w:rPr>
          <w:rFonts w:ascii="Arial" w:hAnsi="Arial" w:cs="Arial"/>
          <w:sz w:val="72"/>
        </w:rPr>
        <w:t xml:space="preserve">                    </w:t>
      </w:r>
      <w:r w:rsidRPr="00C95157">
        <w:rPr>
          <w:rFonts w:ascii="Arial" w:hAnsi="Arial" w:cs="Arial"/>
          <w:b/>
          <w:noProof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4C2C9" wp14:editId="71B15D5A">
                <wp:simplePos x="0" y="0"/>
                <wp:positionH relativeFrom="column">
                  <wp:posOffset>-556260</wp:posOffset>
                </wp:positionH>
                <wp:positionV relativeFrom="paragraph">
                  <wp:posOffset>-337820</wp:posOffset>
                </wp:positionV>
                <wp:extent cx="63055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0AC538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-26.6pt" to="452.7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C95157">
        <w:rPr>
          <w:rFonts w:ascii="Arial" w:hAnsi="Arial" w:cs="Arial"/>
          <w:b/>
          <w:sz w:val="72"/>
        </w:rPr>
        <w:t>Propuesta de</w:t>
      </w:r>
    </w:p>
    <w:p w:rsidR="00C95157" w:rsidRPr="00C95157" w:rsidRDefault="00C95157" w:rsidP="00C95157">
      <w:pPr>
        <w:ind w:left="-567"/>
        <w:jc w:val="right"/>
        <w:rPr>
          <w:rFonts w:ascii="Arial" w:hAnsi="Arial" w:cs="Arial"/>
          <w:b/>
          <w:sz w:val="72"/>
        </w:rPr>
      </w:pPr>
      <w:r w:rsidRPr="00C95157">
        <w:rPr>
          <w:rFonts w:ascii="Arial" w:hAnsi="Arial" w:cs="Arial"/>
          <w:b/>
          <w:sz w:val="72"/>
        </w:rPr>
        <w:t xml:space="preserve"> proyecto</w:t>
      </w:r>
    </w:p>
    <w:p w:rsidR="00C95157" w:rsidRPr="00C95157" w:rsidRDefault="00C95157" w:rsidP="00C95157">
      <w:pPr>
        <w:ind w:left="-567"/>
        <w:jc w:val="right"/>
        <w:rPr>
          <w:sz w:val="52"/>
        </w:rPr>
      </w:pPr>
      <w:r w:rsidRPr="00C95157">
        <w:rPr>
          <w:sz w:val="52"/>
        </w:rPr>
        <w:t>para el</w:t>
      </w:r>
    </w:p>
    <w:p w:rsidR="00C95157" w:rsidRPr="00C95157" w:rsidRDefault="00AE7E58" w:rsidP="00C95157">
      <w:pPr>
        <w:ind w:left="-567"/>
        <w:jc w:val="right"/>
        <w:rPr>
          <w:rFonts w:ascii="Arial" w:hAnsi="Arial" w:cs="Arial"/>
          <w:b/>
          <w:sz w:val="56"/>
        </w:rPr>
      </w:pPr>
      <w:r w:rsidRPr="00C95157">
        <w:rPr>
          <w:rFonts w:ascii="Arial" w:hAnsi="Arial" w:cs="Arial"/>
          <w:b/>
          <w:sz w:val="56"/>
        </w:rPr>
        <w:t xml:space="preserve">Sistema para la administración </w:t>
      </w:r>
    </w:p>
    <w:p w:rsidR="00511A02" w:rsidRPr="00C95157" w:rsidRDefault="00AE7E58" w:rsidP="00AE7E58">
      <w:pPr>
        <w:jc w:val="right"/>
        <w:rPr>
          <w:rFonts w:ascii="Arial" w:hAnsi="Arial" w:cs="Arial"/>
          <w:b/>
          <w:sz w:val="56"/>
        </w:rPr>
      </w:pPr>
      <w:r w:rsidRPr="00C95157">
        <w:rPr>
          <w:rFonts w:ascii="Arial" w:hAnsi="Arial" w:cs="Arial"/>
          <w:b/>
          <w:sz w:val="56"/>
        </w:rPr>
        <w:t>del servicio social (SASS)</w:t>
      </w:r>
    </w:p>
    <w:p w:rsidR="00AE7E58" w:rsidRDefault="00AE7E58" w:rsidP="00AE7E58">
      <w:pPr>
        <w:jc w:val="right"/>
        <w:rPr>
          <w:sz w:val="40"/>
        </w:rPr>
      </w:pPr>
    </w:p>
    <w:p w:rsidR="00C95157" w:rsidRPr="00C95157" w:rsidRDefault="00C95157" w:rsidP="00AE7E58">
      <w:pPr>
        <w:jc w:val="right"/>
        <w:rPr>
          <w:sz w:val="40"/>
        </w:rPr>
      </w:pPr>
    </w:p>
    <w:p w:rsidR="00C95157" w:rsidRPr="00C95157" w:rsidRDefault="00C95157" w:rsidP="00AE7E58">
      <w:pPr>
        <w:jc w:val="right"/>
        <w:rPr>
          <w:sz w:val="40"/>
        </w:rPr>
      </w:pPr>
      <w:r w:rsidRPr="00C95157">
        <w:rPr>
          <w:sz w:val="40"/>
        </w:rPr>
        <w:t>Facultad de estadística e informática</w:t>
      </w:r>
    </w:p>
    <w:p w:rsidR="00AE7E58" w:rsidRDefault="00AE7E58" w:rsidP="00AE7E58">
      <w:pPr>
        <w:jc w:val="right"/>
        <w:rPr>
          <w:sz w:val="36"/>
        </w:rPr>
      </w:pPr>
      <w:r w:rsidRPr="00C95157">
        <w:rPr>
          <w:sz w:val="36"/>
        </w:rPr>
        <w:t xml:space="preserve">Primera </w:t>
      </w:r>
      <w:r w:rsidR="00C95157" w:rsidRPr="00C95157">
        <w:rPr>
          <w:sz w:val="36"/>
        </w:rPr>
        <w:t>entrega</w:t>
      </w:r>
      <w:r w:rsidR="00C95157">
        <w:rPr>
          <w:sz w:val="36"/>
        </w:rPr>
        <w:t xml:space="preserve"> (2da oportunidad)</w:t>
      </w:r>
    </w:p>
    <w:p w:rsidR="00C95157" w:rsidRDefault="00C95157" w:rsidP="00AE7E58">
      <w:pPr>
        <w:jc w:val="right"/>
        <w:rPr>
          <w:sz w:val="36"/>
        </w:rPr>
      </w:pPr>
    </w:p>
    <w:p w:rsidR="00C95157" w:rsidRPr="00C95157" w:rsidRDefault="00C95157" w:rsidP="00C95157">
      <w:pPr>
        <w:jc w:val="right"/>
        <w:rPr>
          <w:sz w:val="36"/>
        </w:rPr>
      </w:pPr>
      <w:r>
        <w:rPr>
          <w:sz w:val="36"/>
        </w:rPr>
        <w:t>07/05/2019</w:t>
      </w:r>
    </w:p>
    <w:p w:rsidR="00AE7E58" w:rsidRDefault="00AE7E58" w:rsidP="00AE7E58">
      <w:pPr>
        <w:jc w:val="right"/>
        <w:rPr>
          <w:sz w:val="52"/>
        </w:rPr>
      </w:pPr>
    </w:p>
    <w:p w:rsidR="00C95157" w:rsidRPr="00C95157" w:rsidRDefault="00C95157" w:rsidP="00AE7E58">
      <w:pPr>
        <w:jc w:val="right"/>
        <w:rPr>
          <w:sz w:val="44"/>
        </w:rPr>
      </w:pPr>
      <w:r w:rsidRPr="00C95157">
        <w:rPr>
          <w:sz w:val="44"/>
        </w:rPr>
        <w:t>Elaborado por:</w:t>
      </w:r>
    </w:p>
    <w:p w:rsidR="00AE7E58" w:rsidRDefault="00385B86" w:rsidP="00AE7E58">
      <w:pPr>
        <w:jc w:val="right"/>
        <w:rPr>
          <w:sz w:val="36"/>
        </w:rPr>
      </w:pPr>
      <w:r>
        <w:rPr>
          <w:sz w:val="36"/>
        </w:rPr>
        <w:t>Josafat C</w:t>
      </w:r>
      <w:r w:rsidR="00AE7E58" w:rsidRPr="00C95157">
        <w:rPr>
          <w:sz w:val="36"/>
        </w:rPr>
        <w:t xml:space="preserve">ruz </w:t>
      </w:r>
      <w:proofErr w:type="spellStart"/>
      <w:r w:rsidR="00AE7E58" w:rsidRPr="00C95157">
        <w:rPr>
          <w:sz w:val="36"/>
        </w:rPr>
        <w:t>Lopez</w:t>
      </w:r>
      <w:proofErr w:type="spellEnd"/>
    </w:p>
    <w:p w:rsidR="00C95157" w:rsidRDefault="00C95157" w:rsidP="00AE7E58">
      <w:pPr>
        <w:jc w:val="right"/>
        <w:rPr>
          <w:sz w:val="36"/>
        </w:rPr>
      </w:pPr>
      <w:r>
        <w:rPr>
          <w:sz w:val="36"/>
        </w:rPr>
        <w:t>Salomón</w:t>
      </w:r>
      <w:r w:rsidR="00385B86">
        <w:rPr>
          <w:sz w:val="36"/>
        </w:rPr>
        <w:t xml:space="preserve"> Maldonado Navarro</w:t>
      </w:r>
      <w:r>
        <w:rPr>
          <w:sz w:val="36"/>
        </w:rPr>
        <w:t xml:space="preserve"> </w:t>
      </w:r>
    </w:p>
    <w:p w:rsidR="00C95157" w:rsidRPr="00C95157" w:rsidRDefault="00C95157" w:rsidP="00C95157">
      <w:pPr>
        <w:rPr>
          <w:sz w:val="36"/>
        </w:rPr>
      </w:pPr>
    </w:p>
    <w:p w:rsidR="00AE7E58" w:rsidRDefault="00AE7E58" w:rsidP="00AE7E58">
      <w:pPr>
        <w:jc w:val="right"/>
        <w:rPr>
          <w:sz w:val="44"/>
        </w:rPr>
      </w:pPr>
    </w:p>
    <w:p w:rsidR="00C95157" w:rsidRDefault="00AE7E58" w:rsidP="00C95157">
      <w:pPr>
        <w:rPr>
          <w:sz w:val="44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49049079">
            <wp:simplePos x="0" y="0"/>
            <wp:positionH relativeFrom="page">
              <wp:posOffset>213501</wp:posOffset>
            </wp:positionH>
            <wp:positionV relativeFrom="paragraph">
              <wp:posOffset>667808</wp:posOffset>
            </wp:positionV>
            <wp:extent cx="7351540" cy="2989215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t="35448" r="22541" b="11230"/>
                    <a:stretch/>
                  </pic:blipFill>
                  <pic:spPr bwMode="auto">
                    <a:xfrm>
                      <a:off x="0" y="0"/>
                      <a:ext cx="7351540" cy="298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Criterios de evaluación</w:t>
      </w:r>
    </w:p>
    <w:p w:rsidR="00C95157" w:rsidRPr="00C95157" w:rsidRDefault="00C95157" w:rsidP="00C95157">
      <w:pPr>
        <w:rPr>
          <w:sz w:val="44"/>
        </w:rPr>
      </w:pPr>
    </w:p>
    <w:p w:rsidR="00C95157" w:rsidRPr="00C95157" w:rsidRDefault="00C95157" w:rsidP="00C95157">
      <w:pPr>
        <w:rPr>
          <w:sz w:val="44"/>
        </w:rPr>
      </w:pPr>
    </w:p>
    <w:p w:rsidR="00C95157" w:rsidRPr="00C95157" w:rsidRDefault="00C95157" w:rsidP="00C95157">
      <w:pPr>
        <w:rPr>
          <w:sz w:val="44"/>
        </w:rPr>
      </w:pPr>
    </w:p>
    <w:p w:rsidR="00C95157" w:rsidRPr="00C95157" w:rsidRDefault="00C95157" w:rsidP="00C95157">
      <w:pPr>
        <w:rPr>
          <w:sz w:val="44"/>
        </w:rPr>
      </w:pPr>
    </w:p>
    <w:p w:rsidR="00C95157" w:rsidRPr="00C95157" w:rsidRDefault="00C95157" w:rsidP="00C95157">
      <w:pPr>
        <w:rPr>
          <w:sz w:val="44"/>
        </w:rPr>
      </w:pPr>
    </w:p>
    <w:p w:rsidR="00C95157" w:rsidRPr="00C95157" w:rsidRDefault="00C95157" w:rsidP="00C95157">
      <w:pPr>
        <w:rPr>
          <w:sz w:val="44"/>
        </w:rPr>
      </w:pPr>
    </w:p>
    <w:p w:rsidR="00C95157" w:rsidRPr="00C95157" w:rsidRDefault="00C95157" w:rsidP="00C95157">
      <w:pPr>
        <w:rPr>
          <w:sz w:val="44"/>
        </w:rPr>
      </w:pPr>
    </w:p>
    <w:p w:rsidR="00C95157" w:rsidRDefault="00C95157" w:rsidP="00C95157">
      <w:pPr>
        <w:rPr>
          <w:sz w:val="44"/>
        </w:rPr>
      </w:pPr>
    </w:p>
    <w:p w:rsidR="00AE7E58" w:rsidRDefault="00C95157" w:rsidP="00C95157">
      <w:pPr>
        <w:tabs>
          <w:tab w:val="left" w:pos="5600"/>
        </w:tabs>
        <w:rPr>
          <w:sz w:val="44"/>
        </w:rPr>
      </w:pPr>
      <w:r>
        <w:rPr>
          <w:sz w:val="44"/>
        </w:rPr>
        <w:tab/>
      </w:r>
    </w:p>
    <w:p w:rsidR="00C95157" w:rsidRDefault="00C95157" w:rsidP="00C95157">
      <w:pPr>
        <w:tabs>
          <w:tab w:val="left" w:pos="5600"/>
        </w:tabs>
        <w:rPr>
          <w:sz w:val="44"/>
        </w:rPr>
      </w:pPr>
    </w:p>
    <w:p w:rsidR="00C95157" w:rsidRDefault="00C95157" w:rsidP="00C95157">
      <w:pPr>
        <w:tabs>
          <w:tab w:val="left" w:pos="5600"/>
        </w:tabs>
        <w:rPr>
          <w:sz w:val="44"/>
        </w:rPr>
      </w:pPr>
    </w:p>
    <w:p w:rsidR="00C95157" w:rsidRDefault="00C95157" w:rsidP="00C95157">
      <w:pPr>
        <w:tabs>
          <w:tab w:val="left" w:pos="5600"/>
        </w:tabs>
        <w:rPr>
          <w:sz w:val="44"/>
        </w:rPr>
      </w:pPr>
    </w:p>
    <w:p w:rsidR="00C95157" w:rsidRDefault="00C95157" w:rsidP="00C95157">
      <w:pPr>
        <w:tabs>
          <w:tab w:val="left" w:pos="5600"/>
        </w:tabs>
        <w:rPr>
          <w:sz w:val="44"/>
        </w:rPr>
      </w:pPr>
    </w:p>
    <w:p w:rsidR="00C95157" w:rsidRDefault="00C95157" w:rsidP="00C95157">
      <w:pPr>
        <w:tabs>
          <w:tab w:val="left" w:pos="5600"/>
        </w:tabs>
        <w:rPr>
          <w:sz w:val="44"/>
        </w:rPr>
      </w:pPr>
    </w:p>
    <w:p w:rsidR="00C95157" w:rsidRDefault="00C95157" w:rsidP="00C95157">
      <w:pPr>
        <w:tabs>
          <w:tab w:val="left" w:pos="5600"/>
        </w:tabs>
        <w:rPr>
          <w:sz w:val="44"/>
        </w:rPr>
      </w:pPr>
    </w:p>
    <w:p w:rsidR="00C95157" w:rsidRDefault="00C95157" w:rsidP="00C95157">
      <w:pPr>
        <w:tabs>
          <w:tab w:val="left" w:pos="5600"/>
        </w:tabs>
        <w:rPr>
          <w:sz w:val="44"/>
        </w:rPr>
      </w:pPr>
    </w:p>
    <w:p w:rsidR="00C95157" w:rsidRDefault="004E3699" w:rsidP="00C95157">
      <w:pPr>
        <w:tabs>
          <w:tab w:val="left" w:pos="5600"/>
        </w:tabs>
        <w:rPr>
          <w:sz w:val="44"/>
        </w:rPr>
      </w:pPr>
      <w:r>
        <w:rPr>
          <w:sz w:val="44"/>
        </w:rPr>
        <w:lastRenderedPageBreak/>
        <w:t>Estándar de codificación</w:t>
      </w:r>
    </w:p>
    <w:p w:rsidR="00074A10" w:rsidRPr="00074A10" w:rsidRDefault="00074A10" w:rsidP="00C95157">
      <w:pPr>
        <w:tabs>
          <w:tab w:val="left" w:pos="5600"/>
        </w:tabs>
        <w:rPr>
          <w:sz w:val="48"/>
        </w:rPr>
      </w:pPr>
    </w:p>
    <w:p w:rsidR="004E3699" w:rsidRPr="00074A10" w:rsidRDefault="004E3699" w:rsidP="004E3699">
      <w:pPr>
        <w:rPr>
          <w:rFonts w:ascii="Bahnschrift" w:hAnsi="Bahnschrift"/>
          <w:b/>
          <w:sz w:val="28"/>
        </w:rPr>
      </w:pPr>
      <w:r w:rsidRPr="00074A10">
        <w:rPr>
          <w:rFonts w:ascii="Bahnschrift" w:hAnsi="Bahnschrift"/>
          <w:b/>
          <w:sz w:val="28"/>
        </w:rPr>
        <w:t>Convenciones de comentado</w:t>
      </w:r>
    </w:p>
    <w:p w:rsidR="004E3699" w:rsidRPr="00074A10" w:rsidRDefault="004E3699" w:rsidP="004E3699">
      <w:pPr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Coloque el comentario en una línea separada, no al final de una línea de código.</w:t>
      </w:r>
    </w:p>
    <w:p w:rsidR="004E3699" w:rsidRPr="00074A10" w:rsidRDefault="004E3699" w:rsidP="004E3699">
      <w:pPr>
        <w:rPr>
          <w:rFonts w:ascii="Arial Narrow" w:hAnsi="Arial Narrow"/>
          <w:sz w:val="28"/>
        </w:rPr>
      </w:pPr>
    </w:p>
    <w:p w:rsidR="004E3699" w:rsidRPr="00074A10" w:rsidRDefault="004E3699" w:rsidP="004E3699">
      <w:pPr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Comience el texto del comentario con una letra mayúscula.</w:t>
      </w:r>
    </w:p>
    <w:p w:rsidR="004E3699" w:rsidRPr="00074A10" w:rsidRDefault="004E3699" w:rsidP="004E3699">
      <w:pPr>
        <w:rPr>
          <w:rFonts w:ascii="Arial Narrow" w:hAnsi="Arial Narrow"/>
          <w:sz w:val="28"/>
        </w:rPr>
      </w:pPr>
    </w:p>
    <w:p w:rsidR="004E3699" w:rsidRPr="00074A10" w:rsidRDefault="004E3699" w:rsidP="004E3699">
      <w:pPr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Termina el texto del comentario con un punto.</w:t>
      </w:r>
    </w:p>
    <w:p w:rsidR="004E3699" w:rsidRPr="00074A10" w:rsidRDefault="004E3699" w:rsidP="004E3699">
      <w:pPr>
        <w:rPr>
          <w:rFonts w:ascii="Arial Narrow" w:hAnsi="Arial Narrow"/>
          <w:sz w:val="28"/>
        </w:rPr>
      </w:pPr>
    </w:p>
    <w:p w:rsidR="004E3699" w:rsidRPr="00074A10" w:rsidRDefault="004E3699" w:rsidP="004E3699">
      <w:pPr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Inserte un espacio entre el delimitador de comentarios (//) y el texto del comentario, como se muestra en el siguiente ejemplo.</w:t>
      </w:r>
    </w:p>
    <w:p w:rsidR="004E3699" w:rsidRPr="00074A10" w:rsidRDefault="004E3699" w:rsidP="00C95157">
      <w:pPr>
        <w:tabs>
          <w:tab w:val="left" w:pos="5600"/>
        </w:tabs>
        <w:rPr>
          <w:rFonts w:ascii="Arial Narrow" w:hAnsi="Arial Narrow"/>
          <w:sz w:val="48"/>
        </w:rPr>
      </w:pPr>
      <w:r w:rsidRPr="00074A10">
        <w:rPr>
          <w:rFonts w:ascii="Arial Narrow" w:hAnsi="Arial Narrow"/>
          <w:noProof/>
          <w:sz w:val="24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16FDEDEA" wp14:editId="269CF0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2292" cy="9144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6" t="45582" r="42635" b="38721"/>
                    <a:stretch/>
                  </pic:blipFill>
                  <pic:spPr bwMode="auto">
                    <a:xfrm>
                      <a:off x="0" y="0"/>
                      <a:ext cx="5152292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E3699" w:rsidRPr="00074A10" w:rsidRDefault="004E3699" w:rsidP="004E3699">
      <w:pPr>
        <w:rPr>
          <w:rFonts w:ascii="Arial Narrow" w:hAnsi="Arial Narrow"/>
          <w:sz w:val="48"/>
        </w:rPr>
      </w:pPr>
    </w:p>
    <w:p w:rsidR="004E3699" w:rsidRPr="00074A10" w:rsidRDefault="004E3699" w:rsidP="004E3699">
      <w:pPr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No cree bloques de asteriscos formateados alrededor de los comentarios.</w:t>
      </w:r>
    </w:p>
    <w:p w:rsidR="004E3699" w:rsidRPr="00074A10" w:rsidRDefault="004E3699" w:rsidP="004E3699">
      <w:pPr>
        <w:rPr>
          <w:rFonts w:ascii="Arial Narrow" w:hAnsi="Arial Narrow"/>
          <w:sz w:val="24"/>
        </w:rPr>
      </w:pPr>
    </w:p>
    <w:p w:rsidR="004E3699" w:rsidRPr="00074A10" w:rsidRDefault="004E3699" w:rsidP="004E3699">
      <w:pPr>
        <w:rPr>
          <w:rFonts w:ascii="Arial Narrow" w:hAnsi="Arial Narrow"/>
          <w:sz w:val="24"/>
        </w:rPr>
      </w:pPr>
    </w:p>
    <w:p w:rsidR="004E3699" w:rsidRPr="00074A10" w:rsidRDefault="004E3699" w:rsidP="00074A10">
      <w:pPr>
        <w:rPr>
          <w:rFonts w:ascii="Bahnschrift" w:hAnsi="Bahnschrift"/>
          <w:b/>
          <w:sz w:val="28"/>
        </w:rPr>
      </w:pPr>
      <w:r w:rsidRPr="00074A10">
        <w:rPr>
          <w:rFonts w:ascii="Bahnschrift" w:hAnsi="Bahnschrift"/>
          <w:b/>
          <w:sz w:val="28"/>
        </w:rPr>
        <w:t>Convenciones de diseño</w:t>
      </w: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Un buen diseño utiliza el formato para enfatizar la estructura de su código y hacer que el código sea más fácil de leer. Los ejemplos y ejemplos de Microsoft se ajustan a las siguientes convenciones:</w:t>
      </w: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inteligente, sangrías de cuatro caracteres, tabulaciones guardadas como espacios). Para obtener más información, consulte Opciones, Editor de texto, C #, Formato.</w:t>
      </w: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4"/>
        </w:rPr>
      </w:pP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Escriba solo una declaración por línea.</w:t>
      </w: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lastRenderedPageBreak/>
        <w:t>Si las líneas de continuación no están sangradas automáticamente, sangra una tabulación (cuatro espacios).</w:t>
      </w: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Agregue al menos una línea en blanco entre las definiciones de métodos y las definiciones de propiedades.</w:t>
      </w: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Use paréntesis para hacer que las cláusulas en una expresión sean aparentes, como se muestra en el siguiente código.</w:t>
      </w: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4"/>
        </w:rPr>
      </w:pP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4"/>
        </w:rPr>
      </w:pPr>
      <w:r w:rsidRPr="00074A10">
        <w:rPr>
          <w:rFonts w:ascii="Arial Narrow" w:hAnsi="Arial Narrow"/>
          <w:noProof/>
          <w:sz w:val="24"/>
          <w:lang w:val="es-ES" w:eastAsia="es-ES"/>
        </w:rPr>
        <w:drawing>
          <wp:anchor distT="0" distB="0" distL="114300" distR="114300" simplePos="0" relativeHeight="251664384" behindDoc="1" locked="0" layoutInCell="1" allowOverlap="1" wp14:anchorId="72A058BB" wp14:editId="0C78F479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2612" cy="109537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7" t="48601" r="42804" b="33588"/>
                    <a:stretch/>
                  </pic:blipFill>
                  <pic:spPr bwMode="auto">
                    <a:xfrm>
                      <a:off x="0" y="0"/>
                      <a:ext cx="5402612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E3699" w:rsidRPr="00074A10" w:rsidRDefault="004E3699" w:rsidP="004E3699">
      <w:pPr>
        <w:rPr>
          <w:rFonts w:ascii="Arial Narrow" w:hAnsi="Arial Narrow"/>
          <w:sz w:val="24"/>
        </w:rPr>
      </w:pPr>
    </w:p>
    <w:p w:rsidR="004E3699" w:rsidRPr="00074A10" w:rsidRDefault="004E3699" w:rsidP="004E3699">
      <w:pPr>
        <w:rPr>
          <w:rFonts w:ascii="Arial Narrow" w:hAnsi="Arial Narrow"/>
          <w:sz w:val="24"/>
        </w:rPr>
      </w:pPr>
    </w:p>
    <w:p w:rsidR="004E3699" w:rsidRPr="00074A10" w:rsidRDefault="004E3699" w:rsidP="004E3699">
      <w:pPr>
        <w:rPr>
          <w:rFonts w:ascii="Arial Narrow" w:hAnsi="Arial Narrow"/>
          <w:sz w:val="24"/>
        </w:rPr>
      </w:pPr>
    </w:p>
    <w:p w:rsidR="004E3699" w:rsidRPr="00074A10" w:rsidRDefault="004E3699" w:rsidP="004E3699">
      <w:pPr>
        <w:rPr>
          <w:rFonts w:ascii="Arial Narrow" w:hAnsi="Arial Narrow"/>
          <w:sz w:val="24"/>
        </w:rPr>
      </w:pPr>
    </w:p>
    <w:p w:rsidR="004E3699" w:rsidRPr="00074A10" w:rsidRDefault="004E3699" w:rsidP="00074A10">
      <w:pPr>
        <w:rPr>
          <w:rFonts w:ascii="Arial Narrow" w:hAnsi="Arial Narrow"/>
          <w:b/>
          <w:sz w:val="24"/>
        </w:rPr>
      </w:pPr>
      <w:r w:rsidRPr="00074A10">
        <w:rPr>
          <w:rFonts w:ascii="Arial Narrow" w:hAnsi="Arial Narrow"/>
          <w:b/>
          <w:sz w:val="24"/>
        </w:rPr>
        <w:br/>
      </w:r>
      <w:r w:rsidRPr="00074A10">
        <w:rPr>
          <w:rFonts w:ascii="Bahnschrift" w:hAnsi="Bahnschrift"/>
          <w:b/>
          <w:sz w:val="28"/>
        </w:rPr>
        <w:t>Convenciones de identificadores</w:t>
      </w:r>
    </w:p>
    <w:p w:rsidR="004E3699" w:rsidRPr="00074A10" w:rsidRDefault="004E3699" w:rsidP="004E3699">
      <w:pPr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Utilice nombres descriptivos para todas las variables, nombres de funciones, constantes y otros identificadores. Evite las abreviaturas o variables de una sola letra.</w:t>
      </w:r>
    </w:p>
    <w:p w:rsidR="004E3699" w:rsidRPr="00074A10" w:rsidRDefault="004E3699" w:rsidP="004E3699">
      <w:pPr>
        <w:rPr>
          <w:rFonts w:ascii="Arial Narrow" w:hAnsi="Arial Narrow"/>
          <w:sz w:val="24"/>
        </w:rPr>
      </w:pPr>
    </w:p>
    <w:p w:rsidR="004E3699" w:rsidRPr="00074A10" w:rsidRDefault="004E3699" w:rsidP="00074A10">
      <w:pPr>
        <w:rPr>
          <w:rFonts w:ascii="Bahnschrift" w:hAnsi="Bahnschrift"/>
          <w:b/>
          <w:sz w:val="28"/>
        </w:rPr>
      </w:pPr>
      <w:r w:rsidRPr="00074A10">
        <w:rPr>
          <w:rFonts w:ascii="Bahnschrift" w:hAnsi="Bahnschrift"/>
          <w:b/>
          <w:sz w:val="28"/>
        </w:rPr>
        <w:t>Convenciones de métodos</w:t>
      </w:r>
    </w:p>
    <w:p w:rsidR="004E3699" w:rsidRPr="00074A10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Agregue al menos una línea en blanco entre las definiciones de método y las de propiedad.</w:t>
      </w:r>
    </w:p>
    <w:p w:rsidR="004E3699" w:rsidRDefault="004E3699" w:rsidP="004E3699">
      <w:pPr>
        <w:tabs>
          <w:tab w:val="left" w:pos="2415"/>
        </w:tabs>
        <w:rPr>
          <w:rFonts w:ascii="Arial Narrow" w:hAnsi="Arial Narrow"/>
          <w:sz w:val="28"/>
        </w:rPr>
      </w:pPr>
      <w:r w:rsidRPr="00074A10">
        <w:rPr>
          <w:rFonts w:ascii="Arial Narrow" w:hAnsi="Arial Narrow"/>
          <w:sz w:val="28"/>
        </w:rPr>
        <w:t>Usar un nombre explícitamente descriptivo acerca de la función del método para nombrar a este mismo.</w:t>
      </w:r>
    </w:p>
    <w:p w:rsidR="00074A10" w:rsidRDefault="00074A10" w:rsidP="004E3699">
      <w:pPr>
        <w:tabs>
          <w:tab w:val="left" w:pos="2415"/>
        </w:tabs>
        <w:rPr>
          <w:rFonts w:ascii="Arial Narrow" w:hAnsi="Arial Narrow"/>
          <w:sz w:val="28"/>
        </w:rPr>
      </w:pPr>
    </w:p>
    <w:p w:rsidR="00074A10" w:rsidRDefault="00074A10" w:rsidP="004E3699">
      <w:pPr>
        <w:tabs>
          <w:tab w:val="left" w:pos="2415"/>
        </w:tabs>
        <w:rPr>
          <w:rFonts w:ascii="Arial Narrow" w:hAnsi="Arial Narrow"/>
          <w:sz w:val="28"/>
        </w:rPr>
      </w:pPr>
    </w:p>
    <w:p w:rsidR="00074A10" w:rsidRDefault="00074A10" w:rsidP="004E3699">
      <w:pPr>
        <w:tabs>
          <w:tab w:val="left" w:pos="2415"/>
        </w:tabs>
        <w:rPr>
          <w:rFonts w:ascii="Arial Narrow" w:hAnsi="Arial Narrow"/>
          <w:sz w:val="28"/>
        </w:rPr>
      </w:pPr>
    </w:p>
    <w:p w:rsidR="00385B86" w:rsidRDefault="00385B86" w:rsidP="004E3699">
      <w:pPr>
        <w:tabs>
          <w:tab w:val="left" w:pos="2415"/>
        </w:tabs>
        <w:rPr>
          <w:rFonts w:ascii="Arial Narrow" w:hAnsi="Arial Narrow"/>
          <w:sz w:val="28"/>
        </w:rPr>
      </w:pPr>
    </w:p>
    <w:p w:rsidR="00385B86" w:rsidRPr="00385B86" w:rsidRDefault="00385B86" w:rsidP="004E3699">
      <w:pPr>
        <w:tabs>
          <w:tab w:val="left" w:pos="2415"/>
        </w:tabs>
        <w:rPr>
          <w:rFonts w:ascii="Arial Narrow" w:hAnsi="Arial Narrow"/>
          <w:b/>
          <w:sz w:val="28"/>
        </w:rPr>
      </w:pPr>
      <w:r w:rsidRPr="00385B86">
        <w:rPr>
          <w:rFonts w:ascii="Arial Narrow" w:hAnsi="Arial Narrow"/>
          <w:b/>
          <w:sz w:val="28"/>
        </w:rPr>
        <w:lastRenderedPageBreak/>
        <w:t>Modelo E-R</w:t>
      </w:r>
    </w:p>
    <w:p w:rsidR="00385B86" w:rsidRDefault="002A13C2" w:rsidP="004E3699">
      <w:pPr>
        <w:tabs>
          <w:tab w:val="left" w:pos="2415"/>
        </w:tabs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  <w:lang w:val="es-ES" w:eastAsia="es-ES"/>
        </w:rPr>
        <w:drawing>
          <wp:inline distT="0" distB="0" distL="0" distR="0">
            <wp:extent cx="5612130" cy="50463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ty Relationship Diagram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86" w:rsidRDefault="00385B86" w:rsidP="004E3699">
      <w:pPr>
        <w:tabs>
          <w:tab w:val="left" w:pos="2415"/>
        </w:tabs>
        <w:rPr>
          <w:rFonts w:ascii="Arial Narrow" w:hAnsi="Arial Narrow"/>
          <w:sz w:val="28"/>
        </w:rPr>
      </w:pPr>
    </w:p>
    <w:p w:rsidR="00385B86" w:rsidRPr="00074A10" w:rsidRDefault="00385B86" w:rsidP="004E3699">
      <w:pPr>
        <w:tabs>
          <w:tab w:val="left" w:pos="2415"/>
        </w:tabs>
        <w:rPr>
          <w:rFonts w:ascii="Arial Narrow" w:hAnsi="Arial Narrow"/>
          <w:sz w:val="28"/>
        </w:rPr>
      </w:pPr>
      <w:bookmarkStart w:id="0" w:name="_GoBack"/>
      <w:bookmarkEnd w:id="0"/>
    </w:p>
    <w:sectPr w:rsidR="00385B86" w:rsidRPr="00074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58"/>
    <w:rsid w:val="00074A10"/>
    <w:rsid w:val="00181619"/>
    <w:rsid w:val="00253F74"/>
    <w:rsid w:val="002A13C2"/>
    <w:rsid w:val="00385B86"/>
    <w:rsid w:val="004E3699"/>
    <w:rsid w:val="00511A02"/>
    <w:rsid w:val="00833D75"/>
    <w:rsid w:val="00924F9C"/>
    <w:rsid w:val="00AE7E58"/>
    <w:rsid w:val="00C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A7E05-6552-4C6C-9929-585AAAE3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Josafat Cruz Lopez</dc:creator>
  <cp:keywords/>
  <dc:description/>
  <cp:lastModifiedBy>SALOMON</cp:lastModifiedBy>
  <cp:revision>2</cp:revision>
  <dcterms:created xsi:type="dcterms:W3CDTF">2019-05-08T04:47:00Z</dcterms:created>
  <dcterms:modified xsi:type="dcterms:W3CDTF">2019-05-08T04:47:00Z</dcterms:modified>
</cp:coreProperties>
</file>