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EF7" w:rsidRPr="0024317E" w:rsidRDefault="0024317E" w:rsidP="0024317E">
      <w:pPr>
        <w:jc w:val="center"/>
        <w:rPr>
          <w:color w:val="632423" w:themeColor="accent2" w:themeShade="80"/>
          <w:sz w:val="40"/>
          <w:szCs w:val="36"/>
        </w:rPr>
      </w:pPr>
      <w:r w:rsidRPr="0024317E">
        <w:rPr>
          <w:color w:val="632423" w:themeColor="accent2" w:themeShade="80"/>
          <w:sz w:val="40"/>
          <w:szCs w:val="36"/>
        </w:rPr>
        <w:t>Application of algorithms</w:t>
      </w:r>
    </w:p>
    <w:p w:rsidR="0024317E" w:rsidRDefault="0024317E" w:rsidP="0024317E">
      <w:pPr>
        <w:rPr>
          <w:color w:val="A6A6A6" w:themeColor="background1" w:themeShade="A6"/>
          <w:sz w:val="40"/>
          <w:szCs w:val="36"/>
        </w:rPr>
      </w:pPr>
      <w:r>
        <w:rPr>
          <w:color w:val="A6A6A6" w:themeColor="background1" w:themeShade="A6"/>
          <w:sz w:val="40"/>
          <w:szCs w:val="36"/>
        </w:rPr>
        <w:t>Contents:</w:t>
      </w:r>
    </w:p>
    <w:tbl>
      <w:tblPr>
        <w:tblStyle w:val="TableGrid"/>
        <w:tblW w:w="0" w:type="auto"/>
        <w:tblLook w:val="04A0"/>
      </w:tblPr>
      <w:tblGrid>
        <w:gridCol w:w="738"/>
        <w:gridCol w:w="8838"/>
      </w:tblGrid>
      <w:tr w:rsidR="0024317E" w:rsidTr="0024317E">
        <w:tc>
          <w:tcPr>
            <w:tcW w:w="7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  <w:r>
              <w:rPr>
                <w:color w:val="A6A6A6" w:themeColor="background1" w:themeShade="A6"/>
                <w:sz w:val="40"/>
                <w:szCs w:val="36"/>
              </w:rPr>
              <w:t>1</w:t>
            </w:r>
          </w:p>
        </w:tc>
        <w:tc>
          <w:tcPr>
            <w:tcW w:w="8838" w:type="dxa"/>
          </w:tcPr>
          <w:p w:rsidR="0024317E" w:rsidRPr="00C71E6F" w:rsidRDefault="00C71E6F" w:rsidP="00C71E6F">
            <w:pPr>
              <w:pBdr>
                <w:bottom w:val="single" w:sz="4" w:space="0" w:color="A2A9B1"/>
              </w:pBdr>
              <w:spacing w:after="60"/>
              <w:outlineLvl w:val="0"/>
              <w:rPr>
                <w:rFonts w:ascii="Georgia" w:eastAsia="Times New Roman" w:hAnsi="Georgia" w:cs="Times New Roman"/>
                <w:color w:val="632423" w:themeColor="accent2" w:themeShade="80"/>
                <w:kern w:val="36"/>
                <w:sz w:val="43"/>
                <w:szCs w:val="43"/>
                <w:lang/>
              </w:rPr>
            </w:pPr>
            <w:hyperlink w:anchor="lcs" w:history="1">
              <w:r w:rsidRPr="00C71E6F">
                <w:rPr>
                  <w:rStyle w:val="Hyperlink"/>
                  <w:rFonts w:ascii="Georgia" w:eastAsia="Times New Roman" w:hAnsi="Georgia" w:cs="Times New Roman"/>
                  <w:kern w:val="36"/>
                  <w:sz w:val="43"/>
                  <w:szCs w:val="43"/>
                  <w:lang/>
                </w:rPr>
                <w:t>Longest co</w:t>
              </w:r>
              <w:bookmarkStart w:id="0" w:name="Longest_common_subsequence"/>
              <w:bookmarkEnd w:id="0"/>
              <w:r w:rsidRPr="00C71E6F">
                <w:rPr>
                  <w:rStyle w:val="Hyperlink"/>
                  <w:rFonts w:ascii="Georgia" w:eastAsia="Times New Roman" w:hAnsi="Georgia" w:cs="Times New Roman"/>
                  <w:kern w:val="36"/>
                  <w:sz w:val="43"/>
                  <w:szCs w:val="43"/>
                  <w:lang/>
                </w:rPr>
                <w:t>mmon sub</w:t>
              </w:r>
              <w:r w:rsidRPr="00C71E6F">
                <w:rPr>
                  <w:rStyle w:val="Hyperlink"/>
                  <w:rFonts w:ascii="Georgia" w:eastAsia="Times New Roman" w:hAnsi="Georgia" w:cs="Times New Roman"/>
                  <w:kern w:val="36"/>
                  <w:sz w:val="43"/>
                  <w:szCs w:val="43"/>
                  <w:lang/>
                </w:rPr>
                <w:t>s</w:t>
              </w:r>
              <w:r w:rsidRPr="00C71E6F">
                <w:rPr>
                  <w:rStyle w:val="Hyperlink"/>
                  <w:rFonts w:ascii="Georgia" w:eastAsia="Times New Roman" w:hAnsi="Georgia" w:cs="Times New Roman"/>
                  <w:kern w:val="36"/>
                  <w:sz w:val="43"/>
                  <w:szCs w:val="43"/>
                  <w:lang/>
                </w:rPr>
                <w:t>equence</w:t>
              </w:r>
            </w:hyperlink>
          </w:p>
        </w:tc>
      </w:tr>
      <w:tr w:rsidR="0024317E" w:rsidTr="0024317E">
        <w:tc>
          <w:tcPr>
            <w:tcW w:w="7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  <w:tc>
          <w:tcPr>
            <w:tcW w:w="88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</w:tr>
      <w:tr w:rsidR="0024317E" w:rsidTr="0024317E">
        <w:tc>
          <w:tcPr>
            <w:tcW w:w="7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  <w:tc>
          <w:tcPr>
            <w:tcW w:w="88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</w:tr>
      <w:tr w:rsidR="0024317E" w:rsidTr="0024317E">
        <w:tc>
          <w:tcPr>
            <w:tcW w:w="7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  <w:tc>
          <w:tcPr>
            <w:tcW w:w="88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</w:tr>
      <w:tr w:rsidR="0024317E" w:rsidTr="0024317E">
        <w:tc>
          <w:tcPr>
            <w:tcW w:w="7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  <w:tc>
          <w:tcPr>
            <w:tcW w:w="88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</w:tr>
      <w:tr w:rsidR="0024317E" w:rsidTr="0024317E">
        <w:tc>
          <w:tcPr>
            <w:tcW w:w="7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  <w:tc>
          <w:tcPr>
            <w:tcW w:w="88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</w:tr>
      <w:tr w:rsidR="0024317E" w:rsidTr="0024317E">
        <w:tc>
          <w:tcPr>
            <w:tcW w:w="7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  <w:tc>
          <w:tcPr>
            <w:tcW w:w="88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</w:tr>
      <w:tr w:rsidR="0024317E" w:rsidTr="0024317E">
        <w:tc>
          <w:tcPr>
            <w:tcW w:w="7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  <w:tc>
          <w:tcPr>
            <w:tcW w:w="8838" w:type="dxa"/>
          </w:tcPr>
          <w:p w:rsidR="0024317E" w:rsidRDefault="0024317E" w:rsidP="0024317E">
            <w:pPr>
              <w:rPr>
                <w:color w:val="A6A6A6" w:themeColor="background1" w:themeShade="A6"/>
                <w:sz w:val="40"/>
                <w:szCs w:val="36"/>
              </w:rPr>
            </w:pPr>
          </w:p>
        </w:tc>
      </w:tr>
    </w:tbl>
    <w:p w:rsidR="0024317E" w:rsidRDefault="0024317E" w:rsidP="0024317E">
      <w:pPr>
        <w:rPr>
          <w:color w:val="A6A6A6" w:themeColor="background1" w:themeShade="A6"/>
          <w:sz w:val="40"/>
          <w:szCs w:val="36"/>
        </w:rPr>
      </w:pPr>
    </w:p>
    <w:p w:rsidR="0024317E" w:rsidRPr="0024317E" w:rsidRDefault="0024317E" w:rsidP="0024317E">
      <w:pPr>
        <w:pBdr>
          <w:bottom w:val="single" w:sz="4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</w:pPr>
      <w:bookmarkStart w:id="1" w:name="lcs"/>
      <w:r w:rsidRPr="0024317E"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  <w:t xml:space="preserve">Longest </w:t>
      </w:r>
      <w:hyperlink w:anchor="Longest_common_subsequence" w:history="1">
        <w:r w:rsidRPr="00C71E6F">
          <w:rPr>
            <w:rStyle w:val="Hyperlink"/>
            <w:rFonts w:ascii="Georgia" w:eastAsia="Times New Roman" w:hAnsi="Georgia" w:cs="Times New Roman"/>
            <w:kern w:val="36"/>
            <w:sz w:val="43"/>
            <w:szCs w:val="43"/>
            <w:lang/>
          </w:rPr>
          <w:t>comm</w:t>
        </w:r>
        <w:r w:rsidRPr="00C71E6F">
          <w:rPr>
            <w:rStyle w:val="Hyperlink"/>
            <w:rFonts w:ascii="Georgia" w:eastAsia="Times New Roman" w:hAnsi="Georgia" w:cs="Times New Roman"/>
            <w:kern w:val="36"/>
            <w:sz w:val="43"/>
            <w:szCs w:val="43"/>
            <w:lang/>
          </w:rPr>
          <w:t>o</w:t>
        </w:r>
        <w:r w:rsidRPr="00C71E6F">
          <w:rPr>
            <w:rStyle w:val="Hyperlink"/>
            <w:rFonts w:ascii="Georgia" w:eastAsia="Times New Roman" w:hAnsi="Georgia" w:cs="Times New Roman"/>
            <w:kern w:val="36"/>
            <w:sz w:val="43"/>
            <w:szCs w:val="43"/>
            <w:lang/>
          </w:rPr>
          <w:t>n</w:t>
        </w:r>
      </w:hyperlink>
      <w:r w:rsidRPr="0024317E"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  <w:t xml:space="preserve"> subsequence</w:t>
      </w:r>
    </w:p>
    <w:bookmarkEnd w:id="1"/>
    <w:p w:rsidR="0024317E" w:rsidRDefault="0024317E" w:rsidP="0024317E">
      <w:pPr>
        <w:pStyle w:val="ListParagraph"/>
        <w:numPr>
          <w:ilvl w:val="0"/>
          <w:numId w:val="1"/>
        </w:numPr>
        <w:rPr>
          <w:color w:val="A6A6A6" w:themeColor="background1" w:themeShade="A6"/>
          <w:sz w:val="24"/>
          <w:szCs w:val="22"/>
        </w:rPr>
      </w:pPr>
      <w:r w:rsidRPr="00026918">
        <w:rPr>
          <w:color w:val="A6A6A6" w:themeColor="background1" w:themeShade="A6"/>
          <w:sz w:val="24"/>
          <w:szCs w:val="22"/>
        </w:rPr>
        <w:t>Count difference and simila</w:t>
      </w:r>
      <w:r w:rsidR="00026918" w:rsidRPr="00026918">
        <w:rPr>
          <w:color w:val="A6A6A6" w:themeColor="background1" w:themeShade="A6"/>
          <w:sz w:val="24"/>
          <w:szCs w:val="22"/>
        </w:rPr>
        <w:t>rities</w:t>
      </w:r>
      <w:r w:rsidRPr="00026918">
        <w:rPr>
          <w:color w:val="A6A6A6" w:themeColor="background1" w:themeShade="A6"/>
          <w:sz w:val="24"/>
          <w:szCs w:val="22"/>
        </w:rPr>
        <w:t xml:space="preserve"> b/w </w:t>
      </w:r>
      <w:r w:rsidR="00026918" w:rsidRPr="00026918">
        <w:rPr>
          <w:color w:val="A6A6A6" w:themeColor="background1" w:themeShade="A6"/>
          <w:sz w:val="24"/>
          <w:szCs w:val="22"/>
        </w:rPr>
        <w:t xml:space="preserve">two or more data objects. Ex- changes made in files. </w:t>
      </w:r>
    </w:p>
    <w:p w:rsidR="00026918" w:rsidRDefault="00026918" w:rsidP="0024317E">
      <w:pPr>
        <w:pStyle w:val="ListParagraph"/>
        <w:numPr>
          <w:ilvl w:val="0"/>
          <w:numId w:val="1"/>
        </w:numPr>
        <w:rPr>
          <w:color w:val="A6A6A6" w:themeColor="background1" w:themeShade="A6"/>
          <w:sz w:val="24"/>
          <w:szCs w:val="22"/>
        </w:rPr>
      </w:pPr>
      <w:r>
        <w:rPr>
          <w:color w:val="A6A6A6" w:themeColor="background1" w:themeShade="A6"/>
          <w:sz w:val="24"/>
          <w:szCs w:val="22"/>
        </w:rPr>
        <w:t>Diff utility program: data compression</w:t>
      </w:r>
    </w:p>
    <w:p w:rsidR="00026918" w:rsidRPr="00026918" w:rsidRDefault="00026918" w:rsidP="00026918">
      <w:pPr>
        <w:pStyle w:val="ListParagraph"/>
        <w:numPr>
          <w:ilvl w:val="0"/>
          <w:numId w:val="1"/>
        </w:numPr>
        <w:rPr>
          <w:color w:val="A6A6A6" w:themeColor="background1" w:themeShade="A6"/>
          <w:sz w:val="24"/>
          <w:szCs w:val="22"/>
        </w:rPr>
      </w:pPr>
      <w:hyperlink r:id="rId5" w:tooltip="Bioinformatics" w:history="1">
        <w:proofErr w:type="gramStart"/>
        <w:r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</w:rPr>
          <w:t>bioinformatics</w:t>
        </w:r>
        <w:proofErr w:type="gramEnd"/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</w:t>
      </w:r>
    </w:p>
    <w:p w:rsidR="00026918" w:rsidRPr="00026918" w:rsidRDefault="00026918" w:rsidP="00026918">
      <w:pPr>
        <w:pStyle w:val="ListParagraph"/>
        <w:numPr>
          <w:ilvl w:val="0"/>
          <w:numId w:val="1"/>
        </w:numPr>
        <w:rPr>
          <w:color w:val="A6A6A6" w:themeColor="background1" w:themeShade="A6"/>
          <w:sz w:val="24"/>
          <w:szCs w:val="22"/>
        </w:rPr>
      </w:pPr>
      <w:hyperlink r:id="rId6" w:tooltip="" w:history="1">
        <w:r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</w:rPr>
          <w:t>computational linguistics</w:t>
        </w:r>
      </w:hyperlink>
    </w:p>
    <w:p w:rsidR="00026918" w:rsidRPr="00026918" w:rsidRDefault="00026918" w:rsidP="00026918">
      <w:pPr>
        <w:pStyle w:val="ListParagraph"/>
        <w:numPr>
          <w:ilvl w:val="0"/>
          <w:numId w:val="1"/>
        </w:numPr>
        <w:rPr>
          <w:color w:val="A6A6A6" w:themeColor="background1" w:themeShade="A6"/>
          <w:sz w:val="24"/>
          <w:szCs w:val="22"/>
        </w:rPr>
      </w:pPr>
      <w:hyperlink r:id="rId7" w:tooltip="" w:history="1">
        <w:r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</w:rPr>
          <w:t>revision control systems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</w:t>
      </w:r>
    </w:p>
    <w:p w:rsidR="00026918" w:rsidRPr="00026918" w:rsidRDefault="00026918" w:rsidP="00026918">
      <w:pPr>
        <w:pStyle w:val="ListParagraph"/>
        <w:numPr>
          <w:ilvl w:val="0"/>
          <w:numId w:val="1"/>
        </w:numPr>
        <w:rPr>
          <w:color w:val="A6A6A6" w:themeColor="background1" w:themeShade="A6"/>
          <w:sz w:val="24"/>
          <w:szCs w:val="22"/>
        </w:rPr>
      </w:pPr>
      <w:hyperlink r:id="rId8" w:tooltip="" w:history="1">
        <w:r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</w:rPr>
          <w:t>reconciling</w:t>
        </w:r>
      </w:hyperlink>
    </w:p>
    <w:p w:rsidR="00026918" w:rsidRPr="00C71E6F" w:rsidRDefault="00C71E6F" w:rsidP="00026918">
      <w:pPr>
        <w:pStyle w:val="ListParagraph"/>
        <w:numPr>
          <w:ilvl w:val="0"/>
          <w:numId w:val="1"/>
        </w:numPr>
        <w:rPr>
          <w:color w:val="A6A6A6" w:themeColor="background1" w:themeShade="A6"/>
          <w:sz w:val="24"/>
          <w:szCs w:val="22"/>
        </w:rPr>
      </w:pPr>
      <w:r>
        <w:t xml:space="preserve">Minimum number of operation required to transform one string to another. </w:t>
      </w:r>
    </w:p>
    <w:p w:rsidR="00C71E6F" w:rsidRPr="00C71E6F" w:rsidRDefault="00C71E6F" w:rsidP="00026918">
      <w:pPr>
        <w:pStyle w:val="ListParagraph"/>
        <w:numPr>
          <w:ilvl w:val="0"/>
          <w:numId w:val="1"/>
        </w:numPr>
        <w:rPr>
          <w:color w:val="A6A6A6" w:themeColor="background1" w:themeShade="A6"/>
          <w:sz w:val="24"/>
          <w:szCs w:val="22"/>
        </w:rPr>
      </w:pP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The </w:t>
      </w:r>
      <w:hyperlink r:id="rId9" w:tooltip="Edit distance" w:history="1">
        <w:r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</w:rPr>
          <w:t>edit distance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when only insertion and deletion is allowed (no substitution), or when the cost of the substitution is the double of the cost of an insertion or deletion, is:</w:t>
      </w:r>
    </w:p>
    <w:p w:rsidR="00C71E6F" w:rsidRPr="00026918" w:rsidRDefault="00C71E6F" w:rsidP="00026918">
      <w:pPr>
        <w:pStyle w:val="ListParagraph"/>
        <w:numPr>
          <w:ilvl w:val="0"/>
          <w:numId w:val="1"/>
        </w:numPr>
        <w:rPr>
          <w:color w:val="A6A6A6" w:themeColor="background1" w:themeShade="A6"/>
          <w:sz w:val="24"/>
          <w:szCs w:val="22"/>
        </w:rPr>
      </w:pPr>
      <w:hyperlink r:id="rId10" w:tooltip="" w:history="1">
        <w:r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</w:rPr>
          <w:t xml:space="preserve">shortest common </w:t>
        </w:r>
        <w:proofErr w:type="spellStart"/>
        <w:r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</w:rPr>
          <w:t>supersequence</w:t>
        </w:r>
        <w:proofErr w:type="spellEnd"/>
      </w:hyperlink>
    </w:p>
    <w:sectPr w:rsidR="00C71E6F" w:rsidRPr="00026918" w:rsidSect="00CD4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6532B"/>
    <w:multiLevelType w:val="hybridMultilevel"/>
    <w:tmpl w:val="C7CA0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24317E"/>
    <w:rsid w:val="00026918"/>
    <w:rsid w:val="0024317E"/>
    <w:rsid w:val="005A6AA9"/>
    <w:rsid w:val="00C71E6F"/>
    <w:rsid w:val="00CD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EF7"/>
  </w:style>
  <w:style w:type="paragraph" w:styleId="Heading1">
    <w:name w:val="heading 1"/>
    <w:basedOn w:val="Normal"/>
    <w:link w:val="Heading1Char"/>
    <w:uiPriority w:val="9"/>
    <w:qFormat/>
    <w:rsid w:val="002431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1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431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3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9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E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8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rge_(revision_control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vision_contro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ational_linguisti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Bioinformatics" TargetMode="External"/><Relationship Id="rId10" Type="http://schemas.openxmlformats.org/officeDocument/2006/relationships/hyperlink" Target="https://en.wikipedia.org/wiki/Shortest_common_supersequence_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dit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2020-05-17T02:55:00Z</dcterms:created>
  <dcterms:modified xsi:type="dcterms:W3CDTF">2020-05-17T03:53:00Z</dcterms:modified>
</cp:coreProperties>
</file>