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bubble_sort</w:t>
            </w:r>
          </w:p>
        </w:tc>
        <w:tc>
          <w:tcPr>
            <w:tcW w:type="dxa" w:w="2160"/>
          </w:tcPr>
          <w:p>
            <w:r>
              <w:t>Timeout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1000000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