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D54A0" w14:textId="7A0417D9" w:rsidR="00DC7A83" w:rsidRPr="000F7867" w:rsidRDefault="000F78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7867">
        <w:rPr>
          <w:rFonts w:ascii="Times New Roman" w:hAnsi="Times New Roman" w:cs="Times New Roman"/>
          <w:b/>
          <w:bCs/>
          <w:sz w:val="32"/>
          <w:szCs w:val="32"/>
        </w:rPr>
        <w:t>Полномочия Федерального казначейства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(ст. 166.1 БК РФ)</w:t>
      </w:r>
      <w:r w:rsidRPr="000F786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1E16C51" w14:textId="77777777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67">
        <w:rPr>
          <w:rFonts w:ascii="Times New Roman" w:hAnsi="Times New Roman" w:cs="Times New Roman"/>
          <w:sz w:val="28"/>
          <w:szCs w:val="28"/>
        </w:rPr>
        <w:t>Ведет реестры участников бюджетного процесса, соглашений о</w:t>
      </w:r>
      <w:r w:rsidRPr="000F7867">
        <w:rPr>
          <w:rFonts w:ascii="Times New Roman" w:hAnsi="Times New Roman" w:cs="Times New Roman"/>
          <w:sz w:val="28"/>
          <w:szCs w:val="28"/>
        </w:rPr>
        <w:br/>
        <w:t>предоставлении субсидий и инвестиций.</w:t>
      </w:r>
    </w:p>
    <w:p w14:paraId="41E7B767" w14:textId="77777777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67">
        <w:rPr>
          <w:rFonts w:ascii="Times New Roman" w:hAnsi="Times New Roman" w:cs="Times New Roman"/>
          <w:sz w:val="28"/>
          <w:szCs w:val="28"/>
        </w:rPr>
        <w:t>Ведет реестры мер государственной поддержки.</w:t>
      </w:r>
    </w:p>
    <w:p w14:paraId="68CEA072" w14:textId="77777777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67">
        <w:rPr>
          <w:rFonts w:ascii="Times New Roman" w:hAnsi="Times New Roman" w:cs="Times New Roman"/>
          <w:sz w:val="28"/>
          <w:szCs w:val="28"/>
        </w:rPr>
        <w:t>Представляет распоряжения о переводе денежных средств и</w:t>
      </w:r>
      <w:r w:rsidRPr="000F7867">
        <w:rPr>
          <w:rFonts w:ascii="Times New Roman" w:hAnsi="Times New Roman" w:cs="Times New Roman"/>
          <w:sz w:val="28"/>
          <w:szCs w:val="28"/>
        </w:rPr>
        <w:br/>
        <w:t>прогнозирование движения средств.</w:t>
      </w:r>
    </w:p>
    <w:p w14:paraId="52B4083B" w14:textId="7CE70E4F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67">
        <w:rPr>
          <w:rFonts w:ascii="Times New Roman" w:hAnsi="Times New Roman" w:cs="Times New Roman"/>
          <w:sz w:val="28"/>
          <w:szCs w:val="28"/>
        </w:rPr>
        <w:t>Получает материалы от других органов для составления отчетности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867">
        <w:rPr>
          <w:rFonts w:ascii="Times New Roman" w:hAnsi="Times New Roman" w:cs="Times New Roman"/>
          <w:sz w:val="28"/>
          <w:szCs w:val="28"/>
        </w:rPr>
        <w:t>об исполнении бюджета.</w:t>
      </w:r>
    </w:p>
    <w:p w14:paraId="68195A6A" w14:textId="77777777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67">
        <w:rPr>
          <w:rFonts w:ascii="Times New Roman" w:hAnsi="Times New Roman" w:cs="Times New Roman"/>
          <w:sz w:val="28"/>
          <w:szCs w:val="28"/>
        </w:rPr>
        <w:t>Ведет казначейский учет операций по бюджету и представляет</w:t>
      </w:r>
      <w:r w:rsidRPr="000F7867">
        <w:rPr>
          <w:rFonts w:ascii="Times New Roman" w:hAnsi="Times New Roman" w:cs="Times New Roman"/>
          <w:sz w:val="28"/>
          <w:szCs w:val="28"/>
        </w:rPr>
        <w:br/>
        <w:t>соответствующую отчетность.</w:t>
      </w:r>
    </w:p>
    <w:p w14:paraId="6C612D1E" w14:textId="77777777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67">
        <w:rPr>
          <w:rFonts w:ascii="Times New Roman" w:hAnsi="Times New Roman" w:cs="Times New Roman"/>
          <w:sz w:val="28"/>
          <w:szCs w:val="28"/>
        </w:rPr>
        <w:t>Осуществляет различные операции в рамках бюджетных</w:t>
      </w:r>
      <w:r w:rsidRPr="000F7867">
        <w:rPr>
          <w:rFonts w:ascii="Times New Roman" w:hAnsi="Times New Roman" w:cs="Times New Roman"/>
          <w:sz w:val="28"/>
          <w:szCs w:val="28"/>
        </w:rPr>
        <w:br/>
        <w:t>полномочии, предусмотренных законодательством.</w:t>
      </w:r>
    </w:p>
    <w:p w14:paraId="2AC1BAA0" w14:textId="38FAA8D7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7867">
        <w:rPr>
          <w:rFonts w:ascii="Times New Roman" w:hAnsi="Times New Roman" w:cs="Times New Roman"/>
          <w:sz w:val="28"/>
          <w:szCs w:val="28"/>
        </w:rPr>
        <w:t>Федеральное казначейство также осуществляет контрольные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0F7867">
        <w:rPr>
          <w:rFonts w:ascii="Times New Roman" w:hAnsi="Times New Roman" w:cs="Times New Roman"/>
          <w:sz w:val="28"/>
          <w:szCs w:val="28"/>
        </w:rPr>
        <w:t>ункции в финансово-бюджетной сфере согласно установленным</w:t>
      </w:r>
      <w:r w:rsidRPr="000F7867">
        <w:rPr>
          <w:rFonts w:ascii="Times New Roman" w:hAnsi="Times New Roman" w:cs="Times New Roman"/>
          <w:sz w:val="28"/>
          <w:szCs w:val="28"/>
        </w:rPr>
        <w:br/>
        <w:t>полномочиям и поручениям правительства и других органов РФ.</w:t>
      </w:r>
    </w:p>
    <w:p w14:paraId="4DD52B9F" w14:textId="2DFE16B2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 и зачисление доходов на единый счет бюджета. №40102 (Доходы федерального бюджета), №40101 (Доходы, распределяемые органами федерального казначейства между бюджетами различных уровней).</w:t>
      </w:r>
    </w:p>
    <w:p w14:paraId="7252D7D6" w14:textId="2E943F8D" w:rsid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излишне уплаченных средств в бюджет сумм доходов.</w:t>
      </w:r>
    </w:p>
    <w:p w14:paraId="03255071" w14:textId="77777777" w:rsidR="000F7867" w:rsidRPr="000F7867" w:rsidRDefault="000F7867" w:rsidP="000F7867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F7867" w:rsidRPr="000F7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45723"/>
    <w:multiLevelType w:val="hybridMultilevel"/>
    <w:tmpl w:val="58E60B0A"/>
    <w:lvl w:ilvl="0" w:tplc="798C94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57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F9"/>
    <w:rsid w:val="000B28F9"/>
    <w:rsid w:val="000F7867"/>
    <w:rsid w:val="005338F9"/>
    <w:rsid w:val="00645AF9"/>
    <w:rsid w:val="006D5077"/>
    <w:rsid w:val="00D56738"/>
    <w:rsid w:val="00DC7A83"/>
    <w:rsid w:val="00FA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3954"/>
  <w15:chartTrackingRefBased/>
  <w15:docId w15:val="{F512DF9C-178C-40F0-B7FA-C558A6D3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5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5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5A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5A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5A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5A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5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5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5A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5A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5A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5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5A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5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Еголаева Татьяна Васильевна</dc:creator>
  <cp:keywords/>
  <dc:description/>
  <cp:lastModifiedBy>Еголаева Татьяна Васильевна</cp:lastModifiedBy>
  <cp:revision>2</cp:revision>
  <dcterms:created xsi:type="dcterms:W3CDTF">2024-09-10T07:44:00Z</dcterms:created>
  <dcterms:modified xsi:type="dcterms:W3CDTF">2024-09-10T07:57:00Z</dcterms:modified>
</cp:coreProperties>
</file>