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383DA" w14:textId="602DE487" w:rsidR="005573B3" w:rsidRDefault="00DE149A" w:rsidP="00DE149A">
      <w:pPr>
        <w:jc w:val="center"/>
        <w:rPr>
          <w:sz w:val="56"/>
        </w:rPr>
      </w:pPr>
      <w:r>
        <w:rPr>
          <w:sz w:val="56"/>
        </w:rPr>
        <w:t>TUGAS JURNAL</w:t>
      </w:r>
    </w:p>
    <w:p w14:paraId="13972978" w14:textId="32D9146A" w:rsidR="005C7EA0" w:rsidRDefault="005C7EA0" w:rsidP="005C7EA0">
      <w:pPr>
        <w:pStyle w:val="NormalWeb"/>
        <w:shd w:val="clear" w:color="auto" w:fill="FFFFFF"/>
        <w:spacing w:before="0" w:beforeAutospacing="0"/>
        <w:rPr>
          <w:rStyle w:val="Strong"/>
          <w:rFonts w:ascii="Noto Sans" w:hAnsi="Noto Sans" w:cs="Noto Sans"/>
          <w:sz w:val="21"/>
          <w:szCs w:val="21"/>
          <w:shd w:val="clear" w:color="auto" w:fill="FFFFFF"/>
        </w:rPr>
      </w:pPr>
      <w:r>
        <w:rPr>
          <w:rStyle w:val="Strong"/>
          <w:rFonts w:ascii="Noto Sans" w:hAnsi="Noto Sans" w:cs="Noto Sans"/>
          <w:sz w:val="21"/>
          <w:szCs w:val="21"/>
          <w:shd w:val="clear" w:color="auto" w:fill="FFFFFF"/>
        </w:rPr>
        <w:t>P-ISSN: </w:t>
      </w:r>
      <w:hyperlink r:id="rId4" w:history="1">
        <w:r>
          <w:rPr>
            <w:rStyle w:val="Hyperlink"/>
            <w:rFonts w:ascii="Noto Sans" w:hAnsi="Noto Sans" w:cs="Noto Sans"/>
            <w:b/>
            <w:bCs/>
            <w:color w:val="006798"/>
            <w:sz w:val="21"/>
            <w:szCs w:val="21"/>
          </w:rPr>
          <w:t>ISSN 2716-1935</w:t>
        </w:r>
      </w:hyperlink>
      <w:r>
        <w:rPr>
          <w:rFonts w:ascii="Noto Sans" w:hAnsi="Noto Sans" w:cs="Noto Sans"/>
          <w:b/>
          <w:bCs/>
          <w:sz w:val="21"/>
          <w:szCs w:val="21"/>
          <w:shd w:val="clear" w:color="auto" w:fill="FFFFFF"/>
        </w:rPr>
        <w:br/>
      </w:r>
      <w:r>
        <w:rPr>
          <w:rStyle w:val="Strong"/>
          <w:rFonts w:ascii="Noto Sans" w:hAnsi="Noto Sans" w:cs="Noto Sans"/>
          <w:sz w:val="21"/>
          <w:szCs w:val="21"/>
          <w:shd w:val="clear" w:color="auto" w:fill="FFFFFF"/>
        </w:rPr>
        <w:t>E-ISSN: </w:t>
      </w:r>
      <w:hyperlink r:id="rId5" w:history="1">
        <w:r>
          <w:rPr>
            <w:rStyle w:val="Hyperlink"/>
            <w:rFonts w:ascii="Noto Sans" w:hAnsi="Noto Sans" w:cs="Noto Sans"/>
            <w:b/>
            <w:bCs/>
            <w:color w:val="006798"/>
            <w:sz w:val="21"/>
            <w:szCs w:val="21"/>
          </w:rPr>
          <w:t>ISSN 2716-1927</w:t>
        </w:r>
      </w:hyperlink>
    </w:p>
    <w:p w14:paraId="5273C15A" w14:textId="1A8EC778" w:rsidR="005C7EA0" w:rsidRPr="005C7EA0" w:rsidRDefault="005C7EA0" w:rsidP="005C7EA0">
      <w:pPr>
        <w:shd w:val="clear" w:color="auto" w:fill="FFFFFF"/>
        <w:spacing w:before="100" w:beforeAutospacing="1" w:after="100" w:afterAutospacing="1" w:line="240" w:lineRule="auto"/>
        <w:outlineLvl w:val="1"/>
        <w:rPr>
          <w:rFonts w:ascii="Noto Sans" w:eastAsia="Times New Roman" w:hAnsi="Noto Sans" w:cs="Noto Sans"/>
          <w:b/>
          <w:bCs/>
          <w:kern w:val="0"/>
          <w:sz w:val="36"/>
          <w:szCs w:val="36"/>
          <w:lang w:eastAsia="en-ID"/>
          <w14:ligatures w14:val="none"/>
        </w:rPr>
      </w:pPr>
      <w:r w:rsidRPr="005C7EA0">
        <w:rPr>
          <w:rFonts w:ascii="Noto Sans" w:eastAsia="Times New Roman" w:hAnsi="Noto Sans" w:cs="Noto Sans"/>
          <w:b/>
          <w:bCs/>
          <w:kern w:val="0"/>
          <w:sz w:val="36"/>
          <w:szCs w:val="36"/>
          <w:lang w:eastAsia="en-ID"/>
          <w14:ligatures w14:val="none"/>
        </w:rPr>
        <w:t>DOI: </w:t>
      </w:r>
      <w:hyperlink r:id="rId6" w:history="1">
        <w:r w:rsidRPr="00FD7BF7">
          <w:rPr>
            <w:rStyle w:val="Hyperlink"/>
            <w:rFonts w:ascii="Noto Sans" w:hAnsi="Noto Sans" w:cs="Noto Sans"/>
            <w:sz w:val="21"/>
            <w:szCs w:val="21"/>
          </w:rPr>
          <w:t>https://doi.org/10.52435/jaiit.v2i2.69</w:t>
        </w:r>
      </w:hyperlink>
    </w:p>
    <w:p w14:paraId="33640A37" w14:textId="10A61926" w:rsidR="00CA65C9" w:rsidRPr="005C585D" w:rsidRDefault="000252C3" w:rsidP="00760123">
      <w:pPr>
        <w:pStyle w:val="NormalWeb"/>
        <w:shd w:val="clear" w:color="auto" w:fill="FFFFFF"/>
        <w:spacing w:before="0" w:beforeAutospacing="0"/>
        <w:jc w:val="both"/>
        <w:rPr>
          <w:rFonts w:asciiTheme="minorHAnsi" w:hAnsiTheme="minorHAnsi" w:cstheme="minorHAnsi"/>
          <w:b/>
          <w:bCs/>
        </w:rPr>
      </w:pPr>
      <w:r w:rsidRPr="00D20594">
        <w:rPr>
          <w:rFonts w:asciiTheme="minorHAnsi" w:hAnsiTheme="minorHAnsi" w:cstheme="minorHAnsi"/>
          <w:color w:val="212529"/>
        </w:rPr>
        <w:t xml:space="preserve">Jurnal: </w:t>
      </w:r>
      <w:r w:rsidR="00F8076A" w:rsidRPr="005C585D">
        <w:rPr>
          <w:rFonts w:asciiTheme="minorHAnsi" w:hAnsiTheme="minorHAnsi" w:cstheme="minorHAnsi"/>
          <w:b/>
          <w:bCs/>
        </w:rPr>
        <w:t>JOURNAL OF ADVANCES IN INFORMATION AND INDUSTRIAL TECHNOLOGY (JAIIT)</w:t>
      </w:r>
    </w:p>
    <w:p w14:paraId="452E7C2C" w14:textId="77777777" w:rsidR="00624511" w:rsidRDefault="00D20594" w:rsidP="00624511">
      <w:pPr>
        <w:pStyle w:val="NormalWeb"/>
        <w:shd w:val="clear" w:color="auto" w:fill="FFFFFF"/>
        <w:spacing w:before="0" w:beforeAutospacing="0"/>
        <w:jc w:val="both"/>
        <w:rPr>
          <w:rFonts w:asciiTheme="minorHAnsi" w:hAnsiTheme="minorHAnsi" w:cstheme="minorHAnsi"/>
          <w:b/>
          <w:bCs/>
        </w:rPr>
      </w:pPr>
      <w:r>
        <w:rPr>
          <w:rFonts w:asciiTheme="minorHAnsi" w:hAnsiTheme="minorHAnsi" w:cstheme="minorHAnsi"/>
          <w:shd w:val="clear" w:color="auto" w:fill="FFFFFF"/>
        </w:rPr>
        <w:t>Judul</w:t>
      </w:r>
      <w:r w:rsidR="00022EFE">
        <w:rPr>
          <w:rFonts w:asciiTheme="minorHAnsi" w:hAnsiTheme="minorHAnsi" w:cstheme="minorHAnsi"/>
          <w:shd w:val="clear" w:color="auto" w:fill="FFFFFF"/>
        </w:rPr>
        <w:t xml:space="preserve">: </w:t>
      </w:r>
      <w:r w:rsidR="00CA65C9" w:rsidRPr="005C585D">
        <w:rPr>
          <w:rFonts w:asciiTheme="minorHAnsi" w:hAnsiTheme="minorHAnsi" w:cstheme="minorHAnsi"/>
          <w:b/>
          <w:bCs/>
        </w:rPr>
        <w:t>PENGEMBANGAN APLIKASI COSYCALSHIP BERBASIS ANDROID UNTUK PENGELOLAAN BEASISWA MENGGUNAKAN METODE WATERFALL</w:t>
      </w:r>
    </w:p>
    <w:p w14:paraId="0C12B0E3" w14:textId="0540917C" w:rsidR="00310819" w:rsidRPr="00310819" w:rsidRDefault="00480229" w:rsidP="00310819">
      <w:pPr>
        <w:pStyle w:val="NormalWeb"/>
        <w:shd w:val="clear" w:color="auto" w:fill="FFFFFF"/>
        <w:spacing w:before="0" w:beforeAutospacing="0"/>
        <w:jc w:val="both"/>
        <w:rPr>
          <w:rFonts w:asciiTheme="minorHAnsi" w:hAnsiTheme="minorHAnsi" w:cstheme="minorHAnsi"/>
          <w:b/>
          <w:bCs/>
        </w:rPr>
      </w:pPr>
      <w:r>
        <w:rPr>
          <w:rFonts w:asciiTheme="minorHAnsi" w:hAnsiTheme="minorHAnsi" w:cstheme="minorHAnsi"/>
          <w:shd w:val="clear" w:color="auto" w:fill="FFFFFF"/>
        </w:rPr>
        <w:t xml:space="preserve">Permasalahan: </w:t>
      </w:r>
      <w:r w:rsidR="00624511" w:rsidRPr="00310819">
        <w:rPr>
          <w:rFonts w:asciiTheme="minorHAnsi" w:hAnsiTheme="minorHAnsi" w:cstheme="minorHAnsi"/>
          <w:b/>
          <w:bCs/>
        </w:rPr>
        <w:t>Saat ini pengelolaan beasiswa dari berbagai lembaga pendidikan ataupun instansi lainnya masih menggunakan cara manual untuk menentukan peserta yang berhak menerima beasiswa sehingga pengolahan dan penyimpanan data kurang efektif, membutuhkan waktu yang relatif lama dan sering terjadi subjektivitas dari para pengambil keputusan. Selain itu, tidak adanya pemantauan atau evaluasi lebih</w:t>
      </w:r>
      <w:r w:rsidR="00624511" w:rsidRPr="00310819">
        <w:rPr>
          <w:rFonts w:asciiTheme="minorHAnsi" w:hAnsiTheme="minorHAnsi" w:cstheme="minorHAnsi"/>
          <w:b/>
          <w:bCs/>
          <w:spacing w:val="19"/>
        </w:rPr>
        <w:t xml:space="preserve"> </w:t>
      </w:r>
      <w:r w:rsidR="00624511" w:rsidRPr="00310819">
        <w:rPr>
          <w:rFonts w:asciiTheme="minorHAnsi" w:hAnsiTheme="minorHAnsi" w:cstheme="minorHAnsi"/>
          <w:b/>
          <w:bCs/>
        </w:rPr>
        <w:t>lanjut</w:t>
      </w:r>
      <w:r w:rsidR="00624511" w:rsidRPr="00310819">
        <w:rPr>
          <w:rFonts w:asciiTheme="minorHAnsi" w:hAnsiTheme="minorHAnsi" w:cstheme="minorHAnsi"/>
          <w:b/>
          <w:bCs/>
          <w:spacing w:val="20"/>
        </w:rPr>
        <w:t xml:space="preserve"> </w:t>
      </w:r>
      <w:r w:rsidR="00624511" w:rsidRPr="00310819">
        <w:rPr>
          <w:rFonts w:asciiTheme="minorHAnsi" w:hAnsiTheme="minorHAnsi" w:cstheme="minorHAnsi"/>
          <w:b/>
          <w:bCs/>
        </w:rPr>
        <w:t>kepada</w:t>
      </w:r>
      <w:r w:rsidR="00624511" w:rsidRPr="00310819">
        <w:rPr>
          <w:rFonts w:asciiTheme="minorHAnsi" w:hAnsiTheme="minorHAnsi" w:cstheme="minorHAnsi"/>
          <w:b/>
          <w:bCs/>
          <w:spacing w:val="19"/>
        </w:rPr>
        <w:t xml:space="preserve"> </w:t>
      </w:r>
      <w:r w:rsidR="00624511" w:rsidRPr="00310819">
        <w:rPr>
          <w:rFonts w:asciiTheme="minorHAnsi" w:hAnsiTheme="minorHAnsi" w:cstheme="minorHAnsi"/>
          <w:b/>
          <w:bCs/>
        </w:rPr>
        <w:t>penerima</w:t>
      </w:r>
      <w:r w:rsidR="00624511" w:rsidRPr="00310819">
        <w:rPr>
          <w:rFonts w:asciiTheme="minorHAnsi" w:hAnsiTheme="minorHAnsi" w:cstheme="minorHAnsi"/>
          <w:b/>
          <w:bCs/>
          <w:spacing w:val="19"/>
        </w:rPr>
        <w:t xml:space="preserve"> </w:t>
      </w:r>
      <w:r w:rsidR="00624511" w:rsidRPr="00310819">
        <w:rPr>
          <w:rFonts w:asciiTheme="minorHAnsi" w:hAnsiTheme="minorHAnsi" w:cstheme="minorHAnsi"/>
          <w:b/>
          <w:bCs/>
        </w:rPr>
        <w:t>beasiswa</w:t>
      </w:r>
      <w:r w:rsidR="00624511" w:rsidRPr="00310819">
        <w:rPr>
          <w:rFonts w:asciiTheme="minorHAnsi" w:hAnsiTheme="minorHAnsi" w:cstheme="minorHAnsi"/>
          <w:b/>
          <w:bCs/>
          <w:spacing w:val="19"/>
        </w:rPr>
        <w:t xml:space="preserve"> </w:t>
      </w:r>
      <w:r w:rsidR="00624511" w:rsidRPr="00310819">
        <w:rPr>
          <w:rFonts w:asciiTheme="minorHAnsi" w:hAnsiTheme="minorHAnsi" w:cstheme="minorHAnsi"/>
          <w:b/>
          <w:bCs/>
        </w:rPr>
        <w:t>oleh</w:t>
      </w:r>
      <w:r w:rsidR="00624511" w:rsidRPr="00310819">
        <w:rPr>
          <w:rFonts w:asciiTheme="minorHAnsi" w:hAnsiTheme="minorHAnsi" w:cstheme="minorHAnsi"/>
          <w:b/>
          <w:bCs/>
          <w:spacing w:val="17"/>
        </w:rPr>
        <w:t xml:space="preserve"> </w:t>
      </w:r>
      <w:r w:rsidR="00624511" w:rsidRPr="00310819">
        <w:rPr>
          <w:rFonts w:asciiTheme="minorHAnsi" w:hAnsiTheme="minorHAnsi" w:cstheme="minorHAnsi"/>
          <w:b/>
          <w:bCs/>
        </w:rPr>
        <w:t>instansi,</w:t>
      </w:r>
      <w:r w:rsidR="00624511" w:rsidRPr="00310819">
        <w:rPr>
          <w:rFonts w:asciiTheme="minorHAnsi" w:hAnsiTheme="minorHAnsi" w:cstheme="minorHAnsi"/>
          <w:b/>
          <w:bCs/>
          <w:spacing w:val="17"/>
        </w:rPr>
        <w:t xml:space="preserve"> </w:t>
      </w:r>
      <w:r w:rsidR="00624511" w:rsidRPr="00310819">
        <w:rPr>
          <w:rFonts w:asciiTheme="minorHAnsi" w:hAnsiTheme="minorHAnsi" w:cstheme="minorHAnsi"/>
          <w:b/>
          <w:bCs/>
        </w:rPr>
        <w:t>serta</w:t>
      </w:r>
      <w:r w:rsidR="00624511" w:rsidRPr="00310819">
        <w:rPr>
          <w:rFonts w:asciiTheme="minorHAnsi" w:hAnsiTheme="minorHAnsi" w:cstheme="minorHAnsi"/>
          <w:b/>
          <w:bCs/>
          <w:spacing w:val="17"/>
        </w:rPr>
        <w:t xml:space="preserve"> </w:t>
      </w:r>
      <w:r w:rsidR="00624511" w:rsidRPr="00310819">
        <w:rPr>
          <w:rFonts w:asciiTheme="minorHAnsi" w:hAnsiTheme="minorHAnsi" w:cstheme="minorHAnsi"/>
          <w:b/>
          <w:bCs/>
        </w:rPr>
        <w:t>informasi</w:t>
      </w:r>
      <w:r w:rsidR="00624511" w:rsidRPr="00310819">
        <w:rPr>
          <w:rFonts w:asciiTheme="minorHAnsi" w:hAnsiTheme="minorHAnsi" w:cstheme="minorHAnsi"/>
          <w:b/>
          <w:bCs/>
          <w:spacing w:val="18"/>
        </w:rPr>
        <w:t xml:space="preserve"> </w:t>
      </w:r>
      <w:r w:rsidR="00624511" w:rsidRPr="00310819">
        <w:rPr>
          <w:rFonts w:asciiTheme="minorHAnsi" w:hAnsiTheme="minorHAnsi" w:cstheme="minorHAnsi"/>
          <w:b/>
          <w:bCs/>
        </w:rPr>
        <w:t>mengenai</w:t>
      </w:r>
      <w:r w:rsidR="00624511" w:rsidRPr="00310819">
        <w:rPr>
          <w:rFonts w:asciiTheme="minorHAnsi" w:hAnsiTheme="minorHAnsi" w:cstheme="minorHAnsi"/>
          <w:b/>
          <w:bCs/>
          <w:spacing w:val="18"/>
        </w:rPr>
        <w:t xml:space="preserve"> </w:t>
      </w:r>
      <w:r w:rsidR="00624511" w:rsidRPr="00310819">
        <w:rPr>
          <w:rFonts w:asciiTheme="minorHAnsi" w:hAnsiTheme="minorHAnsi" w:cstheme="minorHAnsi"/>
          <w:b/>
          <w:bCs/>
        </w:rPr>
        <w:t>beasiswa</w:t>
      </w:r>
      <w:r w:rsidR="00624511" w:rsidRPr="00310819">
        <w:rPr>
          <w:rFonts w:asciiTheme="minorHAnsi" w:hAnsiTheme="minorHAnsi" w:cstheme="minorHAnsi"/>
          <w:b/>
          <w:bCs/>
          <w:spacing w:val="19"/>
        </w:rPr>
        <w:t xml:space="preserve"> </w:t>
      </w:r>
      <w:r w:rsidR="00624511" w:rsidRPr="00310819">
        <w:rPr>
          <w:rFonts w:asciiTheme="minorHAnsi" w:hAnsiTheme="minorHAnsi" w:cstheme="minorHAnsi"/>
          <w:b/>
          <w:bCs/>
        </w:rPr>
        <w:t>yang</w:t>
      </w:r>
      <w:r w:rsidR="00624511" w:rsidRPr="00310819">
        <w:rPr>
          <w:rFonts w:asciiTheme="minorHAnsi" w:hAnsiTheme="minorHAnsi" w:cstheme="minorHAnsi"/>
          <w:b/>
          <w:bCs/>
          <w:spacing w:val="17"/>
        </w:rPr>
        <w:t xml:space="preserve"> </w:t>
      </w:r>
      <w:r w:rsidR="00624511" w:rsidRPr="00310819">
        <w:rPr>
          <w:rFonts w:asciiTheme="minorHAnsi" w:hAnsiTheme="minorHAnsi" w:cstheme="minorHAnsi"/>
          <w:b/>
          <w:bCs/>
        </w:rPr>
        <w:t>masih</w:t>
      </w:r>
      <w:r w:rsidR="00310819" w:rsidRPr="00310819">
        <w:rPr>
          <w:rFonts w:asciiTheme="minorHAnsi" w:hAnsiTheme="minorHAnsi" w:cstheme="minorHAnsi"/>
          <w:b/>
          <w:bCs/>
        </w:rPr>
        <w:t xml:space="preserve"> menyebar</w:t>
      </w:r>
      <w:r w:rsidR="00310819" w:rsidRPr="00310819">
        <w:rPr>
          <w:rFonts w:asciiTheme="minorHAnsi" w:hAnsiTheme="minorHAnsi" w:cstheme="minorHAnsi"/>
          <w:b/>
          <w:bCs/>
          <w:spacing w:val="-3"/>
        </w:rPr>
        <w:t xml:space="preserve"> </w:t>
      </w:r>
      <w:r w:rsidR="00310819" w:rsidRPr="00310819">
        <w:rPr>
          <w:rFonts w:asciiTheme="minorHAnsi" w:hAnsiTheme="minorHAnsi" w:cstheme="minorHAnsi"/>
          <w:b/>
          <w:bCs/>
        </w:rPr>
        <w:t>di</w:t>
      </w:r>
      <w:r w:rsidR="00310819" w:rsidRPr="00310819">
        <w:rPr>
          <w:rFonts w:asciiTheme="minorHAnsi" w:hAnsiTheme="minorHAnsi" w:cstheme="minorHAnsi"/>
          <w:b/>
          <w:bCs/>
          <w:spacing w:val="-2"/>
        </w:rPr>
        <w:t xml:space="preserve"> </w:t>
      </w:r>
      <w:r w:rsidR="00310819" w:rsidRPr="00310819">
        <w:rPr>
          <w:rFonts w:asciiTheme="minorHAnsi" w:hAnsiTheme="minorHAnsi" w:cstheme="minorHAnsi"/>
          <w:b/>
          <w:bCs/>
        </w:rPr>
        <w:t>berbagai</w:t>
      </w:r>
      <w:r w:rsidR="00310819" w:rsidRPr="00310819">
        <w:rPr>
          <w:rFonts w:asciiTheme="minorHAnsi" w:hAnsiTheme="minorHAnsi" w:cstheme="minorHAnsi"/>
          <w:b/>
          <w:bCs/>
          <w:spacing w:val="-2"/>
        </w:rPr>
        <w:t xml:space="preserve"> </w:t>
      </w:r>
      <w:r w:rsidR="00310819" w:rsidRPr="00310819">
        <w:rPr>
          <w:rFonts w:asciiTheme="minorHAnsi" w:hAnsiTheme="minorHAnsi" w:cstheme="minorHAnsi"/>
          <w:b/>
          <w:bCs/>
        </w:rPr>
        <w:t>media,</w:t>
      </w:r>
      <w:r w:rsidR="00310819" w:rsidRPr="00310819">
        <w:rPr>
          <w:rFonts w:asciiTheme="minorHAnsi" w:hAnsiTheme="minorHAnsi" w:cstheme="minorHAnsi"/>
          <w:b/>
          <w:bCs/>
          <w:spacing w:val="-3"/>
        </w:rPr>
        <w:t xml:space="preserve"> </w:t>
      </w:r>
      <w:r w:rsidR="00310819" w:rsidRPr="00310819">
        <w:rPr>
          <w:rFonts w:asciiTheme="minorHAnsi" w:hAnsiTheme="minorHAnsi" w:cstheme="minorHAnsi"/>
          <w:b/>
          <w:bCs/>
        </w:rPr>
        <w:t>menyebabkan</w:t>
      </w:r>
      <w:r w:rsidR="00310819" w:rsidRPr="00310819">
        <w:rPr>
          <w:rFonts w:asciiTheme="minorHAnsi" w:hAnsiTheme="minorHAnsi" w:cstheme="minorHAnsi"/>
          <w:b/>
          <w:bCs/>
          <w:spacing w:val="-3"/>
        </w:rPr>
        <w:t xml:space="preserve"> </w:t>
      </w:r>
      <w:r w:rsidR="00310819" w:rsidRPr="00310819">
        <w:rPr>
          <w:rFonts w:asciiTheme="minorHAnsi" w:hAnsiTheme="minorHAnsi" w:cstheme="minorHAnsi"/>
          <w:b/>
          <w:bCs/>
        </w:rPr>
        <w:t>para</w:t>
      </w:r>
      <w:r w:rsidR="00310819" w:rsidRPr="00310819">
        <w:rPr>
          <w:rFonts w:asciiTheme="minorHAnsi" w:hAnsiTheme="minorHAnsi" w:cstheme="minorHAnsi"/>
          <w:b/>
          <w:bCs/>
          <w:spacing w:val="-3"/>
        </w:rPr>
        <w:t xml:space="preserve"> </w:t>
      </w:r>
      <w:r w:rsidR="00310819" w:rsidRPr="00310819">
        <w:rPr>
          <w:rFonts w:asciiTheme="minorHAnsi" w:hAnsiTheme="minorHAnsi" w:cstheme="minorHAnsi"/>
          <w:b/>
          <w:bCs/>
        </w:rPr>
        <w:t>mahasiswa</w:t>
      </w:r>
      <w:r w:rsidR="00310819" w:rsidRPr="00310819">
        <w:rPr>
          <w:rFonts w:asciiTheme="minorHAnsi" w:hAnsiTheme="minorHAnsi" w:cstheme="minorHAnsi"/>
          <w:b/>
          <w:bCs/>
          <w:spacing w:val="-3"/>
        </w:rPr>
        <w:t xml:space="preserve"> </w:t>
      </w:r>
      <w:r w:rsidR="00310819" w:rsidRPr="00310819">
        <w:rPr>
          <w:rFonts w:asciiTheme="minorHAnsi" w:hAnsiTheme="minorHAnsi" w:cstheme="minorHAnsi"/>
          <w:b/>
          <w:bCs/>
        </w:rPr>
        <w:t>dari</w:t>
      </w:r>
      <w:r w:rsidR="00310819" w:rsidRPr="00310819">
        <w:rPr>
          <w:rFonts w:asciiTheme="minorHAnsi" w:hAnsiTheme="minorHAnsi" w:cstheme="minorHAnsi"/>
          <w:b/>
          <w:bCs/>
          <w:spacing w:val="-2"/>
        </w:rPr>
        <w:t xml:space="preserve"> </w:t>
      </w:r>
      <w:r w:rsidR="00310819" w:rsidRPr="00310819">
        <w:rPr>
          <w:rFonts w:asciiTheme="minorHAnsi" w:hAnsiTheme="minorHAnsi" w:cstheme="minorHAnsi"/>
          <w:b/>
          <w:bCs/>
        </w:rPr>
        <w:t>berbagai</w:t>
      </w:r>
      <w:r w:rsidR="00310819" w:rsidRPr="00310819">
        <w:rPr>
          <w:rFonts w:asciiTheme="minorHAnsi" w:hAnsiTheme="minorHAnsi" w:cstheme="minorHAnsi"/>
          <w:b/>
          <w:bCs/>
          <w:spacing w:val="-5"/>
        </w:rPr>
        <w:t xml:space="preserve"> </w:t>
      </w:r>
      <w:r w:rsidR="00310819" w:rsidRPr="00310819">
        <w:rPr>
          <w:rFonts w:asciiTheme="minorHAnsi" w:hAnsiTheme="minorHAnsi" w:cstheme="minorHAnsi"/>
          <w:b/>
          <w:bCs/>
        </w:rPr>
        <w:t>lembaga/instansi</w:t>
      </w:r>
      <w:r w:rsidR="00310819" w:rsidRPr="00310819">
        <w:rPr>
          <w:rFonts w:asciiTheme="minorHAnsi" w:hAnsiTheme="minorHAnsi" w:cstheme="minorHAnsi"/>
          <w:b/>
          <w:bCs/>
          <w:spacing w:val="-2"/>
        </w:rPr>
        <w:t xml:space="preserve"> </w:t>
      </w:r>
      <w:r w:rsidR="00310819" w:rsidRPr="00310819">
        <w:rPr>
          <w:rFonts w:asciiTheme="minorHAnsi" w:hAnsiTheme="minorHAnsi" w:cstheme="minorHAnsi"/>
          <w:b/>
          <w:bCs/>
        </w:rPr>
        <w:t>pendidikan sulit memperoleh informasi beasiswa.</w:t>
      </w:r>
    </w:p>
    <w:p w14:paraId="44189C07" w14:textId="30BE16AC" w:rsidR="00310819" w:rsidRPr="00E975F9" w:rsidRDefault="00310819" w:rsidP="00310819">
      <w:pPr>
        <w:pStyle w:val="NormalWeb"/>
        <w:shd w:val="clear" w:color="auto" w:fill="FFFFFF"/>
        <w:spacing w:before="0" w:beforeAutospacing="0"/>
        <w:jc w:val="both"/>
        <w:rPr>
          <w:rFonts w:asciiTheme="minorHAnsi" w:hAnsiTheme="minorHAnsi" w:cstheme="minorHAnsi"/>
          <w:b/>
          <w:bCs/>
          <w:color w:val="212529"/>
        </w:rPr>
      </w:pPr>
      <w:r>
        <w:rPr>
          <w:rFonts w:asciiTheme="minorHAnsi" w:hAnsiTheme="minorHAnsi" w:cstheme="minorHAnsi"/>
          <w:color w:val="212529"/>
        </w:rPr>
        <w:t xml:space="preserve">Gambaran: </w:t>
      </w:r>
      <w:r w:rsidR="00990BCE">
        <w:rPr>
          <w:rFonts w:asciiTheme="minorHAnsi" w:hAnsiTheme="minorHAnsi" w:cstheme="minorHAnsi"/>
          <w:b/>
          <w:bCs/>
          <w:color w:val="212529"/>
        </w:rPr>
        <w:t>Karena berdasarkan permasalahan yang terjadi di lapangan mengenai belum efektifnya pengelolaan beasiswa dari berbagai lembaga pendidikan maka dikembangkanlah</w:t>
      </w:r>
      <w:r w:rsidR="00E975F9">
        <w:rPr>
          <w:rFonts w:asciiTheme="minorHAnsi" w:hAnsiTheme="minorHAnsi" w:cstheme="minorHAnsi"/>
          <w:b/>
          <w:bCs/>
          <w:color w:val="212529"/>
        </w:rPr>
        <w:t xml:space="preserve">, </w:t>
      </w:r>
      <w:r w:rsidR="00990BCE">
        <w:rPr>
          <w:rFonts w:asciiTheme="minorHAnsi" w:hAnsiTheme="minorHAnsi" w:cstheme="minorHAnsi"/>
          <w:b/>
          <w:bCs/>
          <w:color w:val="212529"/>
        </w:rPr>
        <w:t xml:space="preserve"> </w:t>
      </w:r>
      <w:r w:rsidR="00E975F9" w:rsidRPr="00E975F9">
        <w:rPr>
          <w:rFonts w:asciiTheme="minorHAnsi" w:hAnsiTheme="minorHAnsi" w:cstheme="minorHAnsi"/>
          <w:b/>
          <w:bCs/>
        </w:rPr>
        <w:t>Aplikasi COSYCALSHIP (</w:t>
      </w:r>
      <w:r w:rsidR="00E975F9" w:rsidRPr="00E975F9">
        <w:rPr>
          <w:rFonts w:asciiTheme="minorHAnsi" w:hAnsiTheme="minorHAnsi" w:cstheme="minorHAnsi"/>
          <w:b/>
          <w:bCs/>
          <w:i/>
        </w:rPr>
        <w:t xml:space="preserve">Complete, Easy, Practical Scholarship) </w:t>
      </w:r>
      <w:r w:rsidR="00E975F9" w:rsidRPr="00E975F9">
        <w:rPr>
          <w:rFonts w:asciiTheme="minorHAnsi" w:hAnsiTheme="minorHAnsi" w:cstheme="minorHAnsi"/>
          <w:b/>
          <w:bCs/>
        </w:rPr>
        <w:t>merupakan aplikasi berbasis android yang dapat memberikan informasi beasiswa, tips dan trik untuk mendapatkan beasiswa, klasifikasi, pendataan dan pengontrolan terhadap penerima beasiswa sehingga mahasiswa dapat dengan mudah mendapatkan informasi mengenai beasiswa internal maupun eksternal, serta instansi/lembaga pendidikan dapat menyeleksi dan mengontrol penerima beasiswa dengan, cepat,</w:t>
      </w:r>
      <w:r w:rsidR="00E975F9" w:rsidRPr="00E975F9">
        <w:rPr>
          <w:rFonts w:asciiTheme="minorHAnsi" w:hAnsiTheme="minorHAnsi" w:cstheme="minorHAnsi"/>
          <w:b/>
          <w:bCs/>
          <w:spacing w:val="80"/>
        </w:rPr>
        <w:t xml:space="preserve"> </w:t>
      </w:r>
      <w:r w:rsidR="00E975F9" w:rsidRPr="00E975F9">
        <w:rPr>
          <w:rFonts w:asciiTheme="minorHAnsi" w:hAnsiTheme="minorHAnsi" w:cstheme="minorHAnsi"/>
          <w:b/>
          <w:bCs/>
        </w:rPr>
        <w:t>tepat dan efisien.</w:t>
      </w:r>
    </w:p>
    <w:p w14:paraId="1A94AD33" w14:textId="7E00F4EB" w:rsidR="00314320" w:rsidRDefault="00310819" w:rsidP="00314320">
      <w:pPr>
        <w:pStyle w:val="NormalWeb"/>
        <w:shd w:val="clear" w:color="auto" w:fill="FFFFFF"/>
        <w:spacing w:before="0" w:beforeAutospacing="0"/>
        <w:rPr>
          <w:rFonts w:asciiTheme="minorHAnsi" w:hAnsiTheme="minorHAnsi" w:cstheme="minorHAnsi"/>
          <w:color w:val="212529"/>
        </w:rPr>
      </w:pPr>
      <w:r>
        <w:rPr>
          <w:rFonts w:asciiTheme="minorHAnsi" w:hAnsiTheme="minorHAnsi" w:cstheme="minorHAnsi"/>
          <w:color w:val="212529"/>
        </w:rPr>
        <w:t xml:space="preserve">Jenis Penelitian: </w:t>
      </w:r>
      <w:r>
        <w:rPr>
          <w:rFonts w:asciiTheme="minorHAnsi" w:hAnsiTheme="minorHAnsi" w:cstheme="minorHAnsi"/>
          <w:b/>
          <w:bCs/>
          <w:color w:val="212529"/>
        </w:rPr>
        <w:t>Research and Development</w:t>
      </w:r>
    </w:p>
    <w:p w14:paraId="2C014485" w14:textId="1948C19B" w:rsidR="00314320" w:rsidRDefault="00951D7D" w:rsidP="00314320">
      <w:pPr>
        <w:pStyle w:val="NormalWeb"/>
        <w:shd w:val="clear" w:color="auto" w:fill="FFFFFF"/>
        <w:spacing w:before="0" w:beforeAutospacing="0"/>
        <w:rPr>
          <w:rFonts w:asciiTheme="minorHAnsi" w:hAnsiTheme="minorHAnsi" w:cstheme="minorHAnsi"/>
          <w:color w:val="212529"/>
        </w:rPr>
      </w:pPr>
      <w:r>
        <w:rPr>
          <w:rFonts w:asciiTheme="minorHAnsi" w:hAnsiTheme="minorHAnsi" w:cstheme="minorHAnsi"/>
          <w:color w:val="212529"/>
        </w:rPr>
        <w:t xml:space="preserve"> </w:t>
      </w:r>
    </w:p>
    <w:p w14:paraId="171681D7" w14:textId="30602DBB" w:rsidR="00314320" w:rsidRPr="00314320" w:rsidRDefault="00314320" w:rsidP="00314320">
      <w:pPr>
        <w:pStyle w:val="NormalWeb"/>
        <w:shd w:val="clear" w:color="auto" w:fill="FFFFFF"/>
        <w:spacing w:before="0" w:beforeAutospacing="0"/>
        <w:rPr>
          <w:rFonts w:asciiTheme="minorHAnsi" w:hAnsiTheme="minorHAnsi" w:cstheme="minorHAnsi"/>
          <w:color w:val="212529"/>
        </w:rPr>
        <w:sectPr w:rsidR="00314320" w:rsidRPr="00314320">
          <w:pgSz w:w="11910" w:h="16840"/>
          <w:pgMar w:top="1320" w:right="1300" w:bottom="1060" w:left="1200" w:header="730" w:footer="864" w:gutter="0"/>
          <w:cols w:space="720"/>
        </w:sectPr>
      </w:pPr>
    </w:p>
    <w:p w14:paraId="653E4174" w14:textId="3D2BBC17" w:rsidR="00DE149A" w:rsidRPr="007939BB" w:rsidRDefault="00DE149A" w:rsidP="007939BB">
      <w:pPr>
        <w:pStyle w:val="NormalWeb"/>
        <w:shd w:val="clear" w:color="auto" w:fill="FFFFFF"/>
        <w:spacing w:before="0" w:beforeAutospacing="0"/>
        <w:rPr>
          <w:rFonts w:asciiTheme="minorHAnsi" w:hAnsiTheme="minorHAnsi" w:cstheme="minorHAnsi"/>
          <w:color w:val="212529"/>
        </w:rPr>
      </w:pPr>
    </w:p>
    <w:sectPr w:rsidR="00DE149A" w:rsidRPr="007939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49A"/>
    <w:rsid w:val="00022EFE"/>
    <w:rsid w:val="000252C3"/>
    <w:rsid w:val="002C578F"/>
    <w:rsid w:val="00310819"/>
    <w:rsid w:val="00314320"/>
    <w:rsid w:val="00480229"/>
    <w:rsid w:val="005573B3"/>
    <w:rsid w:val="005C585D"/>
    <w:rsid w:val="005C7EA0"/>
    <w:rsid w:val="00624511"/>
    <w:rsid w:val="00760123"/>
    <w:rsid w:val="007939BB"/>
    <w:rsid w:val="00951D7D"/>
    <w:rsid w:val="00990BCE"/>
    <w:rsid w:val="00B96107"/>
    <w:rsid w:val="00C56A37"/>
    <w:rsid w:val="00CA65C9"/>
    <w:rsid w:val="00D20594"/>
    <w:rsid w:val="00DC2C80"/>
    <w:rsid w:val="00DE149A"/>
    <w:rsid w:val="00DE61D5"/>
    <w:rsid w:val="00E975F9"/>
    <w:rsid w:val="00F8076A"/>
    <w:rsid w:val="00FE585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BD43F"/>
  <w15:chartTrackingRefBased/>
  <w15:docId w15:val="{0C7BA077-640A-4A04-9C1F-079D0AEDF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C7EA0"/>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D"/>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C578F"/>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paragraph" w:styleId="BodyText">
    <w:name w:val="Body Text"/>
    <w:basedOn w:val="Normal"/>
    <w:link w:val="BodyTextChar"/>
    <w:uiPriority w:val="1"/>
    <w:qFormat/>
    <w:rsid w:val="00624511"/>
    <w:pPr>
      <w:widowControl w:val="0"/>
      <w:autoSpaceDE w:val="0"/>
      <w:autoSpaceDN w:val="0"/>
      <w:spacing w:after="0" w:line="240" w:lineRule="auto"/>
      <w:ind w:left="218"/>
    </w:pPr>
    <w:rPr>
      <w:rFonts w:ascii="Times New Roman" w:eastAsia="Times New Roman" w:hAnsi="Times New Roman" w:cs="Times New Roman"/>
      <w:kern w:val="0"/>
      <w:lang w:val="id"/>
      <w14:ligatures w14:val="none"/>
    </w:rPr>
  </w:style>
  <w:style w:type="character" w:customStyle="1" w:styleId="BodyTextChar">
    <w:name w:val="Body Text Char"/>
    <w:basedOn w:val="DefaultParagraphFont"/>
    <w:link w:val="BodyText"/>
    <w:uiPriority w:val="1"/>
    <w:rsid w:val="00624511"/>
    <w:rPr>
      <w:rFonts w:ascii="Times New Roman" w:eastAsia="Times New Roman" w:hAnsi="Times New Roman" w:cs="Times New Roman"/>
      <w:kern w:val="0"/>
      <w:lang w:val="id"/>
      <w14:ligatures w14:val="none"/>
    </w:rPr>
  </w:style>
  <w:style w:type="character" w:styleId="Strong">
    <w:name w:val="Strong"/>
    <w:basedOn w:val="DefaultParagraphFont"/>
    <w:uiPriority w:val="22"/>
    <w:qFormat/>
    <w:rsid w:val="005C7EA0"/>
    <w:rPr>
      <w:b/>
      <w:bCs/>
    </w:rPr>
  </w:style>
  <w:style w:type="character" w:styleId="Hyperlink">
    <w:name w:val="Hyperlink"/>
    <w:basedOn w:val="DefaultParagraphFont"/>
    <w:uiPriority w:val="99"/>
    <w:unhideWhenUsed/>
    <w:rsid w:val="005C7EA0"/>
    <w:rPr>
      <w:color w:val="0000FF"/>
      <w:u w:val="single"/>
    </w:rPr>
  </w:style>
  <w:style w:type="character" w:customStyle="1" w:styleId="Heading2Char">
    <w:name w:val="Heading 2 Char"/>
    <w:basedOn w:val="DefaultParagraphFont"/>
    <w:link w:val="Heading2"/>
    <w:uiPriority w:val="9"/>
    <w:rsid w:val="005C7EA0"/>
    <w:rPr>
      <w:rFonts w:ascii="Times New Roman" w:eastAsia="Times New Roman" w:hAnsi="Times New Roman" w:cs="Times New Roman"/>
      <w:b/>
      <w:bCs/>
      <w:kern w:val="0"/>
      <w:sz w:val="36"/>
      <w:szCs w:val="36"/>
      <w:lang w:eastAsia="en-ID"/>
      <w14:ligatures w14:val="none"/>
    </w:rPr>
  </w:style>
  <w:style w:type="character" w:customStyle="1" w:styleId="value">
    <w:name w:val="value"/>
    <w:basedOn w:val="DefaultParagraphFont"/>
    <w:rsid w:val="005C7EA0"/>
  </w:style>
  <w:style w:type="character" w:styleId="UnresolvedMention">
    <w:name w:val="Unresolved Mention"/>
    <w:basedOn w:val="DefaultParagraphFont"/>
    <w:uiPriority w:val="99"/>
    <w:semiHidden/>
    <w:unhideWhenUsed/>
    <w:rsid w:val="005C7E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66204">
      <w:bodyDiv w:val="1"/>
      <w:marLeft w:val="0"/>
      <w:marRight w:val="0"/>
      <w:marTop w:val="0"/>
      <w:marBottom w:val="0"/>
      <w:divBdr>
        <w:top w:val="none" w:sz="0" w:space="0" w:color="auto"/>
        <w:left w:val="none" w:sz="0" w:space="0" w:color="auto"/>
        <w:bottom w:val="none" w:sz="0" w:space="0" w:color="auto"/>
        <w:right w:val="none" w:sz="0" w:space="0" w:color="auto"/>
      </w:divBdr>
    </w:div>
    <w:div w:id="1689484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52435/jaiit.v2i2.69" TargetMode="External"/><Relationship Id="rId5" Type="http://schemas.openxmlformats.org/officeDocument/2006/relationships/hyperlink" Target="https://issn.brin.go.id/terbit/detail/1572337761" TargetMode="External"/><Relationship Id="rId4" Type="http://schemas.openxmlformats.org/officeDocument/2006/relationships/hyperlink" Target="https://issn.brin.go.id/terbit/detail/15723360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267</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Atthariq Putera</dc:creator>
  <cp:keywords/>
  <dc:description/>
  <cp:lastModifiedBy>Atthariq Putera</cp:lastModifiedBy>
  <cp:revision>6</cp:revision>
  <dcterms:created xsi:type="dcterms:W3CDTF">2023-10-23T08:51:00Z</dcterms:created>
  <dcterms:modified xsi:type="dcterms:W3CDTF">2023-10-26T07:58:00Z</dcterms:modified>
</cp:coreProperties>
</file>