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0E12E" w14:textId="77777777" w:rsidR="00566490" w:rsidRDefault="00566490" w:rsidP="00C51FD0">
      <w:pPr>
        <w:widowControl w:val="0"/>
        <w:rPr>
          <w:b/>
          <w:sz w:val="40"/>
          <w:szCs w:val="40"/>
        </w:rPr>
      </w:pPr>
    </w:p>
    <w:p w14:paraId="37479D3A" w14:textId="465363B9" w:rsidR="00F41506" w:rsidRDefault="00015327" w:rsidP="00C51FD0">
      <w:pPr>
        <w:widowControl w:val="0"/>
        <w:jc w:val="center"/>
        <w:rPr>
          <w:b/>
          <w:sz w:val="36"/>
          <w:szCs w:val="36"/>
        </w:rPr>
      </w:pPr>
      <w:r w:rsidRPr="00015327">
        <w:rPr>
          <w:b/>
          <w:i/>
          <w:sz w:val="36"/>
          <w:szCs w:val="36"/>
        </w:rPr>
        <w:t>HeFPipe</w:t>
      </w:r>
      <w:r w:rsidR="00F41506" w:rsidRPr="00566490">
        <w:rPr>
          <w:b/>
          <w:sz w:val="36"/>
          <w:szCs w:val="36"/>
        </w:rPr>
        <w:t>: An analytical Pipeline for Heterozygosity-Fitness Correlations</w:t>
      </w:r>
    </w:p>
    <w:p w14:paraId="7FED48A0" w14:textId="77777777" w:rsidR="005B3C11" w:rsidRPr="00F41506" w:rsidRDefault="005B3C11" w:rsidP="00C51FD0">
      <w:pPr>
        <w:widowControl w:val="0"/>
        <w:jc w:val="center"/>
        <w:rPr>
          <w:b/>
          <w:sz w:val="36"/>
          <w:szCs w:val="36"/>
        </w:rPr>
      </w:pPr>
    </w:p>
    <w:p w14:paraId="08DB6F44" w14:textId="63457428" w:rsidR="00566490" w:rsidRPr="0064076F" w:rsidRDefault="00F41506" w:rsidP="00C51FD0">
      <w:pPr>
        <w:widowControl w:val="0"/>
        <w:jc w:val="center"/>
        <w:rPr>
          <w:sz w:val="36"/>
          <w:szCs w:val="36"/>
        </w:rPr>
      </w:pPr>
      <w:r>
        <w:rPr>
          <w:sz w:val="36"/>
          <w:szCs w:val="36"/>
        </w:rPr>
        <w:t>Version 1.1</w:t>
      </w:r>
    </w:p>
    <w:p w14:paraId="249C05E3" w14:textId="5006FDE8" w:rsidR="00566490" w:rsidRDefault="00F41506" w:rsidP="00C51FD0">
      <w:pPr>
        <w:widowControl w:val="0"/>
        <w:jc w:val="center"/>
        <w:rPr>
          <w:b/>
          <w:sz w:val="40"/>
          <w:szCs w:val="40"/>
        </w:rPr>
      </w:pPr>
      <w:r>
        <w:rPr>
          <w:b/>
          <w:noProof/>
          <w:sz w:val="40"/>
          <w:szCs w:val="40"/>
        </w:rPr>
        <w:drawing>
          <wp:inline distT="0" distB="0" distL="0" distR="0" wp14:anchorId="1511DE50" wp14:editId="52B7BB94">
            <wp:extent cx="5486400" cy="4114800"/>
            <wp:effectExtent l="0" t="0" r="0" b="0"/>
            <wp:docPr id="1" name="Picture 1" descr="Macintosh HD:Users:mf:Desktop:1_Current_Projects:example_users_manual:Presentation1: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f:Desktop:1_Current_Projects:example_users_manual:Presentation1:Slid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54899707" w14:textId="77777777" w:rsidR="00566490" w:rsidRDefault="00566490" w:rsidP="00C51FD0">
      <w:pPr>
        <w:widowControl w:val="0"/>
        <w:rPr>
          <w:sz w:val="36"/>
          <w:szCs w:val="36"/>
        </w:rPr>
      </w:pPr>
    </w:p>
    <w:p w14:paraId="27854171" w14:textId="3E2C4FF0" w:rsidR="000916DF" w:rsidRPr="000916DF" w:rsidRDefault="000916DF" w:rsidP="00C51FD0">
      <w:pPr>
        <w:widowControl w:val="0"/>
        <w:rPr>
          <w:b/>
        </w:rPr>
      </w:pPr>
      <w:r w:rsidRPr="000916DF">
        <w:rPr>
          <w:b/>
        </w:rPr>
        <w:t>Author:</w:t>
      </w:r>
    </w:p>
    <w:p w14:paraId="3D73D371" w14:textId="0DE46C79" w:rsidR="00566490" w:rsidRDefault="00566490" w:rsidP="00C51FD0">
      <w:pPr>
        <w:widowControl w:val="0"/>
      </w:pPr>
      <w:r>
        <w:t>Mark A. Fisher</w:t>
      </w:r>
    </w:p>
    <w:p w14:paraId="0F221362" w14:textId="22026484" w:rsidR="00566490" w:rsidRDefault="00566490" w:rsidP="00C51FD0">
      <w:pPr>
        <w:widowControl w:val="0"/>
        <w:jc w:val="center"/>
      </w:pPr>
    </w:p>
    <w:p w14:paraId="21398DA5" w14:textId="37FBBAB9" w:rsidR="000916DF" w:rsidRDefault="000916DF" w:rsidP="00C51FD0">
      <w:pPr>
        <w:widowControl w:val="0"/>
      </w:pPr>
      <w:r>
        <w:t>Department of Genetics</w:t>
      </w:r>
    </w:p>
    <w:p w14:paraId="4F37257F" w14:textId="087FD445" w:rsidR="000916DF" w:rsidRDefault="000916DF" w:rsidP="00C51FD0">
      <w:pPr>
        <w:widowControl w:val="0"/>
      </w:pPr>
      <w:r>
        <w:t>University of Georgia</w:t>
      </w:r>
    </w:p>
    <w:p w14:paraId="11A64E42" w14:textId="633F5F29" w:rsidR="000916DF" w:rsidRDefault="000916DF" w:rsidP="00C51FD0">
      <w:pPr>
        <w:widowControl w:val="0"/>
      </w:pPr>
      <w:r>
        <w:t xml:space="preserve">Email: </w:t>
      </w:r>
      <w:hyperlink r:id="rId10" w:history="1">
        <w:r w:rsidRPr="00851F2B">
          <w:rPr>
            <w:rStyle w:val="Hyperlink"/>
          </w:rPr>
          <w:t>mark.aaron.fisher@gmail.com</w:t>
        </w:r>
      </w:hyperlink>
    </w:p>
    <w:p w14:paraId="3DC049C9" w14:textId="25FC5FB4" w:rsidR="0064076F" w:rsidRDefault="0098266B" w:rsidP="00C51FD0">
      <w:pPr>
        <w:widowControl w:val="0"/>
      </w:pPr>
      <w:r>
        <w:t xml:space="preserve">Software </w:t>
      </w:r>
      <w:r w:rsidR="000916DF">
        <w:t xml:space="preserve">URL: </w:t>
      </w:r>
      <w:hyperlink r:id="rId11" w:history="1">
        <w:r w:rsidR="0064076F" w:rsidRPr="0064076F">
          <w:rPr>
            <w:rStyle w:val="Hyperlink"/>
          </w:rPr>
          <w:t>https://github.com/Atticus29/</w:t>
        </w:r>
        <w:r w:rsidR="00015327" w:rsidRPr="00015327">
          <w:rPr>
            <w:rStyle w:val="Hyperlink"/>
            <w:i/>
          </w:rPr>
          <w:t>HeFPipe</w:t>
        </w:r>
        <w:r w:rsidR="0064076F" w:rsidRPr="0064076F">
          <w:rPr>
            <w:rStyle w:val="Hyperlink"/>
          </w:rPr>
          <w:t>_repos</w:t>
        </w:r>
      </w:hyperlink>
    </w:p>
    <w:p w14:paraId="422501DB" w14:textId="636DADDC" w:rsidR="0064076F" w:rsidRPr="0098266B" w:rsidRDefault="005556F7" w:rsidP="00C51FD0">
      <w:pPr>
        <w:widowControl w:val="0"/>
        <w:rPr>
          <w:bCs/>
        </w:rPr>
      </w:pPr>
      <w:r>
        <w:rPr>
          <w:bCs/>
        </w:rPr>
        <w:t xml:space="preserve">Video </w:t>
      </w:r>
      <w:r w:rsidR="0098266B">
        <w:rPr>
          <w:bCs/>
        </w:rPr>
        <w:t xml:space="preserve">Tutorial URL: </w:t>
      </w:r>
      <w:hyperlink r:id="rId12" w:history="1">
        <w:r w:rsidR="00C533A7" w:rsidRPr="00C533A7">
          <w:rPr>
            <w:rStyle w:val="Hyperlink"/>
            <w:bCs/>
          </w:rPr>
          <w:t>http://www.youtube.com/playlist?list=PLv-e9CNPZr-o34dIwUKi-Eew-t6A643tX</w:t>
        </w:r>
      </w:hyperlink>
    </w:p>
    <w:p w14:paraId="20C4FB83" w14:textId="77777777" w:rsidR="0064076F" w:rsidRDefault="0064076F" w:rsidP="00C51FD0">
      <w:pPr>
        <w:widowControl w:val="0"/>
        <w:rPr>
          <w:b/>
          <w:bCs/>
        </w:rPr>
      </w:pPr>
    </w:p>
    <w:p w14:paraId="3FF198F9" w14:textId="77777777" w:rsidR="0064076F" w:rsidRDefault="0064076F" w:rsidP="00C51FD0">
      <w:pPr>
        <w:widowControl w:val="0"/>
        <w:rPr>
          <w:b/>
          <w:bCs/>
        </w:rPr>
      </w:pPr>
    </w:p>
    <w:p w14:paraId="32864DC4" w14:textId="77777777" w:rsidR="0064076F" w:rsidRDefault="0064076F" w:rsidP="00C51FD0">
      <w:pPr>
        <w:widowControl w:val="0"/>
        <w:rPr>
          <w:b/>
          <w:bCs/>
        </w:rPr>
      </w:pPr>
    </w:p>
    <w:p w14:paraId="656232B7" w14:textId="77777777" w:rsidR="0064076F" w:rsidRDefault="0064076F" w:rsidP="00C51FD0">
      <w:pPr>
        <w:widowControl w:val="0"/>
        <w:rPr>
          <w:b/>
          <w:bCs/>
        </w:rPr>
      </w:pPr>
    </w:p>
    <w:sdt>
      <w:sdtPr>
        <w:rPr>
          <w:b/>
          <w:bCs/>
        </w:rPr>
        <w:id w:val="-544447262"/>
        <w:docPartObj>
          <w:docPartGallery w:val="Table of Contents"/>
          <w:docPartUnique/>
        </w:docPartObj>
      </w:sdtPr>
      <w:sdtEndPr>
        <w:rPr>
          <w:b w:val="0"/>
          <w:bCs w:val="0"/>
          <w:noProof/>
        </w:rPr>
      </w:sdtEndPr>
      <w:sdtContent>
        <w:p w14:paraId="45A08838" w14:textId="14DB7505" w:rsidR="0064076F" w:rsidRDefault="0064076F" w:rsidP="00C51FD0">
          <w:pPr>
            <w:widowControl w:val="0"/>
            <w:rPr>
              <w:b/>
              <w:bCs/>
            </w:rPr>
          </w:pPr>
        </w:p>
        <w:p w14:paraId="21334F8B" w14:textId="134899EA" w:rsidR="00566490" w:rsidRDefault="00CF35B7" w:rsidP="00C51FD0">
          <w:pPr>
            <w:pStyle w:val="TOCHeading"/>
            <w:keepNext w:val="0"/>
            <w:keepLines w:val="0"/>
            <w:widowControl w:val="0"/>
          </w:pPr>
          <w:r>
            <w:t>Table of Contents</w:t>
          </w:r>
        </w:p>
        <w:p w14:paraId="43B49F1D" w14:textId="77777777" w:rsidR="00BF0A19" w:rsidRDefault="00566490">
          <w:pPr>
            <w:pStyle w:val="TOC1"/>
            <w:tabs>
              <w:tab w:val="right" w:leader="dot" w:pos="863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BF0A19">
            <w:rPr>
              <w:noProof/>
            </w:rPr>
            <w:t xml:space="preserve">About </w:t>
          </w:r>
          <w:r w:rsidR="00BF0A19" w:rsidRPr="004F3DEC">
            <w:rPr>
              <w:i/>
              <w:noProof/>
            </w:rPr>
            <w:t>HeFPipe</w:t>
          </w:r>
          <w:r w:rsidR="00BF0A19">
            <w:rPr>
              <w:noProof/>
            </w:rPr>
            <w:tab/>
          </w:r>
          <w:r w:rsidR="00BF0A19">
            <w:rPr>
              <w:noProof/>
            </w:rPr>
            <w:fldChar w:fldCharType="begin"/>
          </w:r>
          <w:r w:rsidR="00BF0A19">
            <w:rPr>
              <w:noProof/>
            </w:rPr>
            <w:instrText xml:space="preserve"> PAGEREF _Toc230245927 \h </w:instrText>
          </w:r>
          <w:r w:rsidR="00BF0A19">
            <w:rPr>
              <w:noProof/>
            </w:rPr>
          </w:r>
          <w:r w:rsidR="00BF0A19">
            <w:rPr>
              <w:noProof/>
            </w:rPr>
            <w:fldChar w:fldCharType="separate"/>
          </w:r>
          <w:r w:rsidR="00BF0A19">
            <w:rPr>
              <w:noProof/>
            </w:rPr>
            <w:t>3</w:t>
          </w:r>
          <w:r w:rsidR="00BF0A19">
            <w:rPr>
              <w:noProof/>
            </w:rPr>
            <w:fldChar w:fldCharType="end"/>
          </w:r>
        </w:p>
        <w:p w14:paraId="0348E5CB" w14:textId="77777777" w:rsidR="00BF0A19" w:rsidRDefault="00BF0A19">
          <w:pPr>
            <w:pStyle w:val="TOC1"/>
            <w:tabs>
              <w:tab w:val="right" w:leader="dot" w:pos="8630"/>
            </w:tabs>
            <w:rPr>
              <w:rFonts w:asciiTheme="minorHAnsi" w:hAnsiTheme="minorHAnsi"/>
              <w:b w:val="0"/>
              <w:noProof/>
              <w:color w:val="auto"/>
              <w:lang w:eastAsia="ja-JP"/>
            </w:rPr>
          </w:pPr>
          <w:r>
            <w:rPr>
              <w:noProof/>
            </w:rPr>
            <w:t xml:space="preserve">Citing </w:t>
          </w:r>
          <w:r w:rsidRPr="004F3DEC">
            <w:rPr>
              <w:i/>
              <w:noProof/>
            </w:rPr>
            <w:t>HeFPipe</w:t>
          </w:r>
          <w:r>
            <w:rPr>
              <w:noProof/>
            </w:rPr>
            <w:tab/>
          </w:r>
          <w:r>
            <w:rPr>
              <w:noProof/>
            </w:rPr>
            <w:fldChar w:fldCharType="begin"/>
          </w:r>
          <w:r>
            <w:rPr>
              <w:noProof/>
            </w:rPr>
            <w:instrText xml:space="preserve"> PAGEREF _Toc230245928 \h </w:instrText>
          </w:r>
          <w:r>
            <w:rPr>
              <w:noProof/>
            </w:rPr>
          </w:r>
          <w:r>
            <w:rPr>
              <w:noProof/>
            </w:rPr>
            <w:fldChar w:fldCharType="separate"/>
          </w:r>
          <w:r>
            <w:rPr>
              <w:noProof/>
            </w:rPr>
            <w:t>3</w:t>
          </w:r>
          <w:r>
            <w:rPr>
              <w:noProof/>
            </w:rPr>
            <w:fldChar w:fldCharType="end"/>
          </w:r>
        </w:p>
        <w:p w14:paraId="1EA45073" w14:textId="77777777" w:rsidR="00BF0A19" w:rsidRDefault="00BF0A19">
          <w:pPr>
            <w:pStyle w:val="TOC1"/>
            <w:tabs>
              <w:tab w:val="right" w:leader="dot" w:pos="8630"/>
            </w:tabs>
            <w:rPr>
              <w:rFonts w:asciiTheme="minorHAnsi" w:hAnsiTheme="minorHAnsi"/>
              <w:b w:val="0"/>
              <w:noProof/>
              <w:color w:val="auto"/>
              <w:lang w:eastAsia="ja-JP"/>
            </w:rPr>
          </w:pPr>
          <w:r>
            <w:rPr>
              <w:noProof/>
            </w:rPr>
            <w:t>Installation</w:t>
          </w:r>
          <w:r>
            <w:rPr>
              <w:noProof/>
            </w:rPr>
            <w:tab/>
          </w:r>
          <w:r>
            <w:rPr>
              <w:noProof/>
            </w:rPr>
            <w:fldChar w:fldCharType="begin"/>
          </w:r>
          <w:r>
            <w:rPr>
              <w:noProof/>
            </w:rPr>
            <w:instrText xml:space="preserve"> PAGEREF _Toc230245929 \h </w:instrText>
          </w:r>
          <w:r>
            <w:rPr>
              <w:noProof/>
            </w:rPr>
          </w:r>
          <w:r>
            <w:rPr>
              <w:noProof/>
            </w:rPr>
            <w:fldChar w:fldCharType="separate"/>
          </w:r>
          <w:r>
            <w:rPr>
              <w:noProof/>
            </w:rPr>
            <w:t>4</w:t>
          </w:r>
          <w:r>
            <w:rPr>
              <w:noProof/>
            </w:rPr>
            <w:fldChar w:fldCharType="end"/>
          </w:r>
        </w:p>
        <w:p w14:paraId="20AF0BFF" w14:textId="77777777" w:rsidR="00BF0A19" w:rsidRDefault="00BF0A19">
          <w:pPr>
            <w:pStyle w:val="TOC2"/>
            <w:tabs>
              <w:tab w:val="right" w:leader="dot" w:pos="8630"/>
            </w:tabs>
            <w:rPr>
              <w:noProof/>
              <w:sz w:val="24"/>
              <w:szCs w:val="24"/>
              <w:lang w:eastAsia="ja-JP"/>
            </w:rPr>
          </w:pPr>
          <w:r>
            <w:rPr>
              <w:noProof/>
            </w:rPr>
            <w:t>System Requirements</w:t>
          </w:r>
          <w:r>
            <w:rPr>
              <w:noProof/>
            </w:rPr>
            <w:tab/>
          </w:r>
          <w:r>
            <w:rPr>
              <w:noProof/>
            </w:rPr>
            <w:fldChar w:fldCharType="begin"/>
          </w:r>
          <w:r>
            <w:rPr>
              <w:noProof/>
            </w:rPr>
            <w:instrText xml:space="preserve"> PAGEREF _Toc230245930 \h </w:instrText>
          </w:r>
          <w:r>
            <w:rPr>
              <w:noProof/>
            </w:rPr>
          </w:r>
          <w:r>
            <w:rPr>
              <w:noProof/>
            </w:rPr>
            <w:fldChar w:fldCharType="separate"/>
          </w:r>
          <w:r>
            <w:rPr>
              <w:noProof/>
            </w:rPr>
            <w:t>4</w:t>
          </w:r>
          <w:r>
            <w:rPr>
              <w:noProof/>
            </w:rPr>
            <w:fldChar w:fldCharType="end"/>
          </w:r>
        </w:p>
        <w:p w14:paraId="766BF34D" w14:textId="77777777" w:rsidR="00BF0A19" w:rsidRDefault="00BF0A19">
          <w:pPr>
            <w:pStyle w:val="TOC2"/>
            <w:tabs>
              <w:tab w:val="right" w:leader="dot" w:pos="8630"/>
            </w:tabs>
            <w:rPr>
              <w:noProof/>
              <w:sz w:val="24"/>
              <w:szCs w:val="24"/>
              <w:lang w:eastAsia="ja-JP"/>
            </w:rPr>
          </w:pPr>
          <w:r>
            <w:rPr>
              <w:noProof/>
            </w:rPr>
            <w:t>Dependencies</w:t>
          </w:r>
          <w:r>
            <w:rPr>
              <w:noProof/>
            </w:rPr>
            <w:tab/>
          </w:r>
          <w:r>
            <w:rPr>
              <w:noProof/>
            </w:rPr>
            <w:fldChar w:fldCharType="begin"/>
          </w:r>
          <w:r>
            <w:rPr>
              <w:noProof/>
            </w:rPr>
            <w:instrText xml:space="preserve"> PAGEREF _Toc230245931 \h </w:instrText>
          </w:r>
          <w:r>
            <w:rPr>
              <w:noProof/>
            </w:rPr>
          </w:r>
          <w:r>
            <w:rPr>
              <w:noProof/>
            </w:rPr>
            <w:fldChar w:fldCharType="separate"/>
          </w:r>
          <w:r>
            <w:rPr>
              <w:noProof/>
            </w:rPr>
            <w:t>4</w:t>
          </w:r>
          <w:r>
            <w:rPr>
              <w:noProof/>
            </w:rPr>
            <w:fldChar w:fldCharType="end"/>
          </w:r>
        </w:p>
        <w:p w14:paraId="2661BD9F" w14:textId="77777777" w:rsidR="00BF0A19" w:rsidRDefault="00BF0A19">
          <w:pPr>
            <w:pStyle w:val="TOC2"/>
            <w:tabs>
              <w:tab w:val="right" w:leader="dot" w:pos="8630"/>
            </w:tabs>
            <w:rPr>
              <w:noProof/>
              <w:sz w:val="24"/>
              <w:szCs w:val="24"/>
              <w:lang w:eastAsia="ja-JP"/>
            </w:rPr>
          </w:pPr>
          <w:r>
            <w:rPr>
              <w:noProof/>
            </w:rPr>
            <w:t xml:space="preserve">Installing </w:t>
          </w:r>
          <w:r w:rsidRPr="004F3DEC">
            <w:rPr>
              <w:i/>
              <w:noProof/>
            </w:rPr>
            <w:t>HeFPipe</w:t>
          </w:r>
          <w:r>
            <w:rPr>
              <w:noProof/>
            </w:rPr>
            <w:tab/>
          </w:r>
          <w:r>
            <w:rPr>
              <w:noProof/>
            </w:rPr>
            <w:fldChar w:fldCharType="begin"/>
          </w:r>
          <w:r>
            <w:rPr>
              <w:noProof/>
            </w:rPr>
            <w:instrText xml:space="preserve"> PAGEREF _Toc230245932 \h </w:instrText>
          </w:r>
          <w:r>
            <w:rPr>
              <w:noProof/>
            </w:rPr>
          </w:r>
          <w:r>
            <w:rPr>
              <w:noProof/>
            </w:rPr>
            <w:fldChar w:fldCharType="separate"/>
          </w:r>
          <w:r>
            <w:rPr>
              <w:noProof/>
            </w:rPr>
            <w:t>4</w:t>
          </w:r>
          <w:r>
            <w:rPr>
              <w:noProof/>
            </w:rPr>
            <w:fldChar w:fldCharType="end"/>
          </w:r>
        </w:p>
        <w:p w14:paraId="0EB43EED" w14:textId="77777777" w:rsidR="00BF0A19" w:rsidRDefault="00BF0A19">
          <w:pPr>
            <w:pStyle w:val="TOC1"/>
            <w:tabs>
              <w:tab w:val="right" w:leader="dot" w:pos="8630"/>
            </w:tabs>
            <w:rPr>
              <w:rFonts w:asciiTheme="minorHAnsi" w:hAnsiTheme="minorHAnsi"/>
              <w:b w:val="0"/>
              <w:noProof/>
              <w:color w:val="auto"/>
              <w:lang w:eastAsia="ja-JP"/>
            </w:rPr>
          </w:pPr>
          <w:r>
            <w:rPr>
              <w:noProof/>
            </w:rPr>
            <w:t>The Input Files</w:t>
          </w:r>
          <w:r>
            <w:rPr>
              <w:noProof/>
            </w:rPr>
            <w:tab/>
          </w:r>
          <w:r>
            <w:rPr>
              <w:noProof/>
            </w:rPr>
            <w:fldChar w:fldCharType="begin"/>
          </w:r>
          <w:r>
            <w:rPr>
              <w:noProof/>
            </w:rPr>
            <w:instrText xml:space="preserve"> PAGEREF _Toc230245933 \h </w:instrText>
          </w:r>
          <w:r>
            <w:rPr>
              <w:noProof/>
            </w:rPr>
          </w:r>
          <w:r>
            <w:rPr>
              <w:noProof/>
            </w:rPr>
            <w:fldChar w:fldCharType="separate"/>
          </w:r>
          <w:r>
            <w:rPr>
              <w:noProof/>
            </w:rPr>
            <w:t>5</w:t>
          </w:r>
          <w:r>
            <w:rPr>
              <w:noProof/>
            </w:rPr>
            <w:fldChar w:fldCharType="end"/>
          </w:r>
        </w:p>
        <w:p w14:paraId="33DECC7C" w14:textId="77777777" w:rsidR="00BF0A19" w:rsidRDefault="00BF0A19">
          <w:pPr>
            <w:pStyle w:val="TOC2"/>
            <w:tabs>
              <w:tab w:val="right" w:leader="dot" w:pos="8630"/>
            </w:tabs>
            <w:rPr>
              <w:noProof/>
              <w:sz w:val="24"/>
              <w:szCs w:val="24"/>
              <w:lang w:eastAsia="ja-JP"/>
            </w:rPr>
          </w:pPr>
          <w:r>
            <w:rPr>
              <w:noProof/>
            </w:rPr>
            <w:t>Addresses File</w:t>
          </w:r>
          <w:r>
            <w:rPr>
              <w:noProof/>
            </w:rPr>
            <w:tab/>
          </w:r>
          <w:r>
            <w:rPr>
              <w:noProof/>
            </w:rPr>
            <w:fldChar w:fldCharType="begin"/>
          </w:r>
          <w:r>
            <w:rPr>
              <w:noProof/>
            </w:rPr>
            <w:instrText xml:space="preserve"> PAGEREF _Toc230245934 \h </w:instrText>
          </w:r>
          <w:r>
            <w:rPr>
              <w:noProof/>
            </w:rPr>
          </w:r>
          <w:r>
            <w:rPr>
              <w:noProof/>
            </w:rPr>
            <w:fldChar w:fldCharType="separate"/>
          </w:r>
          <w:r>
            <w:rPr>
              <w:noProof/>
            </w:rPr>
            <w:t>5</w:t>
          </w:r>
          <w:r>
            <w:rPr>
              <w:noProof/>
            </w:rPr>
            <w:fldChar w:fldCharType="end"/>
          </w:r>
        </w:p>
        <w:p w14:paraId="05578858" w14:textId="77777777" w:rsidR="00BF0A19" w:rsidRDefault="00BF0A19">
          <w:pPr>
            <w:pStyle w:val="TOC2"/>
            <w:tabs>
              <w:tab w:val="right" w:leader="dot" w:pos="8630"/>
            </w:tabs>
            <w:rPr>
              <w:noProof/>
              <w:sz w:val="24"/>
              <w:szCs w:val="24"/>
              <w:lang w:eastAsia="ja-JP"/>
            </w:rPr>
          </w:pPr>
          <w:r>
            <w:rPr>
              <w:noProof/>
            </w:rPr>
            <w:t>Allele Reports Directory</w:t>
          </w:r>
          <w:r>
            <w:rPr>
              <w:noProof/>
            </w:rPr>
            <w:tab/>
          </w:r>
          <w:r>
            <w:rPr>
              <w:noProof/>
            </w:rPr>
            <w:fldChar w:fldCharType="begin"/>
          </w:r>
          <w:r>
            <w:rPr>
              <w:noProof/>
            </w:rPr>
            <w:instrText xml:space="preserve"> PAGEREF _Toc230245935 \h </w:instrText>
          </w:r>
          <w:r>
            <w:rPr>
              <w:noProof/>
            </w:rPr>
          </w:r>
          <w:r>
            <w:rPr>
              <w:noProof/>
            </w:rPr>
            <w:fldChar w:fldCharType="separate"/>
          </w:r>
          <w:r>
            <w:rPr>
              <w:noProof/>
            </w:rPr>
            <w:t>5</w:t>
          </w:r>
          <w:r>
            <w:rPr>
              <w:noProof/>
            </w:rPr>
            <w:fldChar w:fldCharType="end"/>
          </w:r>
        </w:p>
        <w:p w14:paraId="0A163C8A" w14:textId="77777777" w:rsidR="00BF0A19" w:rsidRDefault="00BF0A19">
          <w:pPr>
            <w:pStyle w:val="TOC2"/>
            <w:tabs>
              <w:tab w:val="right" w:leader="dot" w:pos="8630"/>
            </w:tabs>
            <w:rPr>
              <w:noProof/>
              <w:sz w:val="24"/>
              <w:szCs w:val="24"/>
              <w:lang w:eastAsia="ja-JP"/>
            </w:rPr>
          </w:pPr>
          <w:r>
            <w:rPr>
              <w:noProof/>
            </w:rPr>
            <w:t>Loci to Include File</w:t>
          </w:r>
          <w:r>
            <w:rPr>
              <w:noProof/>
            </w:rPr>
            <w:tab/>
          </w:r>
          <w:r>
            <w:rPr>
              <w:noProof/>
            </w:rPr>
            <w:fldChar w:fldCharType="begin"/>
          </w:r>
          <w:r>
            <w:rPr>
              <w:noProof/>
            </w:rPr>
            <w:instrText xml:space="preserve"> PAGEREF _Toc230245936 \h </w:instrText>
          </w:r>
          <w:r>
            <w:rPr>
              <w:noProof/>
            </w:rPr>
          </w:r>
          <w:r>
            <w:rPr>
              <w:noProof/>
            </w:rPr>
            <w:fldChar w:fldCharType="separate"/>
          </w:r>
          <w:r>
            <w:rPr>
              <w:noProof/>
            </w:rPr>
            <w:t>5</w:t>
          </w:r>
          <w:r>
            <w:rPr>
              <w:noProof/>
            </w:rPr>
            <w:fldChar w:fldCharType="end"/>
          </w:r>
        </w:p>
        <w:p w14:paraId="121D1FD3" w14:textId="77777777" w:rsidR="00BF0A19" w:rsidRDefault="00BF0A19">
          <w:pPr>
            <w:pStyle w:val="TOC2"/>
            <w:tabs>
              <w:tab w:val="right" w:leader="dot" w:pos="8630"/>
            </w:tabs>
            <w:rPr>
              <w:noProof/>
              <w:sz w:val="24"/>
              <w:szCs w:val="24"/>
              <w:lang w:eastAsia="ja-JP"/>
            </w:rPr>
          </w:pPr>
          <w:r>
            <w:rPr>
              <w:noProof/>
            </w:rPr>
            <w:t>Loci to Exclude File</w:t>
          </w:r>
          <w:r>
            <w:rPr>
              <w:noProof/>
            </w:rPr>
            <w:tab/>
          </w:r>
          <w:r>
            <w:rPr>
              <w:noProof/>
            </w:rPr>
            <w:fldChar w:fldCharType="begin"/>
          </w:r>
          <w:r>
            <w:rPr>
              <w:noProof/>
            </w:rPr>
            <w:instrText xml:space="preserve"> PAGEREF _Toc230245937 \h </w:instrText>
          </w:r>
          <w:r>
            <w:rPr>
              <w:noProof/>
            </w:rPr>
          </w:r>
          <w:r>
            <w:rPr>
              <w:noProof/>
            </w:rPr>
            <w:fldChar w:fldCharType="separate"/>
          </w:r>
          <w:r>
            <w:rPr>
              <w:noProof/>
            </w:rPr>
            <w:t>5</w:t>
          </w:r>
          <w:r>
            <w:rPr>
              <w:noProof/>
            </w:rPr>
            <w:fldChar w:fldCharType="end"/>
          </w:r>
        </w:p>
        <w:p w14:paraId="025AA325" w14:textId="77777777" w:rsidR="00BF0A19" w:rsidRDefault="00BF0A19">
          <w:pPr>
            <w:pStyle w:val="TOC2"/>
            <w:tabs>
              <w:tab w:val="right" w:leader="dot" w:pos="8630"/>
            </w:tabs>
            <w:rPr>
              <w:noProof/>
              <w:sz w:val="24"/>
              <w:szCs w:val="24"/>
              <w:lang w:eastAsia="ja-JP"/>
            </w:rPr>
          </w:pPr>
          <w:r>
            <w:rPr>
              <w:noProof/>
            </w:rPr>
            <w:t>Pipeline Directory</w:t>
          </w:r>
          <w:r>
            <w:rPr>
              <w:noProof/>
            </w:rPr>
            <w:tab/>
          </w:r>
          <w:r>
            <w:rPr>
              <w:noProof/>
            </w:rPr>
            <w:fldChar w:fldCharType="begin"/>
          </w:r>
          <w:r>
            <w:rPr>
              <w:noProof/>
            </w:rPr>
            <w:instrText xml:space="preserve"> PAGEREF _Toc230245938 \h </w:instrText>
          </w:r>
          <w:r>
            <w:rPr>
              <w:noProof/>
            </w:rPr>
          </w:r>
          <w:r>
            <w:rPr>
              <w:noProof/>
            </w:rPr>
            <w:fldChar w:fldCharType="separate"/>
          </w:r>
          <w:r>
            <w:rPr>
              <w:noProof/>
            </w:rPr>
            <w:t>6</w:t>
          </w:r>
          <w:r>
            <w:rPr>
              <w:noProof/>
            </w:rPr>
            <w:fldChar w:fldCharType="end"/>
          </w:r>
        </w:p>
        <w:p w14:paraId="6A316C79" w14:textId="77777777" w:rsidR="00BF0A19" w:rsidRDefault="00BF0A19">
          <w:pPr>
            <w:pStyle w:val="TOC2"/>
            <w:tabs>
              <w:tab w:val="right" w:leader="dot" w:pos="8630"/>
            </w:tabs>
            <w:rPr>
              <w:noProof/>
              <w:sz w:val="24"/>
              <w:szCs w:val="24"/>
              <w:lang w:eastAsia="ja-JP"/>
            </w:rPr>
          </w:pPr>
          <w:r>
            <w:rPr>
              <w:noProof/>
            </w:rPr>
            <w:t>Samples to Exclude File</w:t>
          </w:r>
          <w:r>
            <w:rPr>
              <w:noProof/>
            </w:rPr>
            <w:tab/>
          </w:r>
          <w:r>
            <w:rPr>
              <w:noProof/>
            </w:rPr>
            <w:fldChar w:fldCharType="begin"/>
          </w:r>
          <w:r>
            <w:rPr>
              <w:noProof/>
            </w:rPr>
            <w:instrText xml:space="preserve"> PAGEREF _Toc230245939 \h </w:instrText>
          </w:r>
          <w:r>
            <w:rPr>
              <w:noProof/>
            </w:rPr>
          </w:r>
          <w:r>
            <w:rPr>
              <w:noProof/>
            </w:rPr>
            <w:fldChar w:fldCharType="separate"/>
          </w:r>
          <w:r>
            <w:rPr>
              <w:noProof/>
            </w:rPr>
            <w:t>6</w:t>
          </w:r>
          <w:r>
            <w:rPr>
              <w:noProof/>
            </w:rPr>
            <w:fldChar w:fldCharType="end"/>
          </w:r>
        </w:p>
        <w:p w14:paraId="051B5A58" w14:textId="77777777" w:rsidR="00BF0A19" w:rsidRDefault="00BF0A19">
          <w:pPr>
            <w:pStyle w:val="TOC2"/>
            <w:tabs>
              <w:tab w:val="right" w:leader="dot" w:pos="8630"/>
            </w:tabs>
            <w:rPr>
              <w:noProof/>
              <w:sz w:val="24"/>
              <w:szCs w:val="24"/>
              <w:lang w:eastAsia="ja-JP"/>
            </w:rPr>
          </w:pPr>
          <w:r>
            <w:rPr>
              <w:noProof/>
            </w:rPr>
            <w:t>Trait File</w:t>
          </w:r>
          <w:r>
            <w:rPr>
              <w:noProof/>
            </w:rPr>
            <w:tab/>
          </w:r>
          <w:r>
            <w:rPr>
              <w:noProof/>
            </w:rPr>
            <w:fldChar w:fldCharType="begin"/>
          </w:r>
          <w:r>
            <w:rPr>
              <w:noProof/>
            </w:rPr>
            <w:instrText xml:space="preserve"> PAGEREF _Toc230245940 \h </w:instrText>
          </w:r>
          <w:r>
            <w:rPr>
              <w:noProof/>
            </w:rPr>
          </w:r>
          <w:r>
            <w:rPr>
              <w:noProof/>
            </w:rPr>
            <w:fldChar w:fldCharType="separate"/>
          </w:r>
          <w:r>
            <w:rPr>
              <w:noProof/>
            </w:rPr>
            <w:t>6</w:t>
          </w:r>
          <w:r>
            <w:rPr>
              <w:noProof/>
            </w:rPr>
            <w:fldChar w:fldCharType="end"/>
          </w:r>
        </w:p>
        <w:p w14:paraId="05659A2B" w14:textId="77777777" w:rsidR="00BF0A19" w:rsidRDefault="00BF0A19">
          <w:pPr>
            <w:pStyle w:val="TOC2"/>
            <w:tabs>
              <w:tab w:val="right" w:leader="dot" w:pos="8630"/>
            </w:tabs>
            <w:rPr>
              <w:noProof/>
              <w:sz w:val="24"/>
              <w:szCs w:val="24"/>
              <w:lang w:eastAsia="ja-JP"/>
            </w:rPr>
          </w:pPr>
          <w:r>
            <w:rPr>
              <w:noProof/>
            </w:rPr>
            <w:t>Some Important Notes About the Input</w:t>
          </w:r>
          <w:r>
            <w:rPr>
              <w:noProof/>
            </w:rPr>
            <w:tab/>
          </w:r>
          <w:r>
            <w:rPr>
              <w:noProof/>
            </w:rPr>
            <w:fldChar w:fldCharType="begin"/>
          </w:r>
          <w:r>
            <w:rPr>
              <w:noProof/>
            </w:rPr>
            <w:instrText xml:space="preserve"> PAGEREF _Toc230245941 \h </w:instrText>
          </w:r>
          <w:r>
            <w:rPr>
              <w:noProof/>
            </w:rPr>
          </w:r>
          <w:r>
            <w:rPr>
              <w:noProof/>
            </w:rPr>
            <w:fldChar w:fldCharType="separate"/>
          </w:r>
          <w:r>
            <w:rPr>
              <w:noProof/>
            </w:rPr>
            <w:t>7</w:t>
          </w:r>
          <w:r>
            <w:rPr>
              <w:noProof/>
            </w:rPr>
            <w:fldChar w:fldCharType="end"/>
          </w:r>
        </w:p>
        <w:p w14:paraId="25D81FF1" w14:textId="77777777" w:rsidR="00BF0A19" w:rsidRDefault="00BF0A19">
          <w:pPr>
            <w:pStyle w:val="TOC3"/>
            <w:tabs>
              <w:tab w:val="right" w:leader="dot" w:pos="8630"/>
            </w:tabs>
            <w:rPr>
              <w:i w:val="0"/>
              <w:noProof/>
              <w:sz w:val="24"/>
              <w:szCs w:val="24"/>
              <w:lang w:eastAsia="ja-JP"/>
            </w:rPr>
          </w:pPr>
          <w:r>
            <w:rPr>
              <w:noProof/>
            </w:rPr>
            <w:t>Allele Reports</w:t>
          </w:r>
          <w:r>
            <w:rPr>
              <w:noProof/>
            </w:rPr>
            <w:tab/>
          </w:r>
          <w:r>
            <w:rPr>
              <w:noProof/>
            </w:rPr>
            <w:fldChar w:fldCharType="begin"/>
          </w:r>
          <w:r>
            <w:rPr>
              <w:noProof/>
            </w:rPr>
            <w:instrText xml:space="preserve"> PAGEREF _Toc230245942 \h </w:instrText>
          </w:r>
          <w:r>
            <w:rPr>
              <w:noProof/>
            </w:rPr>
          </w:r>
          <w:r>
            <w:rPr>
              <w:noProof/>
            </w:rPr>
            <w:fldChar w:fldCharType="separate"/>
          </w:r>
          <w:r>
            <w:rPr>
              <w:noProof/>
            </w:rPr>
            <w:t>7</w:t>
          </w:r>
          <w:r>
            <w:rPr>
              <w:noProof/>
            </w:rPr>
            <w:fldChar w:fldCharType="end"/>
          </w:r>
        </w:p>
        <w:p w14:paraId="6F4E1C7E" w14:textId="77777777" w:rsidR="00BF0A19" w:rsidRDefault="00BF0A19">
          <w:pPr>
            <w:pStyle w:val="TOC3"/>
            <w:tabs>
              <w:tab w:val="right" w:leader="dot" w:pos="8630"/>
            </w:tabs>
            <w:rPr>
              <w:i w:val="0"/>
              <w:noProof/>
              <w:sz w:val="24"/>
              <w:szCs w:val="24"/>
              <w:lang w:eastAsia="ja-JP"/>
            </w:rPr>
          </w:pPr>
          <w:r>
            <w:rPr>
              <w:noProof/>
            </w:rPr>
            <w:t>Sample, Locus, and Trait Names</w:t>
          </w:r>
          <w:r>
            <w:rPr>
              <w:noProof/>
            </w:rPr>
            <w:tab/>
          </w:r>
          <w:r>
            <w:rPr>
              <w:noProof/>
            </w:rPr>
            <w:fldChar w:fldCharType="begin"/>
          </w:r>
          <w:r>
            <w:rPr>
              <w:noProof/>
            </w:rPr>
            <w:instrText xml:space="preserve"> PAGEREF _Toc230245943 \h </w:instrText>
          </w:r>
          <w:r>
            <w:rPr>
              <w:noProof/>
            </w:rPr>
          </w:r>
          <w:r>
            <w:rPr>
              <w:noProof/>
            </w:rPr>
            <w:fldChar w:fldCharType="separate"/>
          </w:r>
          <w:r>
            <w:rPr>
              <w:noProof/>
            </w:rPr>
            <w:t>7</w:t>
          </w:r>
          <w:r>
            <w:rPr>
              <w:noProof/>
            </w:rPr>
            <w:fldChar w:fldCharType="end"/>
          </w:r>
        </w:p>
        <w:p w14:paraId="22A7F39A" w14:textId="77777777" w:rsidR="00BF0A19" w:rsidRDefault="00BF0A19">
          <w:pPr>
            <w:pStyle w:val="TOC3"/>
            <w:tabs>
              <w:tab w:val="right" w:leader="dot" w:pos="8630"/>
            </w:tabs>
            <w:rPr>
              <w:i w:val="0"/>
              <w:noProof/>
              <w:sz w:val="24"/>
              <w:szCs w:val="24"/>
              <w:lang w:eastAsia="ja-JP"/>
            </w:rPr>
          </w:pPr>
          <w:r>
            <w:rPr>
              <w:noProof/>
            </w:rPr>
            <w:t>General Considerations</w:t>
          </w:r>
          <w:r>
            <w:rPr>
              <w:noProof/>
            </w:rPr>
            <w:tab/>
          </w:r>
          <w:r>
            <w:rPr>
              <w:noProof/>
            </w:rPr>
            <w:fldChar w:fldCharType="begin"/>
          </w:r>
          <w:r>
            <w:rPr>
              <w:noProof/>
            </w:rPr>
            <w:instrText xml:space="preserve"> PAGEREF _Toc230245944 \h </w:instrText>
          </w:r>
          <w:r>
            <w:rPr>
              <w:noProof/>
            </w:rPr>
          </w:r>
          <w:r>
            <w:rPr>
              <w:noProof/>
            </w:rPr>
            <w:fldChar w:fldCharType="separate"/>
          </w:r>
          <w:r>
            <w:rPr>
              <w:noProof/>
            </w:rPr>
            <w:t>8</w:t>
          </w:r>
          <w:r>
            <w:rPr>
              <w:noProof/>
            </w:rPr>
            <w:fldChar w:fldCharType="end"/>
          </w:r>
        </w:p>
        <w:p w14:paraId="20392F18" w14:textId="77777777" w:rsidR="00BF0A19" w:rsidRDefault="00BF0A19">
          <w:pPr>
            <w:pStyle w:val="TOC1"/>
            <w:tabs>
              <w:tab w:val="right" w:leader="dot" w:pos="8630"/>
            </w:tabs>
            <w:rPr>
              <w:rFonts w:asciiTheme="minorHAnsi" w:hAnsiTheme="minorHAnsi"/>
              <w:b w:val="0"/>
              <w:noProof/>
              <w:color w:val="auto"/>
              <w:lang w:eastAsia="ja-JP"/>
            </w:rPr>
          </w:pPr>
          <w:r>
            <w:rPr>
              <w:noProof/>
            </w:rPr>
            <w:t xml:space="preserve">Using </w:t>
          </w:r>
          <w:r w:rsidRPr="004F3DEC">
            <w:rPr>
              <w:i/>
              <w:noProof/>
            </w:rPr>
            <w:t>HeFPipe</w:t>
          </w:r>
          <w:r>
            <w:rPr>
              <w:noProof/>
            </w:rPr>
            <w:tab/>
          </w:r>
          <w:r>
            <w:rPr>
              <w:noProof/>
            </w:rPr>
            <w:fldChar w:fldCharType="begin"/>
          </w:r>
          <w:r>
            <w:rPr>
              <w:noProof/>
            </w:rPr>
            <w:instrText xml:space="preserve"> PAGEREF _Toc230245945 \h </w:instrText>
          </w:r>
          <w:r>
            <w:rPr>
              <w:noProof/>
            </w:rPr>
          </w:r>
          <w:r>
            <w:rPr>
              <w:noProof/>
            </w:rPr>
            <w:fldChar w:fldCharType="separate"/>
          </w:r>
          <w:r>
            <w:rPr>
              <w:noProof/>
            </w:rPr>
            <w:t>8</w:t>
          </w:r>
          <w:r>
            <w:rPr>
              <w:noProof/>
            </w:rPr>
            <w:fldChar w:fldCharType="end"/>
          </w:r>
        </w:p>
        <w:p w14:paraId="4CD05E85" w14:textId="77777777" w:rsidR="00BF0A19" w:rsidRDefault="00BF0A19">
          <w:pPr>
            <w:pStyle w:val="TOC2"/>
            <w:tabs>
              <w:tab w:val="right" w:leader="dot" w:pos="8630"/>
            </w:tabs>
            <w:rPr>
              <w:noProof/>
              <w:sz w:val="24"/>
              <w:szCs w:val="24"/>
              <w:lang w:eastAsia="ja-JP"/>
            </w:rPr>
          </w:pPr>
          <w:r>
            <w:rPr>
              <w:noProof/>
            </w:rPr>
            <w:t>Running the Example Data</w:t>
          </w:r>
          <w:r>
            <w:rPr>
              <w:noProof/>
            </w:rPr>
            <w:tab/>
          </w:r>
          <w:r>
            <w:rPr>
              <w:noProof/>
            </w:rPr>
            <w:fldChar w:fldCharType="begin"/>
          </w:r>
          <w:r>
            <w:rPr>
              <w:noProof/>
            </w:rPr>
            <w:instrText xml:space="preserve"> PAGEREF _Toc230245946 \h </w:instrText>
          </w:r>
          <w:r>
            <w:rPr>
              <w:noProof/>
            </w:rPr>
          </w:r>
          <w:r>
            <w:rPr>
              <w:noProof/>
            </w:rPr>
            <w:fldChar w:fldCharType="separate"/>
          </w:r>
          <w:r>
            <w:rPr>
              <w:noProof/>
            </w:rPr>
            <w:t>8</w:t>
          </w:r>
          <w:r>
            <w:rPr>
              <w:noProof/>
            </w:rPr>
            <w:fldChar w:fldCharType="end"/>
          </w:r>
        </w:p>
        <w:p w14:paraId="70C6F3FF" w14:textId="77777777" w:rsidR="00BF0A19" w:rsidRDefault="00BF0A19">
          <w:pPr>
            <w:pStyle w:val="TOC2"/>
            <w:tabs>
              <w:tab w:val="right" w:leader="dot" w:pos="8630"/>
            </w:tabs>
            <w:rPr>
              <w:noProof/>
              <w:sz w:val="24"/>
              <w:szCs w:val="24"/>
              <w:lang w:eastAsia="ja-JP"/>
            </w:rPr>
          </w:pPr>
          <w:r>
            <w:rPr>
              <w:noProof/>
            </w:rPr>
            <w:t>Preparing User-Provided Data</w:t>
          </w:r>
          <w:r>
            <w:rPr>
              <w:noProof/>
            </w:rPr>
            <w:tab/>
          </w:r>
          <w:r>
            <w:rPr>
              <w:noProof/>
            </w:rPr>
            <w:fldChar w:fldCharType="begin"/>
          </w:r>
          <w:r>
            <w:rPr>
              <w:noProof/>
            </w:rPr>
            <w:instrText xml:space="preserve"> PAGEREF _Toc230245947 \h </w:instrText>
          </w:r>
          <w:r>
            <w:rPr>
              <w:noProof/>
            </w:rPr>
          </w:r>
          <w:r>
            <w:rPr>
              <w:noProof/>
            </w:rPr>
            <w:fldChar w:fldCharType="separate"/>
          </w:r>
          <w:r>
            <w:rPr>
              <w:noProof/>
            </w:rPr>
            <w:t>9</w:t>
          </w:r>
          <w:r>
            <w:rPr>
              <w:noProof/>
            </w:rPr>
            <w:fldChar w:fldCharType="end"/>
          </w:r>
        </w:p>
        <w:p w14:paraId="1B8B7C1E" w14:textId="77777777" w:rsidR="00BF0A19" w:rsidRDefault="00BF0A19">
          <w:pPr>
            <w:pStyle w:val="TOC2"/>
            <w:tabs>
              <w:tab w:val="right" w:leader="dot" w:pos="8630"/>
            </w:tabs>
            <w:rPr>
              <w:noProof/>
              <w:sz w:val="24"/>
              <w:szCs w:val="24"/>
              <w:lang w:eastAsia="ja-JP"/>
            </w:rPr>
          </w:pPr>
          <w:r>
            <w:rPr>
              <w:noProof/>
            </w:rPr>
            <w:t xml:space="preserve">Processing the Allele Reports for </w:t>
          </w:r>
          <w:r w:rsidRPr="004F3DEC">
            <w:rPr>
              <w:i/>
              <w:noProof/>
            </w:rPr>
            <w:t>GenePop</w:t>
          </w:r>
          <w:r>
            <w:rPr>
              <w:noProof/>
            </w:rPr>
            <w:tab/>
          </w:r>
          <w:r>
            <w:rPr>
              <w:noProof/>
            </w:rPr>
            <w:fldChar w:fldCharType="begin"/>
          </w:r>
          <w:r>
            <w:rPr>
              <w:noProof/>
            </w:rPr>
            <w:instrText xml:space="preserve"> PAGEREF _Toc230245948 \h </w:instrText>
          </w:r>
          <w:r>
            <w:rPr>
              <w:noProof/>
            </w:rPr>
          </w:r>
          <w:r>
            <w:rPr>
              <w:noProof/>
            </w:rPr>
            <w:fldChar w:fldCharType="separate"/>
          </w:r>
          <w:r>
            <w:rPr>
              <w:noProof/>
            </w:rPr>
            <w:t>9</w:t>
          </w:r>
          <w:r>
            <w:rPr>
              <w:noProof/>
            </w:rPr>
            <w:fldChar w:fldCharType="end"/>
          </w:r>
        </w:p>
        <w:p w14:paraId="512555C0" w14:textId="77777777" w:rsidR="00BF0A19" w:rsidRDefault="00BF0A19">
          <w:pPr>
            <w:pStyle w:val="TOC2"/>
            <w:tabs>
              <w:tab w:val="right" w:leader="dot" w:pos="8630"/>
            </w:tabs>
            <w:rPr>
              <w:noProof/>
              <w:sz w:val="24"/>
              <w:szCs w:val="24"/>
              <w:lang w:eastAsia="ja-JP"/>
            </w:rPr>
          </w:pPr>
          <w:r>
            <w:rPr>
              <w:noProof/>
            </w:rPr>
            <w:t xml:space="preserve">Running </w:t>
          </w:r>
          <w:r w:rsidRPr="004F3DEC">
            <w:rPr>
              <w:i/>
              <w:noProof/>
            </w:rPr>
            <w:t>GenePop</w:t>
          </w:r>
          <w:r>
            <w:rPr>
              <w:noProof/>
            </w:rPr>
            <w:t xml:space="preserve"> on the Web and Feeding the Output Back into </w:t>
          </w:r>
          <w:r w:rsidRPr="004F3DEC">
            <w:rPr>
              <w:i/>
              <w:noProof/>
            </w:rPr>
            <w:t>HeFPipe</w:t>
          </w:r>
          <w:r>
            <w:rPr>
              <w:noProof/>
            </w:rPr>
            <w:tab/>
          </w:r>
          <w:r>
            <w:rPr>
              <w:noProof/>
            </w:rPr>
            <w:fldChar w:fldCharType="begin"/>
          </w:r>
          <w:r>
            <w:rPr>
              <w:noProof/>
            </w:rPr>
            <w:instrText xml:space="preserve"> PAGEREF _Toc230245949 \h </w:instrText>
          </w:r>
          <w:r>
            <w:rPr>
              <w:noProof/>
            </w:rPr>
          </w:r>
          <w:r>
            <w:rPr>
              <w:noProof/>
            </w:rPr>
            <w:fldChar w:fldCharType="separate"/>
          </w:r>
          <w:r>
            <w:rPr>
              <w:noProof/>
            </w:rPr>
            <w:t>10</w:t>
          </w:r>
          <w:r>
            <w:rPr>
              <w:noProof/>
            </w:rPr>
            <w:fldChar w:fldCharType="end"/>
          </w:r>
        </w:p>
        <w:p w14:paraId="20579233" w14:textId="77777777" w:rsidR="00BF0A19" w:rsidRDefault="00BF0A19">
          <w:pPr>
            <w:pStyle w:val="TOC2"/>
            <w:tabs>
              <w:tab w:val="right" w:leader="dot" w:pos="8630"/>
            </w:tabs>
            <w:rPr>
              <w:noProof/>
              <w:sz w:val="24"/>
              <w:szCs w:val="24"/>
              <w:lang w:eastAsia="ja-JP"/>
            </w:rPr>
          </w:pPr>
          <w:r>
            <w:rPr>
              <w:noProof/>
            </w:rPr>
            <w:t xml:space="preserve">Generation of </w:t>
          </w:r>
          <w:r w:rsidRPr="004F3DEC">
            <w:rPr>
              <w:i/>
              <w:noProof/>
            </w:rPr>
            <w:t>RMES</w:t>
          </w:r>
          <w:r>
            <w:rPr>
              <w:noProof/>
            </w:rPr>
            <w:t xml:space="preserve">-, </w:t>
          </w:r>
          <w:r w:rsidRPr="004F3DEC">
            <w:rPr>
              <w:i/>
              <w:noProof/>
            </w:rPr>
            <w:t>GEPHAST</w:t>
          </w:r>
          <w:r>
            <w:rPr>
              <w:noProof/>
            </w:rPr>
            <w:t xml:space="preserve">-, and </w:t>
          </w:r>
          <w:r w:rsidRPr="004F3DEC">
            <w:rPr>
              <w:i/>
              <w:noProof/>
            </w:rPr>
            <w:t>Rhh</w:t>
          </w:r>
          <w:r>
            <w:rPr>
              <w:noProof/>
            </w:rPr>
            <w:t>-Related Files</w:t>
          </w:r>
          <w:r>
            <w:rPr>
              <w:noProof/>
            </w:rPr>
            <w:tab/>
          </w:r>
          <w:r>
            <w:rPr>
              <w:noProof/>
            </w:rPr>
            <w:fldChar w:fldCharType="begin"/>
          </w:r>
          <w:r>
            <w:rPr>
              <w:noProof/>
            </w:rPr>
            <w:instrText xml:space="preserve"> PAGEREF _Toc230245950 \h </w:instrText>
          </w:r>
          <w:r>
            <w:rPr>
              <w:noProof/>
            </w:rPr>
          </w:r>
          <w:r>
            <w:rPr>
              <w:noProof/>
            </w:rPr>
            <w:fldChar w:fldCharType="separate"/>
          </w:r>
          <w:r>
            <w:rPr>
              <w:noProof/>
            </w:rPr>
            <w:t>11</w:t>
          </w:r>
          <w:r>
            <w:rPr>
              <w:noProof/>
            </w:rPr>
            <w:fldChar w:fldCharType="end"/>
          </w:r>
        </w:p>
        <w:p w14:paraId="5A907422" w14:textId="77777777" w:rsidR="00BF0A19" w:rsidRDefault="00BF0A19">
          <w:pPr>
            <w:pStyle w:val="TOC3"/>
            <w:tabs>
              <w:tab w:val="right" w:leader="dot" w:pos="8630"/>
            </w:tabs>
            <w:rPr>
              <w:i w:val="0"/>
              <w:noProof/>
              <w:sz w:val="24"/>
              <w:szCs w:val="24"/>
              <w:lang w:eastAsia="ja-JP"/>
            </w:rPr>
          </w:pPr>
          <w:r w:rsidRPr="004F3DEC">
            <w:rPr>
              <w:noProof/>
            </w:rPr>
            <w:t>RMES</w:t>
          </w:r>
          <w:r>
            <w:rPr>
              <w:noProof/>
            </w:rPr>
            <w:tab/>
          </w:r>
          <w:r>
            <w:rPr>
              <w:noProof/>
            </w:rPr>
            <w:fldChar w:fldCharType="begin"/>
          </w:r>
          <w:r>
            <w:rPr>
              <w:noProof/>
            </w:rPr>
            <w:instrText xml:space="preserve"> PAGEREF _Toc230245951 \h </w:instrText>
          </w:r>
          <w:r>
            <w:rPr>
              <w:noProof/>
            </w:rPr>
          </w:r>
          <w:r>
            <w:rPr>
              <w:noProof/>
            </w:rPr>
            <w:fldChar w:fldCharType="separate"/>
          </w:r>
          <w:r>
            <w:rPr>
              <w:noProof/>
            </w:rPr>
            <w:t>11</w:t>
          </w:r>
          <w:r>
            <w:rPr>
              <w:noProof/>
            </w:rPr>
            <w:fldChar w:fldCharType="end"/>
          </w:r>
        </w:p>
        <w:p w14:paraId="72C432BC" w14:textId="77777777" w:rsidR="00BF0A19" w:rsidRDefault="00BF0A19">
          <w:pPr>
            <w:pStyle w:val="TOC3"/>
            <w:tabs>
              <w:tab w:val="right" w:leader="dot" w:pos="8630"/>
            </w:tabs>
            <w:rPr>
              <w:i w:val="0"/>
              <w:noProof/>
              <w:sz w:val="24"/>
              <w:szCs w:val="24"/>
              <w:lang w:eastAsia="ja-JP"/>
            </w:rPr>
          </w:pPr>
          <w:r w:rsidRPr="004F3DEC">
            <w:rPr>
              <w:noProof/>
            </w:rPr>
            <w:t>GEPHAST</w:t>
          </w:r>
          <w:r>
            <w:rPr>
              <w:noProof/>
            </w:rPr>
            <w:tab/>
          </w:r>
          <w:r>
            <w:rPr>
              <w:noProof/>
            </w:rPr>
            <w:fldChar w:fldCharType="begin"/>
          </w:r>
          <w:r>
            <w:rPr>
              <w:noProof/>
            </w:rPr>
            <w:instrText xml:space="preserve"> PAGEREF _Toc230245952 \h </w:instrText>
          </w:r>
          <w:r>
            <w:rPr>
              <w:noProof/>
            </w:rPr>
          </w:r>
          <w:r>
            <w:rPr>
              <w:noProof/>
            </w:rPr>
            <w:fldChar w:fldCharType="separate"/>
          </w:r>
          <w:r>
            <w:rPr>
              <w:noProof/>
            </w:rPr>
            <w:t>11</w:t>
          </w:r>
          <w:r>
            <w:rPr>
              <w:noProof/>
            </w:rPr>
            <w:fldChar w:fldCharType="end"/>
          </w:r>
        </w:p>
        <w:p w14:paraId="6BDB5632" w14:textId="77777777" w:rsidR="00BF0A19" w:rsidRDefault="00BF0A19">
          <w:pPr>
            <w:pStyle w:val="TOC3"/>
            <w:tabs>
              <w:tab w:val="right" w:leader="dot" w:pos="8630"/>
            </w:tabs>
            <w:rPr>
              <w:i w:val="0"/>
              <w:noProof/>
              <w:sz w:val="24"/>
              <w:szCs w:val="24"/>
              <w:lang w:eastAsia="ja-JP"/>
            </w:rPr>
          </w:pPr>
          <w:r w:rsidRPr="004F3DEC">
            <w:rPr>
              <w:noProof/>
            </w:rPr>
            <w:t>Rhh</w:t>
          </w:r>
          <w:r>
            <w:rPr>
              <w:noProof/>
            </w:rPr>
            <w:tab/>
          </w:r>
          <w:r>
            <w:rPr>
              <w:noProof/>
            </w:rPr>
            <w:fldChar w:fldCharType="begin"/>
          </w:r>
          <w:r>
            <w:rPr>
              <w:noProof/>
            </w:rPr>
            <w:instrText xml:space="preserve"> PAGEREF _Toc230245953 \h </w:instrText>
          </w:r>
          <w:r>
            <w:rPr>
              <w:noProof/>
            </w:rPr>
          </w:r>
          <w:r>
            <w:rPr>
              <w:noProof/>
            </w:rPr>
            <w:fldChar w:fldCharType="separate"/>
          </w:r>
          <w:r>
            <w:rPr>
              <w:noProof/>
            </w:rPr>
            <w:t>12</w:t>
          </w:r>
          <w:r>
            <w:rPr>
              <w:noProof/>
            </w:rPr>
            <w:fldChar w:fldCharType="end"/>
          </w:r>
        </w:p>
        <w:p w14:paraId="5886BEC3" w14:textId="77777777" w:rsidR="00BF0A19" w:rsidRDefault="00BF0A19">
          <w:pPr>
            <w:pStyle w:val="TOC2"/>
            <w:tabs>
              <w:tab w:val="right" w:leader="dot" w:pos="8630"/>
            </w:tabs>
            <w:rPr>
              <w:noProof/>
              <w:sz w:val="24"/>
              <w:szCs w:val="24"/>
              <w:lang w:eastAsia="ja-JP"/>
            </w:rPr>
          </w:pPr>
          <w:r>
            <w:rPr>
              <w:noProof/>
            </w:rPr>
            <w:t>Correlations</w:t>
          </w:r>
          <w:r>
            <w:rPr>
              <w:noProof/>
            </w:rPr>
            <w:tab/>
          </w:r>
          <w:r>
            <w:rPr>
              <w:noProof/>
            </w:rPr>
            <w:fldChar w:fldCharType="begin"/>
          </w:r>
          <w:r>
            <w:rPr>
              <w:noProof/>
            </w:rPr>
            <w:instrText xml:space="preserve"> PAGEREF _Toc230245954 \h </w:instrText>
          </w:r>
          <w:r>
            <w:rPr>
              <w:noProof/>
            </w:rPr>
          </w:r>
          <w:r>
            <w:rPr>
              <w:noProof/>
            </w:rPr>
            <w:fldChar w:fldCharType="separate"/>
          </w:r>
          <w:r>
            <w:rPr>
              <w:noProof/>
            </w:rPr>
            <w:t>13</w:t>
          </w:r>
          <w:r>
            <w:rPr>
              <w:noProof/>
            </w:rPr>
            <w:fldChar w:fldCharType="end"/>
          </w:r>
        </w:p>
        <w:p w14:paraId="44512FC2" w14:textId="77777777" w:rsidR="00BF0A19" w:rsidRDefault="00BF0A19">
          <w:pPr>
            <w:pStyle w:val="TOC2"/>
            <w:tabs>
              <w:tab w:val="right" w:leader="dot" w:pos="8630"/>
            </w:tabs>
            <w:rPr>
              <w:noProof/>
              <w:sz w:val="24"/>
              <w:szCs w:val="24"/>
              <w:lang w:eastAsia="ja-JP"/>
            </w:rPr>
          </w:pPr>
          <w:r>
            <w:rPr>
              <w:noProof/>
            </w:rPr>
            <w:t>Testing for Single-Locus Associations (SLAs) with an F-ratio Test</w:t>
          </w:r>
          <w:r>
            <w:rPr>
              <w:noProof/>
            </w:rPr>
            <w:tab/>
          </w:r>
          <w:r>
            <w:rPr>
              <w:noProof/>
            </w:rPr>
            <w:fldChar w:fldCharType="begin"/>
          </w:r>
          <w:r>
            <w:rPr>
              <w:noProof/>
            </w:rPr>
            <w:instrText xml:space="preserve"> PAGEREF _Toc230245955 \h </w:instrText>
          </w:r>
          <w:r>
            <w:rPr>
              <w:noProof/>
            </w:rPr>
          </w:r>
          <w:r>
            <w:rPr>
              <w:noProof/>
            </w:rPr>
            <w:fldChar w:fldCharType="separate"/>
          </w:r>
          <w:r>
            <w:rPr>
              <w:noProof/>
            </w:rPr>
            <w:t>15</w:t>
          </w:r>
          <w:r>
            <w:rPr>
              <w:noProof/>
            </w:rPr>
            <w:fldChar w:fldCharType="end"/>
          </w:r>
        </w:p>
        <w:p w14:paraId="79A1F50C" w14:textId="77777777" w:rsidR="00BF0A19" w:rsidRDefault="00BF0A19">
          <w:pPr>
            <w:pStyle w:val="TOC2"/>
            <w:tabs>
              <w:tab w:val="right" w:leader="dot" w:pos="8630"/>
            </w:tabs>
            <w:rPr>
              <w:noProof/>
              <w:sz w:val="24"/>
              <w:szCs w:val="24"/>
              <w:lang w:eastAsia="ja-JP"/>
            </w:rPr>
          </w:pPr>
          <w:r>
            <w:rPr>
              <w:noProof/>
            </w:rPr>
            <w:t>Running Regression Analyses</w:t>
          </w:r>
          <w:r>
            <w:rPr>
              <w:noProof/>
            </w:rPr>
            <w:tab/>
          </w:r>
          <w:r>
            <w:rPr>
              <w:noProof/>
            </w:rPr>
            <w:fldChar w:fldCharType="begin"/>
          </w:r>
          <w:r>
            <w:rPr>
              <w:noProof/>
            </w:rPr>
            <w:instrText xml:space="preserve"> PAGEREF _Toc230245956 \h </w:instrText>
          </w:r>
          <w:r>
            <w:rPr>
              <w:noProof/>
            </w:rPr>
          </w:r>
          <w:r>
            <w:rPr>
              <w:noProof/>
            </w:rPr>
            <w:fldChar w:fldCharType="separate"/>
          </w:r>
          <w:r>
            <w:rPr>
              <w:noProof/>
            </w:rPr>
            <w:t>17</w:t>
          </w:r>
          <w:r>
            <w:rPr>
              <w:noProof/>
            </w:rPr>
            <w:fldChar w:fldCharType="end"/>
          </w:r>
        </w:p>
        <w:p w14:paraId="5542C9D0" w14:textId="77777777" w:rsidR="00BF0A19" w:rsidRDefault="00BF0A19">
          <w:pPr>
            <w:pStyle w:val="TOC3"/>
            <w:tabs>
              <w:tab w:val="right" w:leader="dot" w:pos="8630"/>
            </w:tabs>
            <w:rPr>
              <w:i w:val="0"/>
              <w:noProof/>
              <w:sz w:val="24"/>
              <w:szCs w:val="24"/>
              <w:lang w:eastAsia="ja-JP"/>
            </w:rPr>
          </w:pPr>
          <w:r>
            <w:rPr>
              <w:noProof/>
            </w:rPr>
            <w:t>Full Data Set Regressions</w:t>
          </w:r>
          <w:r>
            <w:rPr>
              <w:noProof/>
            </w:rPr>
            <w:tab/>
          </w:r>
          <w:r>
            <w:rPr>
              <w:noProof/>
            </w:rPr>
            <w:fldChar w:fldCharType="begin"/>
          </w:r>
          <w:r>
            <w:rPr>
              <w:noProof/>
            </w:rPr>
            <w:instrText xml:space="preserve"> PAGEREF _Toc230245957 \h </w:instrText>
          </w:r>
          <w:r>
            <w:rPr>
              <w:noProof/>
            </w:rPr>
          </w:r>
          <w:r>
            <w:rPr>
              <w:noProof/>
            </w:rPr>
            <w:fldChar w:fldCharType="separate"/>
          </w:r>
          <w:r>
            <w:rPr>
              <w:noProof/>
            </w:rPr>
            <w:t>17</w:t>
          </w:r>
          <w:r>
            <w:rPr>
              <w:noProof/>
            </w:rPr>
            <w:fldChar w:fldCharType="end"/>
          </w:r>
        </w:p>
        <w:p w14:paraId="7E452586" w14:textId="77777777" w:rsidR="00BF0A19" w:rsidRDefault="00BF0A19">
          <w:pPr>
            <w:pStyle w:val="TOC3"/>
            <w:tabs>
              <w:tab w:val="right" w:leader="dot" w:pos="8630"/>
            </w:tabs>
            <w:rPr>
              <w:i w:val="0"/>
              <w:noProof/>
              <w:sz w:val="24"/>
              <w:szCs w:val="24"/>
              <w:lang w:eastAsia="ja-JP"/>
            </w:rPr>
          </w:pPr>
          <w:r w:rsidRPr="004F3DEC">
            <w:rPr>
              <w:rFonts w:ascii="Cambria" w:hAnsi="Cambria" w:cs="Cambria"/>
              <w:noProof/>
            </w:rPr>
            <w:t>Data Subset Regressions</w:t>
          </w:r>
          <w:r>
            <w:rPr>
              <w:noProof/>
            </w:rPr>
            <w:tab/>
          </w:r>
          <w:r>
            <w:rPr>
              <w:noProof/>
            </w:rPr>
            <w:fldChar w:fldCharType="begin"/>
          </w:r>
          <w:r>
            <w:rPr>
              <w:noProof/>
            </w:rPr>
            <w:instrText xml:space="preserve"> PAGEREF _Toc230245958 \h </w:instrText>
          </w:r>
          <w:r>
            <w:rPr>
              <w:noProof/>
            </w:rPr>
          </w:r>
          <w:r>
            <w:rPr>
              <w:noProof/>
            </w:rPr>
            <w:fldChar w:fldCharType="separate"/>
          </w:r>
          <w:r>
            <w:rPr>
              <w:noProof/>
            </w:rPr>
            <w:t>18</w:t>
          </w:r>
          <w:r>
            <w:rPr>
              <w:noProof/>
            </w:rPr>
            <w:fldChar w:fldCharType="end"/>
          </w:r>
        </w:p>
        <w:p w14:paraId="3DBD7446" w14:textId="77777777" w:rsidR="00BF0A19" w:rsidRDefault="00BF0A19">
          <w:pPr>
            <w:pStyle w:val="TOC3"/>
            <w:tabs>
              <w:tab w:val="right" w:leader="dot" w:pos="8630"/>
            </w:tabs>
            <w:rPr>
              <w:i w:val="0"/>
              <w:noProof/>
              <w:sz w:val="24"/>
              <w:szCs w:val="24"/>
              <w:lang w:eastAsia="ja-JP"/>
            </w:rPr>
          </w:pPr>
          <w:r w:rsidRPr="004F3DEC">
            <w:rPr>
              <w:rFonts w:ascii="Cambria" w:hAnsi="Cambria" w:cs="Cambria"/>
              <w:noProof/>
            </w:rPr>
            <w:t>User-Generated Data Subset Regressions</w:t>
          </w:r>
          <w:r>
            <w:rPr>
              <w:noProof/>
            </w:rPr>
            <w:tab/>
          </w:r>
          <w:r>
            <w:rPr>
              <w:noProof/>
            </w:rPr>
            <w:fldChar w:fldCharType="begin"/>
          </w:r>
          <w:r>
            <w:rPr>
              <w:noProof/>
            </w:rPr>
            <w:instrText xml:space="preserve"> PAGEREF _Toc230245959 \h </w:instrText>
          </w:r>
          <w:r>
            <w:rPr>
              <w:noProof/>
            </w:rPr>
          </w:r>
          <w:r>
            <w:rPr>
              <w:noProof/>
            </w:rPr>
            <w:fldChar w:fldCharType="separate"/>
          </w:r>
          <w:r>
            <w:rPr>
              <w:noProof/>
            </w:rPr>
            <w:t>19</w:t>
          </w:r>
          <w:r>
            <w:rPr>
              <w:noProof/>
            </w:rPr>
            <w:fldChar w:fldCharType="end"/>
          </w:r>
        </w:p>
        <w:p w14:paraId="28227F2B" w14:textId="77777777" w:rsidR="00BF0A19" w:rsidRDefault="00BF0A19">
          <w:pPr>
            <w:pStyle w:val="TOC2"/>
            <w:tabs>
              <w:tab w:val="right" w:leader="dot" w:pos="8630"/>
            </w:tabs>
            <w:rPr>
              <w:noProof/>
              <w:sz w:val="24"/>
              <w:szCs w:val="24"/>
              <w:lang w:eastAsia="ja-JP"/>
            </w:rPr>
          </w:pPr>
          <w:r>
            <w:rPr>
              <w:noProof/>
            </w:rPr>
            <w:t>Converting Regression Results into Spreadsheets</w:t>
          </w:r>
          <w:r>
            <w:rPr>
              <w:noProof/>
            </w:rPr>
            <w:tab/>
          </w:r>
          <w:r>
            <w:rPr>
              <w:noProof/>
            </w:rPr>
            <w:fldChar w:fldCharType="begin"/>
          </w:r>
          <w:r>
            <w:rPr>
              <w:noProof/>
            </w:rPr>
            <w:instrText xml:space="preserve"> PAGEREF _Toc230245960 \h </w:instrText>
          </w:r>
          <w:r>
            <w:rPr>
              <w:noProof/>
            </w:rPr>
          </w:r>
          <w:r>
            <w:rPr>
              <w:noProof/>
            </w:rPr>
            <w:fldChar w:fldCharType="separate"/>
          </w:r>
          <w:r>
            <w:rPr>
              <w:noProof/>
            </w:rPr>
            <w:t>20</w:t>
          </w:r>
          <w:r>
            <w:rPr>
              <w:noProof/>
            </w:rPr>
            <w:fldChar w:fldCharType="end"/>
          </w:r>
        </w:p>
        <w:p w14:paraId="4E755103" w14:textId="77777777" w:rsidR="00BF0A19" w:rsidRDefault="00BF0A19">
          <w:pPr>
            <w:pStyle w:val="TOC1"/>
            <w:tabs>
              <w:tab w:val="right" w:leader="dot" w:pos="8630"/>
            </w:tabs>
            <w:rPr>
              <w:rFonts w:asciiTheme="minorHAnsi" w:hAnsiTheme="minorHAnsi"/>
              <w:b w:val="0"/>
              <w:noProof/>
              <w:color w:val="auto"/>
              <w:lang w:eastAsia="ja-JP"/>
            </w:rPr>
          </w:pPr>
          <w:r>
            <w:rPr>
              <w:noProof/>
            </w:rPr>
            <w:t>References</w:t>
          </w:r>
          <w:r>
            <w:rPr>
              <w:noProof/>
            </w:rPr>
            <w:tab/>
          </w:r>
          <w:r>
            <w:rPr>
              <w:noProof/>
            </w:rPr>
            <w:fldChar w:fldCharType="begin"/>
          </w:r>
          <w:r>
            <w:rPr>
              <w:noProof/>
            </w:rPr>
            <w:instrText xml:space="preserve"> PAGEREF _Toc230245961 \h </w:instrText>
          </w:r>
          <w:r>
            <w:rPr>
              <w:noProof/>
            </w:rPr>
          </w:r>
          <w:r>
            <w:rPr>
              <w:noProof/>
            </w:rPr>
            <w:fldChar w:fldCharType="separate"/>
          </w:r>
          <w:r>
            <w:rPr>
              <w:noProof/>
            </w:rPr>
            <w:t>21</w:t>
          </w:r>
          <w:r>
            <w:rPr>
              <w:noProof/>
            </w:rPr>
            <w:fldChar w:fldCharType="end"/>
          </w:r>
        </w:p>
        <w:p w14:paraId="487F5054" w14:textId="344D13F3" w:rsidR="00566490" w:rsidRDefault="00566490" w:rsidP="00C51FD0">
          <w:pPr>
            <w:widowControl w:val="0"/>
          </w:pPr>
          <w:r>
            <w:rPr>
              <w:b/>
              <w:bCs/>
              <w:noProof/>
            </w:rPr>
            <w:fldChar w:fldCharType="end"/>
          </w:r>
        </w:p>
      </w:sdtContent>
    </w:sdt>
    <w:p w14:paraId="1C8D1EFF" w14:textId="77777777" w:rsidR="008C399D" w:rsidRDefault="008C399D" w:rsidP="006F42E2">
      <w:pPr>
        <w:widowControl w:val="0"/>
        <w:rPr>
          <w:b/>
        </w:rPr>
      </w:pPr>
    </w:p>
    <w:p w14:paraId="6CEAD521" w14:textId="77777777" w:rsidR="008C399D" w:rsidRDefault="008C399D" w:rsidP="00C51FD0">
      <w:pPr>
        <w:widowControl w:val="0"/>
        <w:jc w:val="center"/>
        <w:rPr>
          <w:b/>
        </w:rPr>
      </w:pPr>
    </w:p>
    <w:p w14:paraId="50902F03" w14:textId="77777777" w:rsidR="00F26618" w:rsidRDefault="00F26618">
      <w:pPr>
        <w:rPr>
          <w:b/>
        </w:rPr>
      </w:pPr>
      <w:r>
        <w:rPr>
          <w:b/>
        </w:rPr>
        <w:br w:type="page"/>
      </w:r>
    </w:p>
    <w:p w14:paraId="2B955EAA" w14:textId="77777777" w:rsidR="007C39F5" w:rsidRDefault="007C39F5" w:rsidP="00653553">
      <w:pPr>
        <w:widowControl w:val="0"/>
        <w:jc w:val="center"/>
        <w:rPr>
          <w:b/>
        </w:rPr>
      </w:pPr>
    </w:p>
    <w:p w14:paraId="1C5D613F" w14:textId="77777777" w:rsidR="007C39F5" w:rsidRDefault="007C39F5" w:rsidP="00653553">
      <w:pPr>
        <w:widowControl w:val="0"/>
        <w:jc w:val="center"/>
        <w:rPr>
          <w:b/>
        </w:rPr>
      </w:pPr>
    </w:p>
    <w:p w14:paraId="451E0B97" w14:textId="77777777" w:rsidR="007C39F5" w:rsidRDefault="007C39F5" w:rsidP="00653553">
      <w:pPr>
        <w:widowControl w:val="0"/>
        <w:jc w:val="center"/>
        <w:rPr>
          <w:b/>
        </w:rPr>
      </w:pPr>
    </w:p>
    <w:p w14:paraId="2CAF7D38" w14:textId="77777777" w:rsidR="007C39F5" w:rsidRDefault="007C39F5" w:rsidP="00653553">
      <w:pPr>
        <w:widowControl w:val="0"/>
        <w:jc w:val="center"/>
        <w:rPr>
          <w:b/>
        </w:rPr>
      </w:pPr>
    </w:p>
    <w:p w14:paraId="6363A442" w14:textId="77777777" w:rsidR="007C39F5" w:rsidRDefault="007C39F5" w:rsidP="00653553">
      <w:pPr>
        <w:widowControl w:val="0"/>
        <w:jc w:val="center"/>
        <w:rPr>
          <w:b/>
        </w:rPr>
      </w:pPr>
    </w:p>
    <w:p w14:paraId="00A16CCB" w14:textId="77777777" w:rsidR="007C39F5" w:rsidRDefault="007C39F5" w:rsidP="00653553">
      <w:pPr>
        <w:widowControl w:val="0"/>
        <w:jc w:val="center"/>
        <w:rPr>
          <w:b/>
        </w:rPr>
      </w:pPr>
    </w:p>
    <w:p w14:paraId="4BD7620A" w14:textId="77777777" w:rsidR="007C39F5" w:rsidRDefault="007C39F5" w:rsidP="00653553">
      <w:pPr>
        <w:widowControl w:val="0"/>
        <w:jc w:val="center"/>
        <w:rPr>
          <w:b/>
        </w:rPr>
      </w:pPr>
    </w:p>
    <w:p w14:paraId="2F84383C" w14:textId="3FD2F124" w:rsidR="00281E8E" w:rsidRDefault="00CE3C06" w:rsidP="00653553">
      <w:pPr>
        <w:widowControl w:val="0"/>
        <w:jc w:val="center"/>
        <w:rPr>
          <w:b/>
        </w:rPr>
      </w:pPr>
      <w:r w:rsidRPr="00A97F01">
        <w:rPr>
          <w:b/>
        </w:rPr>
        <w:t>Please read this</w:t>
      </w:r>
      <w:r w:rsidRPr="007C39F5">
        <w:rPr>
          <w:b/>
        </w:rPr>
        <w:t xml:space="preserve"> manual</w:t>
      </w:r>
      <w:r w:rsidRPr="00A97F01">
        <w:rPr>
          <w:b/>
        </w:rPr>
        <w:t xml:space="preserve"> before beginning analysis.</w:t>
      </w:r>
    </w:p>
    <w:p w14:paraId="51FFB8AF" w14:textId="77777777" w:rsidR="007C39F5" w:rsidRDefault="007C39F5" w:rsidP="007C39F5">
      <w:pPr>
        <w:widowControl w:val="0"/>
        <w:rPr>
          <w:b/>
        </w:rPr>
      </w:pPr>
    </w:p>
    <w:p w14:paraId="5A5CF30E" w14:textId="77777777" w:rsidR="007C39F5" w:rsidRDefault="007C39F5" w:rsidP="00653553">
      <w:pPr>
        <w:widowControl w:val="0"/>
        <w:jc w:val="center"/>
        <w:rPr>
          <w:b/>
        </w:rPr>
      </w:pPr>
    </w:p>
    <w:p w14:paraId="3AE545FD" w14:textId="77777777" w:rsidR="007C39F5" w:rsidRDefault="007C39F5" w:rsidP="00653553">
      <w:pPr>
        <w:widowControl w:val="0"/>
        <w:jc w:val="center"/>
        <w:rPr>
          <w:b/>
        </w:rPr>
      </w:pPr>
    </w:p>
    <w:p w14:paraId="08BAD5F4" w14:textId="77777777" w:rsidR="007C39F5" w:rsidRDefault="007C39F5" w:rsidP="00653553">
      <w:pPr>
        <w:widowControl w:val="0"/>
        <w:jc w:val="center"/>
        <w:rPr>
          <w:b/>
        </w:rPr>
      </w:pPr>
    </w:p>
    <w:p w14:paraId="02AE995B" w14:textId="77777777" w:rsidR="007C39F5" w:rsidRDefault="007C39F5" w:rsidP="00653553">
      <w:pPr>
        <w:widowControl w:val="0"/>
        <w:jc w:val="center"/>
        <w:rPr>
          <w:b/>
        </w:rPr>
      </w:pPr>
    </w:p>
    <w:p w14:paraId="7F3DF5DF" w14:textId="77777777" w:rsidR="007C39F5" w:rsidRDefault="007C39F5" w:rsidP="00653553">
      <w:pPr>
        <w:widowControl w:val="0"/>
        <w:jc w:val="center"/>
        <w:rPr>
          <w:b/>
        </w:rPr>
      </w:pPr>
    </w:p>
    <w:p w14:paraId="070E669A" w14:textId="77777777" w:rsidR="007C39F5" w:rsidRDefault="007C39F5" w:rsidP="00653553">
      <w:pPr>
        <w:widowControl w:val="0"/>
        <w:jc w:val="center"/>
        <w:rPr>
          <w:b/>
        </w:rPr>
      </w:pPr>
    </w:p>
    <w:p w14:paraId="4E82CC6E" w14:textId="77777777" w:rsidR="007C39F5" w:rsidRDefault="007C39F5" w:rsidP="00653553">
      <w:pPr>
        <w:widowControl w:val="0"/>
        <w:jc w:val="center"/>
        <w:rPr>
          <w:b/>
        </w:rPr>
      </w:pPr>
    </w:p>
    <w:p w14:paraId="0AE9716E" w14:textId="77777777" w:rsidR="007C39F5" w:rsidRDefault="007C39F5" w:rsidP="00653553">
      <w:pPr>
        <w:widowControl w:val="0"/>
        <w:jc w:val="center"/>
        <w:rPr>
          <w:b/>
        </w:rPr>
      </w:pPr>
    </w:p>
    <w:p w14:paraId="38B137CB" w14:textId="77777777" w:rsidR="007C39F5" w:rsidRDefault="007C39F5" w:rsidP="00653553">
      <w:pPr>
        <w:widowControl w:val="0"/>
        <w:jc w:val="center"/>
        <w:rPr>
          <w:b/>
        </w:rPr>
      </w:pPr>
    </w:p>
    <w:p w14:paraId="01B62E62" w14:textId="77777777" w:rsidR="007C39F5" w:rsidRDefault="007C39F5" w:rsidP="00653553">
      <w:pPr>
        <w:widowControl w:val="0"/>
        <w:jc w:val="center"/>
        <w:rPr>
          <w:b/>
        </w:rPr>
      </w:pPr>
    </w:p>
    <w:p w14:paraId="770CA5B3" w14:textId="77777777" w:rsidR="00FB4C30" w:rsidRDefault="00FB4C30" w:rsidP="006F42E2">
      <w:pPr>
        <w:widowControl w:val="0"/>
        <w:rPr>
          <w:b/>
        </w:rPr>
      </w:pPr>
    </w:p>
    <w:p w14:paraId="11491718" w14:textId="5339EDA2" w:rsidR="00FB4C30" w:rsidRPr="00FB4C30" w:rsidRDefault="00FB4C30" w:rsidP="00FB4C30">
      <w:pPr>
        <w:widowControl w:val="0"/>
        <w:jc w:val="center"/>
        <w:rPr>
          <w:b/>
        </w:rPr>
      </w:pPr>
      <w:r>
        <w:rPr>
          <w:b/>
        </w:rPr>
        <w:t>Disclaimer</w:t>
      </w:r>
    </w:p>
    <w:p w14:paraId="689A4249" w14:textId="625D183A" w:rsidR="00C51FD0" w:rsidRPr="00DB4832" w:rsidRDefault="00FB4C30" w:rsidP="00DB4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rPr>
      </w:pPr>
      <w:r>
        <w:rPr>
          <w:rFonts w:ascii="Cambria" w:hAnsi="Cambria" w:cs="Helvetica"/>
        </w:rPr>
        <w:t xml:space="preserve">Although </w:t>
      </w:r>
      <w:r w:rsidR="00015327" w:rsidRPr="00015327">
        <w:rPr>
          <w:rFonts w:ascii="Cambria" w:hAnsi="Cambria" w:cs="Helvetica"/>
          <w:i/>
        </w:rPr>
        <w:t>HeFPipe</w:t>
      </w:r>
      <w:r w:rsidRPr="00FB4C30">
        <w:rPr>
          <w:rFonts w:ascii="Cambria" w:hAnsi="Cambria" w:cs="Helvetica"/>
        </w:rPr>
        <w:t xml:space="preserve"> has been tested and, to the best of our knowledge, work</w:t>
      </w:r>
      <w:r>
        <w:rPr>
          <w:rFonts w:ascii="Cambria" w:hAnsi="Cambria" w:cs="Helvetica"/>
        </w:rPr>
        <w:t xml:space="preserve">s without problems, the author </w:t>
      </w:r>
      <w:r w:rsidRPr="00FB4C30">
        <w:rPr>
          <w:rFonts w:ascii="Cambria" w:hAnsi="Cambria" w:cs="Helvetica"/>
        </w:rPr>
        <w:t>take no</w:t>
      </w:r>
      <w:r>
        <w:rPr>
          <w:rFonts w:ascii="Cambria" w:hAnsi="Cambria" w:cs="Helvetica"/>
        </w:rPr>
        <w:t xml:space="preserve"> </w:t>
      </w:r>
      <w:r w:rsidRPr="00FB4C30">
        <w:rPr>
          <w:rFonts w:ascii="Cambria" w:hAnsi="Cambria" w:cs="Helvetica"/>
        </w:rPr>
        <w:t>responsibility for any bugs, errors, or any harm or damage caused by the software or the documentation. The</w:t>
      </w:r>
      <w:r>
        <w:rPr>
          <w:rFonts w:ascii="Cambria" w:hAnsi="Cambria" w:cs="Helvetica"/>
        </w:rPr>
        <w:t xml:space="preserve"> </w:t>
      </w:r>
      <w:r w:rsidRPr="00FB4C30">
        <w:rPr>
          <w:rFonts w:ascii="Cambria" w:hAnsi="Cambria" w:cs="Helvetica"/>
        </w:rPr>
        <w:t>software and the documentation come without any warranty; without even the implied warranty of merchantability</w:t>
      </w:r>
      <w:r>
        <w:rPr>
          <w:rFonts w:ascii="Cambria" w:hAnsi="Cambria" w:cs="Helvetica"/>
        </w:rPr>
        <w:t xml:space="preserve"> </w:t>
      </w:r>
      <w:r w:rsidRPr="00FB4C30">
        <w:rPr>
          <w:rFonts w:ascii="Cambria" w:hAnsi="Cambria" w:cs="Helvetica"/>
        </w:rPr>
        <w:t>or fitness for a particular purpose. Use the software and the documentation at your own risk.</w:t>
      </w:r>
      <w:r w:rsidR="00C51FD0">
        <w:rPr>
          <w:b/>
        </w:rPr>
        <w:br w:type="page"/>
      </w:r>
    </w:p>
    <w:p w14:paraId="3705346E" w14:textId="064E0848" w:rsidR="00F012F0" w:rsidRDefault="001234DD" w:rsidP="00C51FD0">
      <w:pPr>
        <w:pStyle w:val="Heading1"/>
        <w:keepNext w:val="0"/>
        <w:keepLines w:val="0"/>
        <w:widowControl w:val="0"/>
        <w:spacing w:line="360" w:lineRule="auto"/>
      </w:pPr>
      <w:bookmarkStart w:id="0" w:name="_Toc230245927"/>
      <w:r>
        <w:t xml:space="preserve">About </w:t>
      </w:r>
      <w:r w:rsidR="00015327" w:rsidRPr="00015327">
        <w:rPr>
          <w:i/>
        </w:rPr>
        <w:t>HeFPipe</w:t>
      </w:r>
      <w:bookmarkEnd w:id="0"/>
    </w:p>
    <w:p w14:paraId="5DB94167" w14:textId="3A7B0D7B" w:rsidR="00F012F0" w:rsidRPr="00F012F0" w:rsidRDefault="00015327" w:rsidP="00C51FD0">
      <w:pPr>
        <w:widowControl w:val="0"/>
        <w:spacing w:line="360" w:lineRule="auto"/>
      </w:pPr>
      <w:r w:rsidRPr="00015327">
        <w:rPr>
          <w:i/>
        </w:rPr>
        <w:t>HeFPipe</w:t>
      </w:r>
      <w:r w:rsidR="00F012F0">
        <w:t xml:space="preserve"> is a</w:t>
      </w:r>
      <w:r w:rsidR="00C03D04">
        <w:t xml:space="preserve"> </w:t>
      </w:r>
      <w:r w:rsidR="00F012F0">
        <w:t xml:space="preserve">script written in </w:t>
      </w:r>
      <w:r w:rsidRPr="00015327">
        <w:rPr>
          <w:i/>
        </w:rPr>
        <w:t>Python</w:t>
      </w:r>
      <w:r w:rsidR="00F012F0">
        <w:t xml:space="preserve"> </w:t>
      </w:r>
      <w:r w:rsidR="004358FA">
        <w:t xml:space="preserve">and </w:t>
      </w:r>
      <w:r w:rsidRPr="005729E0">
        <w:rPr>
          <w:i/>
        </w:rPr>
        <w:t>PypeR</w:t>
      </w:r>
      <w:r w:rsidR="004358FA">
        <w:t xml:space="preserve"> </w:t>
      </w:r>
      <w:r w:rsidR="00F012F0">
        <w:t>that conducts analyses typically performed in heterozygosity-fitness correlation (HFC) studies. It also tests for evidence of single-locus effects</w:t>
      </w:r>
      <w:r w:rsidR="004358FA">
        <w:t xml:space="preserve"> on a phenotype</w:t>
      </w:r>
      <w:r w:rsidR="00B76DE6">
        <w:t>(s)</w:t>
      </w:r>
      <w:r w:rsidR="004358FA">
        <w:t xml:space="preserve">. More specifically, </w:t>
      </w:r>
      <w:r w:rsidRPr="00015327">
        <w:rPr>
          <w:i/>
        </w:rPr>
        <w:t>HeFPipe</w:t>
      </w:r>
      <w:r w:rsidR="004358FA">
        <w:t xml:space="preserve"> takes input in the form of allele reports from the microsatellite genotype-calling software, </w:t>
      </w:r>
      <w:r w:rsidRPr="00015327">
        <w:rPr>
          <w:i/>
        </w:rPr>
        <w:t>GeneMarker</w:t>
      </w:r>
      <w:r w:rsidR="004358FA">
        <w:t xml:space="preserve">, and reconfigures the data into </w:t>
      </w:r>
      <w:r w:rsidRPr="00015327">
        <w:rPr>
          <w:i/>
        </w:rPr>
        <w:t>GenePop</w:t>
      </w:r>
      <w:r w:rsidR="004358FA">
        <w:fldChar w:fldCharType="begin"/>
      </w:r>
      <w:r w:rsidR="009600E5">
        <w:instrText>ADDIN CSL_CITATION {"mendeley": {"previouslyFormattedCitation": "(Raymond &amp; Rousset, 1995)"}, "citationItems": [{"uris": ["http://www.mendeley.com/documents/?uuid=86a9f9eb-cbd0-45ef-85d9-76e75eab6428"], "id": "ITEM-1", "itemData": {"volume": "86", "author": [{"given": "M.", "dropping-particle": "", "suffix": "", "family": "Raymond", "parse-names": false, "non-dropping-particle": ""}, {"given": "F.", "dropping-particle": "", "suffix": "", "family": "Rousset", "parse-names": false, "non-dropping-particle": ""}], "issued": {"date-parts": [["1995"]]}, "title": "GENEPOP (Version 1.2): Population Genetics Sofware for Exact Tests and Ecumenicism", "page": "248-249", "note": "Abstract: What the software does\n        \nThe input and the options (each a separate paragraph with its own section)\n        \nGeneral comments (thoroughly tested). Comparison with related software.\n        \nRequired software and processing power\n        \nmanual available\n        \nInput files and output files are provided\n        \nAcknowledgements\n        \nReferences", "container-title": "Heredity", "type": "article-journal", "id": "ITEM-1"}}], "properties": {"noteIndex": 0}, "schema": "https://github.com/citation-style-language/schema/raw/master/csl-citation.json"}</w:instrText>
      </w:r>
      <w:r w:rsidR="004358FA">
        <w:fldChar w:fldCharType="separate"/>
      </w:r>
      <w:r w:rsidR="004358FA" w:rsidRPr="004358FA">
        <w:rPr>
          <w:noProof/>
        </w:rPr>
        <w:t>(Raymond &amp; Rousset, 1995)</w:t>
      </w:r>
      <w:r w:rsidR="004358FA">
        <w:fldChar w:fldCharType="end"/>
      </w:r>
      <w:r w:rsidR="004358FA">
        <w:t xml:space="preserve">, </w:t>
      </w:r>
      <w:r w:rsidRPr="00015327">
        <w:rPr>
          <w:i/>
        </w:rPr>
        <w:t>Rhh</w:t>
      </w:r>
      <w:r w:rsidR="004358FA">
        <w:t xml:space="preserve"> </w:t>
      </w:r>
      <w:r w:rsidR="004358FA">
        <w:fldChar w:fldCharType="begin"/>
      </w:r>
      <w:r w:rsidR="009600E5">
        <w:instrText>ADDIN CSL_CITATION {"mendeley": {"previouslyFormattedCitation": "(Alho, V\u00e4lim\u00e4ki, Meril\u00e4, Valimaki, &amp; Merila, 2010)"}, "citationItems": [{"uris": ["http://www.mendeley.com/documents/?uuid=2d83784d-4b3f-4190-a0fa-aed7d6cbb729"], "id": "ITEM-1", "itemData": {"volume": "10", "DOI": "10.1111/j.1755-0998.2010.02830.x", "type": "article-journal", "author": [{"given": "Jussi S.", "dropping-particle": "", "suffix": "", "family": "Alho", "parse-names": false, "non-dropping-particle": ""}, {"given": "Kaisa", "dropping-particle": "", "suffix": "", "family": "V\u00e4lim\u00e4ki", "parse-names": false, "non-dropping-particle": ""}, {"given": "Juha", "dropping-particle": "", "suffix": "", "family": "Meril\u00e4", "parse-names": false, "non-dropping-particle": ""}, {"given": "K.", "dropping-particle": "", "suffix": "", "family": "Valimaki", "parse-names": false, "non-dropping-particle": ""}, {"given": "J.", "dropping-particle": "", "suffix": "", "family": "Merila", "parse-names": false, "non-dropping-particle": ""}], "issued": {"date-parts": [["2010", "7"]]}, "abstract": "Individual multilocus heterozygosity estimates based on a limited number of loci are expected to correlate only weakly with the inbreeding level of an individual. Before using multilocus heterozygosity estimates in studies of inbreeding, their ability to capture information on inbreeding in the given setting should be tested. A convenient method for this is to compute the heterozygosity-heterozygosity correlation, i.e. the mean correlation between multilocus heterozygosity estimates calculated from random samples of loci, which should be positive if multilocus heterozygosity carries a signature of inbreeding. Rhh is an extension package for the statistical software r that estimates this correlation and calculates three measures of individual multilocus heterozygosity: homozygosity by loci, internal relatedness and standardized heterozygosity. The extension package is available through the CRAN (http://cran.r-project.org) and has a homepage at http://www.helsinki.fi/biosci/egru/research/software.", "title": "Rhh: an R extension for estimating multilocus heterozygosity and heterozygosity-heterozygosity correlation", "page": "720-2", "note": "The idea of heterozygosity\u2013heterozygosity correlation is based on the observation that if estimates of multilocus heterozygosity carry information on genome-wide heterozygosity, then estimates calcu- lated from two random sets of markers should be similar. The correlation is obtained by repeatedly and randomly dividing the genotyped loci in half, and calculating an estimate of individual multilocus heterozygosity for both sets of loci. The mean correlation between these sets will then yield the heterozygosity\u2013heterozygosity correlation (Balloux et al. 2004; see also Pemberton 2004). The corre- lation should be positive and significant if the multilocus heterozygosity estimates carry a signature of inbreeding.\n        \n        \n        \nAbstract:\nBasic premase/motivation for the software\nDescription of what the software is.\nDescription of where to get it.\n        \nIntro: Why the tests performed are necessary. That no such software is avaiable.\nDescription of how the test is done (in broad strokes)\nDescription of what the software is/does.\n        \nTable showing a few rows of the input and output (perhaps I have a flow diagram?)\n        \nThe interface and dependencies\nURL to software\nDescription of input file\n        \nAcknowledgements\n        \n        \n        \n        \n        \n        \n      ", "container-title": "Molecular ecology resources", "issue": "4", "id": "ITEM-1"}}], "properties": {"noteIndex": 0}, "schema": "https://github.com/citation-style-language/schema/raw/master/csl-citation.json"}</w:instrText>
      </w:r>
      <w:r w:rsidR="004358FA">
        <w:fldChar w:fldCharType="separate"/>
      </w:r>
      <w:r w:rsidR="004358FA" w:rsidRPr="004358FA">
        <w:rPr>
          <w:noProof/>
        </w:rPr>
        <w:t>(Alho, Välimäki, Merilä, Valimaki, &amp; Merila, 2010)</w:t>
      </w:r>
      <w:r w:rsidR="004358FA">
        <w:fldChar w:fldCharType="end"/>
      </w:r>
      <w:r w:rsidR="004358FA">
        <w:t xml:space="preserve">, </w:t>
      </w:r>
      <w:r w:rsidRPr="00015327">
        <w:rPr>
          <w:i/>
        </w:rPr>
        <w:t>RMES</w:t>
      </w:r>
      <w:r w:rsidR="004358FA">
        <w:t xml:space="preserve"> </w:t>
      </w:r>
      <w:r w:rsidR="00277A00">
        <w:fldChar w:fldCharType="begin"/>
      </w:r>
      <w:r w:rsidR="009600E5">
        <w:instrText>ADDIN CSL_CITATION {"mendeley": {"previouslyFormattedCitation": "(David, Pujol, Viard, Castella, &amp; Goudet, 2007)"}, "citationItems": [{"uris": ["http://www.mendeley.com/documents/?uuid=6f06b2f3-0bed-4e76-9af7-965abd20be19"], "id": "ITEM-1", "itemData": {"volume": "16", "DOI": "10.1111/j.1365-294X.2007.03330.x", "type": "article-journal", "author": [{"given": "Patrice", "dropping-particle": "", "suffix": "", "family": "David", "parse-names": false, "non-dropping-particle": ""}, {"given": "Beno\u00eet", "dropping-particle": "", "suffix": "", "family": "Pujol", "parse-names": false, "non-dropping-particle": ""}, {"given": "Fr\u00e9d\u00e9rique", "dropping-particle": "", "suffix": "", "family": "Viard", "parse-names": false, "non-dropping-particle": ""}, {"given": "Vincent", "dropping-particle": "", "suffix": "", "family": "Castella", "parse-names": false, "non-dropping-particle": ""}, {"given": "J\u00e9r\u00f4me", "dropping-particle": "", "suffix": "", "family": "Goudet", "parse-names": false, "non-dropping-particle": ""}], "issued": {"date-parts": [["2007", "6"]]}, "abstract": "Genotypic frequencies at codominant marker loci in population samples convey information on mating systems. A classical way to extract this information is to measure heterozygote deficiencies (FIS) and obtain the selfing rate s from FIS = s/(2 - s), assuming inbreeding equilibrium. A major drawback is that heterozygote deficiencies are often present without selfing, owing largely to technical artefacts such as null alleles or partial dominance. We show here that, in the absence of gametic disequilibrium, the multilocus structure can be used to derive estimates of s independent of FIS and free of technical biases. Their statistical power and precision are comparable to those of FIS, although they are sensitive to certain types of gametic disequilibria, a bias shared with progeny-array methods but not FIS. We analyse four real data sets spanning a range of mating systems. In two examples, we obtain s = 0 despite positive FIS, strongly suggesting that the latter are artefactual. In the remaining examples, all estimates are consistent. All the computations have been implemented in a open-access and user-friendly software called rmes (robust multilocus estimate of selfing) available at http://ftp.cefe.cnrs.fr, and can be used on any multilocus data. Being able to extract the reliable information from imperfect data, our method opens the way to make use of the ever-growing number of published population genetic studies, in addition to the more demanding progeny-array approaches, to investigate selfing rates.", "title": "Reliable selfing rate estimates from imperfect population genetic data", "page": "2474-87", "note": "        From Duplicate 1 (                           Reliable selfing rate estimates from imperfect population genetic data.                         - David, Patrice; Pujol, Beno\u00eet; Viard, Fr\u00e9d\u00e9rique; Castella, Vincent; Goudet, J\u00e9r\u00f4me )\nAnd  Duplicate 2 (                           Reliable selfing rate estimates from imperfect population genetic data                         - David, Patrice; Pujol, Beno\u00eet; Viard, Fr\u00e9d\u00e9rique; Castella, Vincent; Goudet, J\u00e9r\u00f4me )\nAnd  Duplicate 4 (                           Reliable selfing rate estimates from imperfect population genetic data.                         - David, Patrice; Pujol, Beno\u00eet; Viard, Fr\u00e9d\u00e9rique; Castella, Vincent; Goudet, J\u00e9r\u00f4me )\n                \n        \n        \n        From Duplicate 3 (                           Reliable selfing rate estimates from imperfect population genetic data                         - David, P.; Pujol, B.; Viard, F.; Castella, V.; Goudet, J. )\n                \nDavid, Patrice Pujol, Benoit Viard, Frederique Castella, Vincent Goudet, Jerome\n        \n        \n        \n      ", "container-title": "Molecular ecology", "issue": "12", "id": "ITEM-1"}}], "properties": {"noteIndex": 0}, "schema": "https://github.com/citation-style-language/schema/raw/master/csl-citation.json"}</w:instrText>
      </w:r>
      <w:r w:rsidR="00277A00">
        <w:fldChar w:fldCharType="separate"/>
      </w:r>
      <w:r w:rsidR="00277A00" w:rsidRPr="00277A00">
        <w:rPr>
          <w:noProof/>
        </w:rPr>
        <w:t>(David, Pujol, Viard, Castella, &amp; Goudet, 2007)</w:t>
      </w:r>
      <w:r w:rsidR="00277A00">
        <w:fldChar w:fldCharType="end"/>
      </w:r>
      <w:r w:rsidR="004358FA">
        <w:t>,</w:t>
      </w:r>
      <w:r w:rsidR="00A76EAF">
        <w:t xml:space="preserve"> and</w:t>
      </w:r>
      <w:r w:rsidR="004358FA">
        <w:t xml:space="preserve"> </w:t>
      </w:r>
      <w:r w:rsidRPr="00015327">
        <w:rPr>
          <w:i/>
        </w:rPr>
        <w:t>GEPHAST</w:t>
      </w:r>
      <w:r w:rsidR="00277A00">
        <w:t xml:space="preserve"> </w:t>
      </w:r>
      <w:r w:rsidR="00277A00">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277A00">
        <w:fldChar w:fldCharType="separate"/>
      </w:r>
      <w:r w:rsidR="00277A00" w:rsidRPr="00277A00">
        <w:rPr>
          <w:noProof/>
        </w:rPr>
        <w:t>(Amos &amp; Acevedo-Whitehouse, 2009)</w:t>
      </w:r>
      <w:r w:rsidR="00277A00">
        <w:fldChar w:fldCharType="end"/>
      </w:r>
      <w:r w:rsidR="00A76EAF">
        <w:t xml:space="preserve"> formats. The script </w:t>
      </w:r>
      <w:r w:rsidR="00226320">
        <w:t xml:space="preserve">is also equipped to re-format the </w:t>
      </w:r>
      <w:r w:rsidR="00226320" w:rsidRPr="00027215">
        <w:rPr>
          <w:i/>
        </w:rPr>
        <w:t>output</w:t>
      </w:r>
      <w:r w:rsidR="00226320">
        <w:t xml:space="preserve"> from </w:t>
      </w:r>
      <w:r w:rsidRPr="00015327">
        <w:rPr>
          <w:i/>
        </w:rPr>
        <w:t>GenePop</w:t>
      </w:r>
      <w:r w:rsidR="00226320">
        <w:t xml:space="preserve"> on the Web (option 5) and </w:t>
      </w:r>
      <w:r w:rsidRPr="00015327">
        <w:rPr>
          <w:i/>
        </w:rPr>
        <w:t>Rhh</w:t>
      </w:r>
      <w:r w:rsidR="00226320">
        <w:t xml:space="preserve"> into csv spreadsheets</w:t>
      </w:r>
      <w:r w:rsidR="00EB47B1">
        <w:t>, where the data are reported alongside other statistical characteristics of the data set</w:t>
      </w:r>
      <w:r w:rsidR="00226320">
        <w:t xml:space="preserve">. The </w:t>
      </w:r>
      <w:r w:rsidRPr="00015327">
        <w:rPr>
          <w:i/>
        </w:rPr>
        <w:t>HeFPipe</w:t>
      </w:r>
      <w:r w:rsidR="004E1D4F">
        <w:t xml:space="preserve"> </w:t>
      </w:r>
      <w:r w:rsidR="00226320">
        <w:t xml:space="preserve">script accommodates user-provided lists of markers to </w:t>
      </w:r>
      <w:r w:rsidR="004E1D4F">
        <w:t>include and exclude from analyse</w:t>
      </w:r>
      <w:r w:rsidR="00226320">
        <w:t xml:space="preserve">s, </w:t>
      </w:r>
      <w:r w:rsidR="001D2079">
        <w:t xml:space="preserve">a list of samples to exclude from analyses, and a spreadsheet containing trait/phenotype values </w:t>
      </w:r>
      <w:r w:rsidR="00EB47B1">
        <w:t xml:space="preserve">on which to perform the HFCs and to look for single-locus effects. With regards to these last two analyses, </w:t>
      </w:r>
      <w:r w:rsidRPr="00015327">
        <w:rPr>
          <w:i/>
        </w:rPr>
        <w:t>HeFPipe</w:t>
      </w:r>
      <w:r w:rsidR="00EB47B1">
        <w:t xml:space="preserve"> is equipped to run generalized linear models (</w:t>
      </w:r>
      <w:r w:rsidR="00D07D1D">
        <w:t>GLM</w:t>
      </w:r>
      <w:r w:rsidR="00EB47B1">
        <w:t xml:space="preserve">s), and </w:t>
      </w:r>
      <w:r w:rsidR="007B28A0">
        <w:t>the user is</w:t>
      </w:r>
      <w:r w:rsidR="00713108">
        <w:t xml:space="preserve"> able to designate the error distribution</w:t>
      </w:r>
      <w:r w:rsidR="00EB47B1">
        <w:t xml:space="preserve"> </w:t>
      </w:r>
      <w:r w:rsidR="00D257EB">
        <w:t xml:space="preserve">and link </w:t>
      </w:r>
      <w:r w:rsidR="00EB47B1">
        <w:t>functions relevant to th</w:t>
      </w:r>
      <w:r w:rsidR="00E71E88">
        <w:t>e trait(s). Single-locus associations (SLAs)</w:t>
      </w:r>
      <w:r w:rsidR="00EB47B1">
        <w:t xml:space="preserve"> are explored using</w:t>
      </w:r>
      <w:r w:rsidR="006757BF">
        <w:t xml:space="preserve"> an F-ratio test (</w:t>
      </w:r>
      <w:r w:rsidR="00EB47B1">
        <w:t xml:space="preserve">methodologies described in </w:t>
      </w:r>
      <w:r w:rsidR="00EB47B1">
        <w:fldChar w:fldCharType="begin"/>
      </w:r>
      <w:r w:rsidR="009600E5">
        <w:instrText>ADDIN CSL_CITATION {"mendeley": {"previouslyFormattedCitation": "(Szulkin, Bierne, &amp; David, 2010)"}, "citationItems": [{"uris": ["http://www.mendeley.com/documents/?uuid=5b3a921d-a0cc-4994-8510-8fa2827f1837"], "id": "ITEM-1", "itemData": {"volume": "64", "DOI": "10.1111/j.1558-5646.2010.00966.x", "type": "article-journal", "publisher-place": "Szulkin, M, Univ Oxford, Dept Zool, Edward Grey Inst, S Parks Rd, Oxford OX1 3PS, England.", "author": [{"given": "Marta", "dropping-particle": "", "suffix": "", "family": "Szulkin", "parse-names": false, "non-dropping-particle": ""}, {"given": "Nicolas", "dropping-particle": "", "suffix": "", "family": "Bierne", "parse-names": false, "non-dropping-particle": ""}, {"given": "Patrice", "dropping-particle": "", "suffix": "", "family": "David", "parse-names": false, "non-dropping-particle": ""}], "issued": {"date-parts": [["2010", "3"]]}, "abstract": "Owing to the remarkable progress of molecular techniques, heterozygosity-fitness correlations (HFCs) have become a popular tool to study the impact of inbreeding in natural populations. However, their underlying mechanisms are often hotly debated Here we argue that these \"debates\" rely on verbal arguments with no basis in existing theory and inappropriate statistical testing, and that it is time to reconcile HFC with its historical and theoretical fundaments. We show that available data are quantitatively and qualitatively consistent with inbreeding-based theory. HFC can be used to estimate the impact of inbreeding in populations, although such estimates are bound to be imprecise, especially when inbreeding is weak. Contrary to common belief, linkage disequilibrium is not an alternative to inbreeding, but rather comes with some forms of inbreeding, and is not restricted to closely linked loci. Finally, the contribution of local chromosomal effects to HFC, while predicted by inbreeding theory, is expected to be small, and has rarely if ever proven statistically significant using adequate tests. We provide guidelines to safely interpret and quantify HFCs, and present how HFCs can be used to quantify inbreeding load and unravel the structure of natural populations.", "title": "Heterozygosity-fitness correlations: a time for reappraisal", "page": "1-16", "note": "The local effect will usually de difficult to detect because a marker locus will probably only be linked to a few fitness loci, meaning that the majority of fitness loci will be unlinked, and their collective effect will probably overwhelm the local effect signal.\n        \n\"However, higher ratios can be found under other de- mographic scenarios, such as small population sizes, bottlenecks, or admixture. In these cases, ID is associated with LD, which decreases with physical distance (Hill and Robertson 1968).\"", "container-title": "Evolution", "issue": "5", "id": "ITEM-1"}}], "properties": {"noteIndex": 0}, "schema": "https://github.com/citation-style-language/schema/raw/master/csl-citation.json"}</w:instrText>
      </w:r>
      <w:r w:rsidR="00EB47B1">
        <w:fldChar w:fldCharType="separate"/>
      </w:r>
      <w:r w:rsidR="00EB47B1" w:rsidRPr="00EB47B1">
        <w:rPr>
          <w:noProof/>
        </w:rPr>
        <w:t>(Szulkin, Bierne, &amp; David, 2010)</w:t>
      </w:r>
      <w:r w:rsidR="00EB47B1">
        <w:fldChar w:fldCharType="end"/>
      </w:r>
      <w:r w:rsidR="00C71F3A">
        <w:t>)</w:t>
      </w:r>
      <w:r w:rsidR="00EB47B1">
        <w:t xml:space="preserve"> and using </w:t>
      </w:r>
      <w:r w:rsidRPr="00015327">
        <w:rPr>
          <w:i/>
        </w:rPr>
        <w:t>GEPHAST</w:t>
      </w:r>
      <w:r w:rsidR="00EB47B1">
        <w:t xml:space="preserve"> </w:t>
      </w:r>
      <w:r w:rsidR="00EB47B1">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EB47B1">
        <w:fldChar w:fldCharType="separate"/>
      </w:r>
      <w:r w:rsidR="00EB47B1" w:rsidRPr="00EB47B1">
        <w:rPr>
          <w:noProof/>
        </w:rPr>
        <w:t>(Amos &amp; Acevedo-Whitehouse, 2009)</w:t>
      </w:r>
      <w:r w:rsidR="00EB47B1">
        <w:fldChar w:fldCharType="end"/>
      </w:r>
      <w:r w:rsidR="00EB47B1">
        <w:t xml:space="preserve">. Correlations (both Pearson and Spearman) </w:t>
      </w:r>
      <w:r w:rsidR="008E6E6C">
        <w:t xml:space="preserve">among the traits provided </w:t>
      </w:r>
      <w:r w:rsidR="00EB47B1">
        <w:t>are reported in several different formats (as text, spreadsheets, and images)</w:t>
      </w:r>
      <w:r w:rsidR="001D17D7">
        <w:t xml:space="preserve">; significance tests are conducted on these correlations, and the </w:t>
      </w:r>
      <w:r w:rsidRPr="00015327">
        <w:rPr>
          <w:i/>
        </w:rPr>
        <w:t>P</w:t>
      </w:r>
      <w:r w:rsidR="001D17D7">
        <w:t>-values</w:t>
      </w:r>
      <w:r w:rsidR="00EB47B1">
        <w:t xml:space="preserve"> (both adjusted and unadjusted for multiple comparisons)</w:t>
      </w:r>
      <w:r w:rsidR="001D17D7">
        <w:t xml:space="preserve"> are also reported in the various formats</w:t>
      </w:r>
      <w:r w:rsidR="00EB47B1">
        <w:t>.</w:t>
      </w:r>
    </w:p>
    <w:p w14:paraId="17C3A23F" w14:textId="2521BE1A" w:rsidR="004F0EC2" w:rsidRDefault="004F0EC2" w:rsidP="004F0EC2">
      <w:pPr>
        <w:pStyle w:val="Heading1"/>
      </w:pPr>
      <w:bookmarkStart w:id="1" w:name="_Toc230245928"/>
      <w:r>
        <w:t xml:space="preserve">Citing </w:t>
      </w:r>
      <w:r w:rsidR="00015327" w:rsidRPr="00015327">
        <w:rPr>
          <w:i/>
        </w:rPr>
        <w:t>HeFPipe</w:t>
      </w:r>
      <w:bookmarkEnd w:id="1"/>
    </w:p>
    <w:p w14:paraId="6EBC88E7" w14:textId="3E9A4EA4" w:rsidR="004F0EC2" w:rsidRPr="004F0EC2" w:rsidRDefault="004F0EC2" w:rsidP="004F0EC2">
      <w:pPr>
        <w:widowControl w:val="0"/>
        <w:autoSpaceDE w:val="0"/>
        <w:autoSpaceDN w:val="0"/>
        <w:adjustRightInd w:val="0"/>
        <w:spacing w:after="240"/>
        <w:rPr>
          <w:rFonts w:ascii="Cambria" w:hAnsi="Cambria" w:cs="Times"/>
        </w:rPr>
      </w:pPr>
      <w:r>
        <w:rPr>
          <w:rFonts w:ascii="Cambria" w:hAnsi="Cambria" w:cs="Times"/>
        </w:rPr>
        <w:t xml:space="preserve">A computer note about </w:t>
      </w:r>
      <w:r w:rsidR="00015327" w:rsidRPr="00015327">
        <w:rPr>
          <w:rFonts w:ascii="Cambria" w:hAnsi="Cambria" w:cs="Times"/>
          <w:i/>
        </w:rPr>
        <w:t>HeFPipe</w:t>
      </w:r>
      <w:r w:rsidRPr="004F0EC2">
        <w:rPr>
          <w:rFonts w:ascii="Cambria" w:hAnsi="Cambria" w:cs="Times"/>
        </w:rPr>
        <w:t xml:space="preserve"> has been published in</w:t>
      </w:r>
      <w:r>
        <w:rPr>
          <w:rFonts w:ascii="Cambria" w:hAnsi="Cambria" w:cs="Times"/>
        </w:rPr>
        <w:t xml:space="preserve"> the journal,</w:t>
      </w:r>
      <w:r w:rsidRPr="004F0EC2">
        <w:rPr>
          <w:rFonts w:ascii="Cambria" w:hAnsi="Cambria" w:cs="Times"/>
        </w:rPr>
        <w:t xml:space="preserve"> Molecular Ecology </w:t>
      </w:r>
      <w:commentRangeStart w:id="2"/>
      <w:r w:rsidRPr="004F0EC2">
        <w:rPr>
          <w:rFonts w:ascii="Cambria" w:hAnsi="Cambria" w:cs="Times"/>
        </w:rPr>
        <w:t>Resources</w:t>
      </w:r>
      <w:commentRangeEnd w:id="2"/>
      <w:r>
        <w:rPr>
          <w:rStyle w:val="CommentReference"/>
        </w:rPr>
        <w:commentReference w:id="2"/>
      </w:r>
      <w:r>
        <w:rPr>
          <w:rFonts w:ascii="Cambria" w:hAnsi="Cambria" w:cs="Times"/>
        </w:rPr>
        <w:t xml:space="preserve">. If you use </w:t>
      </w:r>
      <w:r w:rsidR="00015327" w:rsidRPr="00015327">
        <w:rPr>
          <w:rFonts w:ascii="Cambria" w:hAnsi="Cambria" w:cs="Times"/>
          <w:i/>
        </w:rPr>
        <w:t>HeFPipe</w:t>
      </w:r>
      <w:r w:rsidRPr="004F0EC2">
        <w:rPr>
          <w:rFonts w:ascii="Cambria" w:hAnsi="Cambria" w:cs="Times"/>
        </w:rPr>
        <w:t>, the package should be cited as:</w:t>
      </w:r>
    </w:p>
    <w:p w14:paraId="51DCE5C0" w14:textId="4DA5FED5" w:rsidR="004F0EC2" w:rsidRPr="004F0EC2" w:rsidRDefault="004F0EC2" w:rsidP="004F0EC2">
      <w:pPr>
        <w:widowControl w:val="0"/>
        <w:autoSpaceDE w:val="0"/>
        <w:autoSpaceDN w:val="0"/>
        <w:adjustRightInd w:val="0"/>
        <w:spacing w:after="240"/>
        <w:rPr>
          <w:rFonts w:ascii="Cambria" w:hAnsi="Cambria" w:cs="Times"/>
        </w:rPr>
      </w:pPr>
      <w:r>
        <w:rPr>
          <w:rFonts w:ascii="Cambria" w:hAnsi="Cambria" w:cs="Times"/>
        </w:rPr>
        <w:t xml:space="preserve">Citation </w:t>
      </w:r>
      <w:commentRangeStart w:id="3"/>
      <w:r>
        <w:rPr>
          <w:rFonts w:ascii="Cambria" w:hAnsi="Cambria" w:cs="Times"/>
        </w:rPr>
        <w:t>here</w:t>
      </w:r>
      <w:commentRangeEnd w:id="3"/>
      <w:r>
        <w:rPr>
          <w:rStyle w:val="CommentReference"/>
        </w:rPr>
        <w:commentReference w:id="3"/>
      </w:r>
    </w:p>
    <w:p w14:paraId="4733F9B7" w14:textId="77777777" w:rsidR="004F0EC2" w:rsidRPr="004F0EC2" w:rsidRDefault="004F0EC2" w:rsidP="004F0EC2">
      <w:pPr>
        <w:jc w:val="both"/>
      </w:pPr>
    </w:p>
    <w:p w14:paraId="1E7E6D9F" w14:textId="73403EE1" w:rsidR="00196608" w:rsidRDefault="00196608">
      <w:pPr>
        <w:rPr>
          <w:rFonts w:asciiTheme="majorHAnsi" w:eastAsiaTheme="majorEastAsia" w:hAnsiTheme="majorHAnsi" w:cstheme="majorBidi"/>
          <w:b/>
          <w:bCs/>
          <w:color w:val="345A8A" w:themeColor="accent1" w:themeShade="B5"/>
          <w:sz w:val="32"/>
          <w:szCs w:val="32"/>
        </w:rPr>
      </w:pPr>
      <w:r>
        <w:br w:type="page"/>
      </w:r>
    </w:p>
    <w:p w14:paraId="60C4216C" w14:textId="728F8063" w:rsidR="00AB2418" w:rsidRDefault="00807EB1" w:rsidP="00C51FD0">
      <w:pPr>
        <w:pStyle w:val="Heading1"/>
        <w:keepNext w:val="0"/>
        <w:keepLines w:val="0"/>
        <w:widowControl w:val="0"/>
      </w:pPr>
      <w:bookmarkStart w:id="4" w:name="_Toc230245929"/>
      <w:r>
        <w:t>Installation</w:t>
      </w:r>
      <w:bookmarkEnd w:id="4"/>
    </w:p>
    <w:p w14:paraId="50B35613" w14:textId="30CF239F" w:rsidR="001234DD" w:rsidRDefault="001234DD" w:rsidP="00C51FD0">
      <w:pPr>
        <w:pStyle w:val="Heading2"/>
        <w:keepNext w:val="0"/>
        <w:keepLines w:val="0"/>
        <w:widowControl w:val="0"/>
      </w:pPr>
      <w:bookmarkStart w:id="5" w:name="_Toc230245930"/>
      <w:r>
        <w:t>System Requirements</w:t>
      </w:r>
      <w:bookmarkEnd w:id="5"/>
    </w:p>
    <w:p w14:paraId="0AF9EB93" w14:textId="4759574E" w:rsidR="001234DD" w:rsidRDefault="00015327" w:rsidP="00C51FD0">
      <w:pPr>
        <w:pStyle w:val="ListParagraph"/>
        <w:widowControl w:val="0"/>
        <w:numPr>
          <w:ilvl w:val="0"/>
          <w:numId w:val="9"/>
        </w:numPr>
      </w:pPr>
      <w:r w:rsidRPr="00015327">
        <w:rPr>
          <w:i/>
        </w:rPr>
        <w:t>HeFPipe</w:t>
      </w:r>
      <w:r w:rsidR="001234DD">
        <w:t xml:space="preserve"> was designed to wo</w:t>
      </w:r>
      <w:r w:rsidR="005A2445">
        <w:t>rk on Mac OS</w:t>
      </w:r>
      <w:r w:rsidR="00053976">
        <w:t xml:space="preserve"> </w:t>
      </w:r>
      <w:r w:rsidR="005A2445">
        <w:t>X operating systems.</w:t>
      </w:r>
    </w:p>
    <w:p w14:paraId="1667A3B4" w14:textId="4D7C70BB" w:rsidR="00DC131B" w:rsidRPr="001234DD" w:rsidRDefault="001234DD" w:rsidP="00DC131B">
      <w:pPr>
        <w:pStyle w:val="ListParagraph"/>
        <w:widowControl w:val="0"/>
        <w:numPr>
          <w:ilvl w:val="0"/>
          <w:numId w:val="9"/>
        </w:numPr>
      </w:pPr>
      <w:r>
        <w:t>32.1 MB free hard disk space.</w:t>
      </w:r>
    </w:p>
    <w:p w14:paraId="063D43BD" w14:textId="775C612E" w:rsidR="00807EB1" w:rsidRPr="00807EB1" w:rsidRDefault="00807EB1" w:rsidP="00C51FD0">
      <w:pPr>
        <w:pStyle w:val="Heading2"/>
        <w:keepNext w:val="0"/>
        <w:keepLines w:val="0"/>
        <w:widowControl w:val="0"/>
      </w:pPr>
      <w:bookmarkStart w:id="6" w:name="_Toc230245931"/>
      <w:r>
        <w:t>Dependencies</w:t>
      </w:r>
      <w:bookmarkEnd w:id="6"/>
    </w:p>
    <w:p w14:paraId="30EA7201" w14:textId="7CE5297B" w:rsidR="00395923" w:rsidRDefault="00015327" w:rsidP="00C51FD0">
      <w:pPr>
        <w:pStyle w:val="ListParagraph"/>
        <w:widowControl w:val="0"/>
        <w:numPr>
          <w:ilvl w:val="0"/>
          <w:numId w:val="10"/>
        </w:numPr>
        <w:spacing w:line="360" w:lineRule="auto"/>
      </w:pPr>
      <w:r w:rsidRPr="00015327">
        <w:rPr>
          <w:i/>
        </w:rPr>
        <w:t>HeFPipe</w:t>
      </w:r>
      <w:r w:rsidR="00395923">
        <w:t xml:space="preserve"> is run through a </w:t>
      </w:r>
      <w:r w:rsidR="00ED38B3">
        <w:t>command-line</w:t>
      </w:r>
      <w:r w:rsidR="00395923">
        <w:t xml:space="preserve"> terminal and requires basic knowledge of </w:t>
      </w:r>
      <w:r w:rsidR="00ED38B3">
        <w:t>command-line</w:t>
      </w:r>
      <w:r w:rsidR="00395923">
        <w:t xml:space="preserve"> syntax. There are many </w:t>
      </w:r>
      <w:r w:rsidR="003A004E">
        <w:t xml:space="preserve">basic </w:t>
      </w:r>
      <w:r w:rsidR="00395923">
        <w:t xml:space="preserve">tutorials available online, such as this one: </w:t>
      </w:r>
      <w:hyperlink r:id="rId14" w:history="1">
        <w:r w:rsidR="00395923" w:rsidRPr="00395923">
          <w:rPr>
            <w:rStyle w:val="Hyperlink"/>
          </w:rPr>
          <w:t>http://cs.colby.edu/maxwell/courses/tutorials/terminal/</w:t>
        </w:r>
      </w:hyperlink>
      <w:r w:rsidR="00395923">
        <w:t>.</w:t>
      </w:r>
    </w:p>
    <w:p w14:paraId="7E6E1C60" w14:textId="560E632C" w:rsidR="00281E8E" w:rsidRDefault="00281E8E" w:rsidP="00C51FD0">
      <w:pPr>
        <w:pStyle w:val="ListParagraph"/>
        <w:widowControl w:val="0"/>
        <w:numPr>
          <w:ilvl w:val="0"/>
          <w:numId w:val="10"/>
        </w:numPr>
        <w:spacing w:line="360" w:lineRule="auto"/>
      </w:pPr>
      <w:r>
        <w:t xml:space="preserve">Download &amp; install R v. 2.15.1. </w:t>
      </w:r>
      <w:r w:rsidR="00026FA3">
        <w:t>(</w:t>
      </w:r>
      <w:hyperlink r:id="rId15" w:history="1">
        <w:r w:rsidR="00026FA3" w:rsidRPr="003A1C2D">
          <w:rPr>
            <w:rStyle w:val="Hyperlink"/>
          </w:rPr>
          <w:t>http://www.r-project.org/</w:t>
        </w:r>
      </w:hyperlink>
      <w:r w:rsidR="00026FA3">
        <w:t>)</w:t>
      </w:r>
    </w:p>
    <w:p w14:paraId="786FFD07" w14:textId="6ABF856F" w:rsidR="00026FA3" w:rsidRDefault="00281E8E" w:rsidP="001B22F0">
      <w:pPr>
        <w:pStyle w:val="ListParagraph"/>
        <w:widowControl w:val="0"/>
        <w:numPr>
          <w:ilvl w:val="0"/>
          <w:numId w:val="10"/>
        </w:numPr>
        <w:spacing w:line="360" w:lineRule="auto"/>
      </w:pPr>
      <w:r>
        <w:t xml:space="preserve">Install </w:t>
      </w:r>
      <w:r w:rsidR="005964F8">
        <w:t xml:space="preserve">R </w:t>
      </w:r>
      <w:r>
        <w:t xml:space="preserve">packages </w:t>
      </w:r>
      <w:r w:rsidR="00AE6482">
        <w:t>‘</w:t>
      </w:r>
      <w:r>
        <w:t>reshape</w:t>
      </w:r>
      <w:r w:rsidR="00AE6482">
        <w:t>’</w:t>
      </w:r>
      <w:r>
        <w:t xml:space="preserve">, </w:t>
      </w:r>
      <w:r w:rsidR="00AE6482">
        <w:t>‘</w:t>
      </w:r>
      <w:r w:rsidR="00015327" w:rsidRPr="00015327">
        <w:rPr>
          <w:i/>
        </w:rPr>
        <w:t>Rhh</w:t>
      </w:r>
      <w:r w:rsidR="00AE6482">
        <w:t>’</w:t>
      </w:r>
      <w:r>
        <w:t xml:space="preserve">, </w:t>
      </w:r>
      <w:r w:rsidR="00AE6482">
        <w:t>‘</w:t>
      </w:r>
      <w:r>
        <w:t>ggplot2</w:t>
      </w:r>
      <w:r w:rsidR="00AE6482">
        <w:t>’</w:t>
      </w:r>
      <w:r>
        <w:t xml:space="preserve">, </w:t>
      </w:r>
      <w:r w:rsidR="00AE6482">
        <w:t>‘</w:t>
      </w:r>
      <w:r>
        <w:t>pgi</w:t>
      </w:r>
      <w:r w:rsidR="004B58BF">
        <w:t>rmes</w:t>
      </w:r>
      <w:r>
        <w:t>s</w:t>
      </w:r>
      <w:r w:rsidR="00AE6482">
        <w:t>’</w:t>
      </w:r>
      <w:r>
        <w:t xml:space="preserve">, </w:t>
      </w:r>
      <w:r w:rsidR="00AE6482">
        <w:t>‘</w:t>
      </w:r>
      <w:r>
        <w:t>lattice</w:t>
      </w:r>
      <w:r w:rsidR="00AE6482">
        <w:t>’</w:t>
      </w:r>
      <w:r>
        <w:t xml:space="preserve">, </w:t>
      </w:r>
      <w:r w:rsidR="00AE6482">
        <w:t>‘</w:t>
      </w:r>
      <w:r>
        <w:t>MASS</w:t>
      </w:r>
      <w:r w:rsidR="00AE6482">
        <w:t>’</w:t>
      </w:r>
      <w:r w:rsidR="002F0F87">
        <w:t xml:space="preserve">, </w:t>
      </w:r>
      <w:r w:rsidR="00042C65">
        <w:t xml:space="preserve">and </w:t>
      </w:r>
      <w:r w:rsidR="00AE6482">
        <w:t>‘</w:t>
      </w:r>
      <w:r w:rsidR="002F0F87">
        <w:t>PerformanceAnalytics</w:t>
      </w:r>
      <w:r w:rsidR="00AE6482">
        <w:t>’</w:t>
      </w:r>
      <w:r w:rsidR="00042C65">
        <w:t>.</w:t>
      </w:r>
      <w:r w:rsidR="001B22F0">
        <w:t xml:space="preserve"> </w:t>
      </w:r>
      <w:r w:rsidR="00026FA3">
        <w:t>Once R is installed, these can be installed from the Package Installer option from the Packages &amp; Data menu</w:t>
      </w:r>
      <w:r w:rsidR="007E1735">
        <w:t xml:space="preserve"> (make sure to click the “install dependencies” box)</w:t>
      </w:r>
      <w:r w:rsidR="00026FA3">
        <w:t>.</w:t>
      </w:r>
    </w:p>
    <w:p w14:paraId="7B4ADD8A" w14:textId="6E593FDD" w:rsidR="00026FA3" w:rsidRDefault="00026FA3" w:rsidP="00C51FD0">
      <w:pPr>
        <w:pStyle w:val="ListParagraph"/>
        <w:widowControl w:val="0"/>
        <w:numPr>
          <w:ilvl w:val="0"/>
          <w:numId w:val="10"/>
        </w:numPr>
        <w:spacing w:line="360" w:lineRule="auto"/>
      </w:pPr>
      <w:r>
        <w:t>D</w:t>
      </w:r>
      <w:r w:rsidR="00281E8E">
        <w:t>ownl</w:t>
      </w:r>
      <w:r>
        <w:t xml:space="preserve">oad and install </w:t>
      </w:r>
      <w:r w:rsidR="00015327" w:rsidRPr="00015327">
        <w:rPr>
          <w:i/>
        </w:rPr>
        <w:t>Python</w:t>
      </w:r>
      <w:r>
        <w:t xml:space="preserve"> v 2.7.3—not v 3.2.3!— (</w:t>
      </w:r>
      <w:hyperlink r:id="rId16" w:history="1">
        <w:r w:rsidRPr="00285BB8">
          <w:rPr>
            <w:rStyle w:val="Hyperlink"/>
          </w:rPr>
          <w:t>http://www.</w:t>
        </w:r>
        <w:r w:rsidR="00015327" w:rsidRPr="00015327">
          <w:rPr>
            <w:rStyle w:val="Hyperlink"/>
            <w:i/>
          </w:rPr>
          <w:t>Python</w:t>
        </w:r>
        <w:r w:rsidRPr="00285BB8">
          <w:rPr>
            <w:rStyle w:val="Hyperlink"/>
          </w:rPr>
          <w:t>.org/getit/</w:t>
        </w:r>
      </w:hyperlink>
      <w:r>
        <w:t xml:space="preserve">). </w:t>
      </w:r>
      <w:r w:rsidR="00F36D9F">
        <w:t>A version of pyton 2.x usually comes pre-installed on Mac OS X operating systems</w:t>
      </w:r>
      <w:r w:rsidR="00281E8E">
        <w:t xml:space="preserve">. </w:t>
      </w:r>
    </w:p>
    <w:p w14:paraId="512654AD" w14:textId="405203C0" w:rsidR="00E5765F" w:rsidRDefault="00E5765F" w:rsidP="00C51FD0">
      <w:pPr>
        <w:pStyle w:val="ListParagraph"/>
        <w:widowControl w:val="0"/>
        <w:numPr>
          <w:ilvl w:val="0"/>
          <w:numId w:val="10"/>
        </w:numPr>
        <w:spacing w:line="360" w:lineRule="auto"/>
      </w:pPr>
      <w:r>
        <w:rPr>
          <w:i/>
        </w:rPr>
        <w:t>Python</w:t>
      </w:r>
      <w:r>
        <w:t xml:space="preserve"> packages os, re, csv, pickle, copy, math, collections, and itertools should already be pre-installed in </w:t>
      </w:r>
      <w:r>
        <w:rPr>
          <w:i/>
        </w:rPr>
        <w:t>Python</w:t>
      </w:r>
      <w:r>
        <w:t xml:space="preserve">. </w:t>
      </w:r>
      <w:r>
        <w:rPr>
          <w:i/>
        </w:rPr>
        <w:t>PypeR</w:t>
      </w:r>
      <w:r>
        <w:t xml:space="preserve"> v. 1.1.1 will install automatically when </w:t>
      </w:r>
      <w:r w:rsidRPr="00E5765F">
        <w:rPr>
          <w:i/>
        </w:rPr>
        <w:t>HeFPipe</w:t>
      </w:r>
      <w:r>
        <w:t xml:space="preserve"> is installed</w:t>
      </w:r>
      <w:r w:rsidR="00D51605">
        <w:t xml:space="preserve"> below.</w:t>
      </w:r>
    </w:p>
    <w:p w14:paraId="63E6819C" w14:textId="05467C48" w:rsidR="00CD6881" w:rsidRDefault="00CD6881" w:rsidP="00C51FD0">
      <w:pPr>
        <w:pStyle w:val="ListParagraph"/>
        <w:widowControl w:val="0"/>
        <w:numPr>
          <w:ilvl w:val="0"/>
          <w:numId w:val="10"/>
        </w:numPr>
        <w:spacing w:line="360" w:lineRule="auto"/>
      </w:pPr>
      <w:r>
        <w:t>Download</w:t>
      </w:r>
      <w:r w:rsidR="00DE2A42">
        <w:t xml:space="preserve"> the</w:t>
      </w:r>
      <w:r>
        <w:t xml:space="preserve"> </w:t>
      </w:r>
      <w:r w:rsidR="00015327" w:rsidRPr="00015327">
        <w:rPr>
          <w:i/>
        </w:rPr>
        <w:t>GEPHAST</w:t>
      </w:r>
      <w:r w:rsidR="00A24807">
        <w:t xml:space="preserve"> macro</w:t>
      </w:r>
      <w:r w:rsidR="00D466EE">
        <w:t xml:space="preserve"> </w:t>
      </w:r>
      <w:r w:rsidR="00D466EE">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D466EE">
        <w:fldChar w:fldCharType="separate"/>
      </w:r>
      <w:r w:rsidR="00D466EE" w:rsidRPr="00D466EE">
        <w:rPr>
          <w:noProof/>
        </w:rPr>
        <w:t>(Amos &amp; Acevedo-Whitehouse, 2009)</w:t>
      </w:r>
      <w:r w:rsidR="00D466EE">
        <w:fldChar w:fldCharType="end"/>
      </w:r>
      <w:r>
        <w:t xml:space="preserve"> </w:t>
      </w:r>
      <w:r w:rsidR="00D466EE">
        <w:t>for Microsoft Excel (</w:t>
      </w:r>
      <w:hyperlink r:id="rId17" w:history="1">
        <w:r w:rsidR="00D466EE" w:rsidRPr="00285BB8">
          <w:rPr>
            <w:rStyle w:val="Hyperlink"/>
          </w:rPr>
          <w:t>http://www.zoo.cam.ac.uk/zoostaff/meg/amos.htm</w:t>
        </w:r>
      </w:hyperlink>
      <w:r w:rsidR="00D466EE">
        <w:t>).</w:t>
      </w:r>
    </w:p>
    <w:p w14:paraId="39FD9A30" w14:textId="2324463F" w:rsidR="00DC131B" w:rsidRDefault="00DC131B" w:rsidP="00C51FD0">
      <w:pPr>
        <w:pStyle w:val="ListParagraph"/>
        <w:widowControl w:val="0"/>
        <w:numPr>
          <w:ilvl w:val="0"/>
          <w:numId w:val="10"/>
        </w:numPr>
        <w:spacing w:line="360" w:lineRule="auto"/>
      </w:pPr>
      <w:r>
        <w:t>Microsoft Excel m</w:t>
      </w:r>
      <w:r w:rsidR="00C92888">
        <w:t xml:space="preserve">ust also be installed for the </w:t>
      </w:r>
      <w:r w:rsidR="00015327" w:rsidRPr="00015327">
        <w:rPr>
          <w:i/>
        </w:rPr>
        <w:t>GEPHAST</w:t>
      </w:r>
      <w:r w:rsidR="00C92888">
        <w:t xml:space="preserve"> component.</w:t>
      </w:r>
    </w:p>
    <w:p w14:paraId="6DA6650C" w14:textId="72E42274" w:rsidR="00AB2418" w:rsidRDefault="003A554E" w:rsidP="00C51FD0">
      <w:pPr>
        <w:pStyle w:val="Heading2"/>
        <w:keepNext w:val="0"/>
        <w:keepLines w:val="0"/>
        <w:widowControl w:val="0"/>
      </w:pPr>
      <w:bookmarkStart w:id="7" w:name="_Toc230245932"/>
      <w:r>
        <w:t>Installing</w:t>
      </w:r>
      <w:r w:rsidR="00AB2418">
        <w:t xml:space="preserve"> </w:t>
      </w:r>
      <w:r w:rsidR="00015327" w:rsidRPr="00015327">
        <w:rPr>
          <w:i/>
        </w:rPr>
        <w:t>HeFPipe</w:t>
      </w:r>
      <w:bookmarkEnd w:id="7"/>
    </w:p>
    <w:p w14:paraId="35BE3D97" w14:textId="2309A876" w:rsidR="002E6EB7" w:rsidRPr="002E6EB7" w:rsidRDefault="002E6EB7" w:rsidP="00C51FD0">
      <w:pPr>
        <w:pStyle w:val="ListParagraph"/>
        <w:widowControl w:val="0"/>
        <w:numPr>
          <w:ilvl w:val="0"/>
          <w:numId w:val="2"/>
        </w:numPr>
        <w:spacing w:line="360" w:lineRule="auto"/>
        <w:rPr>
          <w:u w:val="single"/>
        </w:rPr>
      </w:pPr>
      <w:r>
        <w:t>Download the HeFPipe package from GitHub (</w:t>
      </w:r>
      <w:hyperlink r:id="rId18" w:history="1">
        <w:r w:rsidRPr="0064076F">
          <w:rPr>
            <w:rStyle w:val="Hyperlink"/>
          </w:rPr>
          <w:t>https://github.com/Atticus29/</w:t>
        </w:r>
        <w:r w:rsidRPr="00015327">
          <w:rPr>
            <w:rStyle w:val="Hyperlink"/>
            <w:i/>
          </w:rPr>
          <w:t>HeFPipe</w:t>
        </w:r>
        <w:r w:rsidRPr="0064076F">
          <w:rPr>
            <w:rStyle w:val="Hyperlink"/>
          </w:rPr>
          <w:t>_repos</w:t>
        </w:r>
      </w:hyperlink>
      <w:r>
        <w:rPr>
          <w:rStyle w:val="Hyperlink"/>
          <w:color w:val="auto"/>
          <w:u w:val="none"/>
        </w:rPr>
        <w:t xml:space="preserve">). </w:t>
      </w:r>
    </w:p>
    <w:p w14:paraId="435A0CAF" w14:textId="7C7AC01C" w:rsidR="0046686C" w:rsidRPr="00980561" w:rsidRDefault="002E6EB7" w:rsidP="00C51FD0">
      <w:pPr>
        <w:pStyle w:val="ListParagraph"/>
        <w:widowControl w:val="0"/>
        <w:numPr>
          <w:ilvl w:val="0"/>
          <w:numId w:val="2"/>
        </w:numPr>
        <w:spacing w:line="360" w:lineRule="auto"/>
        <w:rPr>
          <w:u w:val="single"/>
        </w:rPr>
      </w:pPr>
      <w:r>
        <w:t>Navigate (using ‘cd’ in command</w:t>
      </w:r>
      <w:r w:rsidR="00921D38">
        <w:t>-</w:t>
      </w:r>
      <w:r>
        <w:t xml:space="preserve">line) to the </w:t>
      </w:r>
      <w:r w:rsidR="00921D38">
        <w:t>directory containing the package you just downloaded. You should see a file called, ‘setup.py’. Type, ‘python setup.py install’ in comm</w:t>
      </w:r>
      <w:r w:rsidR="009874A7">
        <w:t xml:space="preserve">and-line. This should install </w:t>
      </w:r>
      <w:r w:rsidR="004D14FC">
        <w:t>the pyper.</w:t>
      </w:r>
      <w:r w:rsidR="009874A7">
        <w:t xml:space="preserve">py, </w:t>
      </w:r>
      <w:r w:rsidR="00091543">
        <w:t>Hef</w:t>
      </w:r>
      <w:r w:rsidR="00003762">
        <w:t>Pipe_modules</w:t>
      </w:r>
      <w:r w:rsidR="009874A7">
        <w:t>.py, and HefPipe.py</w:t>
      </w:r>
      <w:r w:rsidR="00921D38">
        <w:t xml:space="preserve"> scripts onto your machine.</w:t>
      </w:r>
    </w:p>
    <w:p w14:paraId="5EDED7D4" w14:textId="6ED683D6" w:rsidR="0046686C" w:rsidRPr="0046686C" w:rsidRDefault="00232C27" w:rsidP="00C51FD0">
      <w:pPr>
        <w:pStyle w:val="Heading1"/>
        <w:keepNext w:val="0"/>
        <w:keepLines w:val="0"/>
        <w:widowControl w:val="0"/>
      </w:pPr>
      <w:bookmarkStart w:id="8" w:name="_Toc230245933"/>
      <w:r>
        <w:t>The Input F</w:t>
      </w:r>
      <w:r w:rsidR="0046686C">
        <w:t>iles</w:t>
      </w:r>
      <w:bookmarkEnd w:id="8"/>
    </w:p>
    <w:p w14:paraId="6384A9DB" w14:textId="6FF94062" w:rsidR="003A41AE" w:rsidRDefault="003A41AE" w:rsidP="00C51FD0">
      <w:pPr>
        <w:widowControl w:val="0"/>
        <w:spacing w:line="360" w:lineRule="auto"/>
      </w:pPr>
      <w:r>
        <w:t xml:space="preserve">In order to run </w:t>
      </w:r>
      <w:r w:rsidR="00015327" w:rsidRPr="00015327">
        <w:rPr>
          <w:i/>
        </w:rPr>
        <w:t>HeFPipe</w:t>
      </w:r>
      <w:r>
        <w:t>, a few input files are</w:t>
      </w:r>
      <w:r w:rsidR="009425D2">
        <w:t xml:space="preserve"> required</w:t>
      </w:r>
      <w:r w:rsidR="00FD6142">
        <w:t>; a</w:t>
      </w:r>
      <w:r w:rsidR="00D67BFB">
        <w:t xml:space="preserve"> template of each of these fi</w:t>
      </w:r>
      <w:r w:rsidR="00FD6142">
        <w:t>les comes with the example data.</w:t>
      </w:r>
      <w:r w:rsidR="00985158">
        <w:t xml:space="preserve"> These files are:</w:t>
      </w:r>
    </w:p>
    <w:p w14:paraId="4B83BF82" w14:textId="24B50C77" w:rsidR="00980561" w:rsidRDefault="00F0789C" w:rsidP="00C51FD0">
      <w:pPr>
        <w:pStyle w:val="Heading2"/>
        <w:keepNext w:val="0"/>
        <w:keepLines w:val="0"/>
        <w:widowControl w:val="0"/>
      </w:pPr>
      <w:bookmarkStart w:id="9" w:name="_Toc230245934"/>
      <w:r w:rsidRPr="00F0789C">
        <w:t>A</w:t>
      </w:r>
      <w:r w:rsidR="003A41AE" w:rsidRPr="00F0789C">
        <w:t>ddresses</w:t>
      </w:r>
      <w:r w:rsidR="00743006">
        <w:t xml:space="preserve"> File</w:t>
      </w:r>
      <w:bookmarkEnd w:id="9"/>
    </w:p>
    <w:p w14:paraId="6D30E8A8" w14:textId="343B1571" w:rsidR="003A41AE" w:rsidRDefault="00980561" w:rsidP="00C51FD0">
      <w:pPr>
        <w:widowControl w:val="0"/>
        <w:spacing w:line="360" w:lineRule="auto"/>
        <w:ind w:left="100"/>
      </w:pPr>
      <w:r>
        <w:t>A</w:t>
      </w:r>
      <w:r w:rsidR="003A41AE">
        <w:t xml:space="preserve"> csv</w:t>
      </w:r>
      <w:r w:rsidR="00DB1980">
        <w:t xml:space="preserve"> (comma-separated values)</w:t>
      </w:r>
      <w:r w:rsidR="003A41AE">
        <w:t xml:space="preserve"> file </w:t>
      </w:r>
      <w:r w:rsidR="000078A5">
        <w:t xml:space="preserve">(called, ‘addresses.csv’ in the example data set) </w:t>
      </w:r>
      <w:r w:rsidR="003A41AE">
        <w:t>containing the paths for all of t</w:t>
      </w:r>
      <w:r w:rsidR="003D07B6">
        <w:t>he</w:t>
      </w:r>
      <w:r w:rsidR="00AE59C0">
        <w:t xml:space="preserve"> input files (see </w:t>
      </w:r>
      <w:r w:rsidR="00AE59C0">
        <w:fldChar w:fldCharType="begin"/>
      </w:r>
      <w:r w:rsidR="00AE59C0">
        <w:instrText xml:space="preserve"> REF _Ref221707638 \h </w:instrText>
      </w:r>
      <w:r w:rsidR="00AE59C0">
        <w:fldChar w:fldCharType="separate"/>
      </w:r>
      <w:r w:rsidR="00E5765F">
        <w:t>Running the Example Data</w:t>
      </w:r>
      <w:r w:rsidR="00AE59C0">
        <w:fldChar w:fldCharType="end"/>
      </w:r>
      <w:r w:rsidR="00E76510">
        <w:t>).</w:t>
      </w:r>
      <w:r w:rsidR="00E136AE">
        <w:t xml:space="preserve"> Note that you should not include quotation marks for the paths designated in this file.</w:t>
      </w:r>
    </w:p>
    <w:p w14:paraId="7D31AC50" w14:textId="3F519B37" w:rsidR="00980561" w:rsidRDefault="00740BA9" w:rsidP="00C51FD0">
      <w:pPr>
        <w:pStyle w:val="Heading2"/>
        <w:keepNext w:val="0"/>
        <w:keepLines w:val="0"/>
        <w:widowControl w:val="0"/>
      </w:pPr>
      <w:bookmarkStart w:id="10" w:name="_Toc230245935"/>
      <w:r>
        <w:t>Allele Reports D</w:t>
      </w:r>
      <w:r w:rsidR="00A00126">
        <w:t>irectory</w:t>
      </w:r>
      <w:bookmarkEnd w:id="10"/>
    </w:p>
    <w:p w14:paraId="3D0E1951" w14:textId="5F99E4F7" w:rsidR="00D94D22" w:rsidRDefault="00980561" w:rsidP="00C51FD0">
      <w:pPr>
        <w:widowControl w:val="0"/>
        <w:spacing w:line="360" w:lineRule="auto"/>
        <w:ind w:left="100"/>
      </w:pPr>
      <w:r>
        <w:t>A</w:t>
      </w:r>
      <w:r w:rsidR="00D94D22">
        <w:t xml:space="preserve"> directory </w:t>
      </w:r>
      <w:r w:rsidR="00743006">
        <w:t>(</w:t>
      </w:r>
      <w:r w:rsidR="00740BA9">
        <w:t>called ‘allele_reports’</w:t>
      </w:r>
      <w:r w:rsidR="00204E1D">
        <w:t xml:space="preserve"> in</w:t>
      </w:r>
      <w:r w:rsidR="00743006">
        <w:t xml:space="preserve"> the example data set)</w:t>
      </w:r>
      <w:r w:rsidR="00740BA9">
        <w:t xml:space="preserve"> </w:t>
      </w:r>
      <w:r w:rsidR="00D94D22">
        <w:t xml:space="preserve">containing all of the allele reports from </w:t>
      </w:r>
      <w:r w:rsidR="00015327" w:rsidRPr="00015327">
        <w:rPr>
          <w:i/>
        </w:rPr>
        <w:t>GeneMarker</w:t>
      </w:r>
      <w:r w:rsidR="00D94D22">
        <w:t xml:space="preserve"> in </w:t>
      </w:r>
      <w:r w:rsidR="00D94D22" w:rsidRPr="00255668">
        <w:t>csv</w:t>
      </w:r>
      <w:r w:rsidR="00D94D22">
        <w:t xml:space="preserve"> format.</w:t>
      </w:r>
      <w:r w:rsidR="00F25598">
        <w:t xml:space="preserve"> Note: The allele reports need to be in the </w:t>
      </w:r>
      <w:r w:rsidR="00F25598" w:rsidRPr="00F26A3B">
        <w:t>“Marker Table” style</w:t>
      </w:r>
      <w:r w:rsidR="00F25598">
        <w:t xml:space="preserve"> (as opposed to “Peak Table” style).</w:t>
      </w:r>
      <w:r w:rsidR="00D94D22">
        <w:t xml:space="preserve"> As discussed below, the first file in this directory must contain </w:t>
      </w:r>
      <w:r w:rsidR="00D94D22" w:rsidRPr="00980561">
        <w:rPr>
          <w:i/>
        </w:rPr>
        <w:t>all</w:t>
      </w:r>
      <w:r w:rsidR="00D94D22">
        <w:t xml:space="preserve"> samples listed in the other files. In other words, the samples in all other allele reports are permitted to be subsets of the samples included in this first allele report.</w:t>
      </w:r>
      <w:r w:rsidR="00210DDE">
        <w:t xml:space="preserve"> If this is not possible, see the “</w:t>
      </w:r>
      <w:r w:rsidR="001F2F62">
        <w:fldChar w:fldCharType="begin"/>
      </w:r>
      <w:r w:rsidR="001F2F62">
        <w:instrText xml:space="preserve"> REF _Ref221863192 \h </w:instrText>
      </w:r>
      <w:r w:rsidR="001F2F62">
        <w:fldChar w:fldCharType="separate"/>
      </w:r>
      <w:r w:rsidR="00E5765F">
        <w:t>Some Important N</w:t>
      </w:r>
      <w:r w:rsidR="00E5765F" w:rsidRPr="00B15301">
        <w:t>otes</w:t>
      </w:r>
      <w:r w:rsidR="00E5765F">
        <w:t xml:space="preserve"> About the I</w:t>
      </w:r>
      <w:r w:rsidR="00E5765F" w:rsidRPr="00B15301">
        <w:t>nput</w:t>
      </w:r>
      <w:r w:rsidR="001F2F62">
        <w:fldChar w:fldCharType="end"/>
      </w:r>
      <w:r w:rsidR="00210DDE">
        <w:t>” section below</w:t>
      </w:r>
      <w:r w:rsidR="002053AB">
        <w:t xml:space="preserve"> for a solution</w:t>
      </w:r>
      <w:r w:rsidR="00210DDE">
        <w:t>.</w:t>
      </w:r>
    </w:p>
    <w:p w14:paraId="1A5CFEDD" w14:textId="1F50A853" w:rsidR="00980561" w:rsidRDefault="007640C9" w:rsidP="00C51FD0">
      <w:pPr>
        <w:pStyle w:val="Heading2"/>
        <w:keepNext w:val="0"/>
        <w:keepLines w:val="0"/>
        <w:widowControl w:val="0"/>
      </w:pPr>
      <w:bookmarkStart w:id="11" w:name="_Toc230245936"/>
      <w:r>
        <w:t>Loci</w:t>
      </w:r>
      <w:r w:rsidR="002F2DA8">
        <w:t xml:space="preserve"> to Include</w:t>
      </w:r>
      <w:r>
        <w:t xml:space="preserve"> File</w:t>
      </w:r>
      <w:bookmarkEnd w:id="11"/>
    </w:p>
    <w:p w14:paraId="085A595D" w14:textId="3BB50B36" w:rsidR="003A41AE" w:rsidRDefault="00980561" w:rsidP="00C51FD0">
      <w:pPr>
        <w:widowControl w:val="0"/>
        <w:spacing w:line="360" w:lineRule="auto"/>
        <w:ind w:left="100"/>
      </w:pPr>
      <w:r>
        <w:t>A</w:t>
      </w:r>
      <w:r w:rsidR="008B7A71">
        <w:t xml:space="preserve"> csv file</w:t>
      </w:r>
      <w:r w:rsidR="00204E1D">
        <w:t xml:space="preserve"> (called ‘keeplist.csv’ in the example data set)</w:t>
      </w:r>
      <w:r w:rsidR="008B7A71">
        <w:t xml:space="preserve"> containing a list of every microsatellite locus that will be used in the current run of the pipeline.</w:t>
      </w:r>
      <w:r w:rsidR="00553766">
        <w:t xml:space="preserve"> Loci are listed in the first column of the spreadsheet, one locus to each row.</w:t>
      </w:r>
      <w:r w:rsidR="00D25C87">
        <w:t xml:space="preserve"> Note:</w:t>
      </w:r>
      <w:r w:rsidR="0061351E">
        <w:t xml:space="preserve"> </w:t>
      </w:r>
      <w:r w:rsidR="00015327" w:rsidRPr="00015327">
        <w:rPr>
          <w:i/>
        </w:rPr>
        <w:t>HeFPipe</w:t>
      </w:r>
      <w:r w:rsidR="008B7A71">
        <w:t xml:space="preserve"> will throw errors and arrest if a locus with no polymorphism is included in keeplist.csv. </w:t>
      </w:r>
    </w:p>
    <w:p w14:paraId="00E62224" w14:textId="2A869DA2" w:rsidR="00980561" w:rsidRDefault="007640C9" w:rsidP="00C51FD0">
      <w:pPr>
        <w:pStyle w:val="Heading2"/>
        <w:keepNext w:val="0"/>
        <w:keepLines w:val="0"/>
        <w:widowControl w:val="0"/>
      </w:pPr>
      <w:bookmarkStart w:id="12" w:name="_Toc230245937"/>
      <w:r>
        <w:t>Loci</w:t>
      </w:r>
      <w:r w:rsidR="002F2DA8">
        <w:t xml:space="preserve"> to Exclude</w:t>
      </w:r>
      <w:r>
        <w:t xml:space="preserve"> File</w:t>
      </w:r>
      <w:bookmarkEnd w:id="12"/>
    </w:p>
    <w:p w14:paraId="0D2300A8" w14:textId="5E66DD16" w:rsidR="003A41AE" w:rsidRPr="00980561" w:rsidRDefault="00980561" w:rsidP="00C51FD0">
      <w:pPr>
        <w:widowControl w:val="0"/>
        <w:spacing w:line="360" w:lineRule="auto"/>
        <w:ind w:left="100"/>
        <w:rPr>
          <w:b/>
        </w:rPr>
      </w:pPr>
      <w:r>
        <w:t>A</w:t>
      </w:r>
      <w:r w:rsidR="008B7A71">
        <w:t xml:space="preserve"> csv file</w:t>
      </w:r>
      <w:r w:rsidR="002A2F8A">
        <w:t xml:space="preserve"> (called ‘monolist.csv’ in the example data set)</w:t>
      </w:r>
      <w:r w:rsidR="008B7A71">
        <w:t xml:space="preserve"> containing a list of every microsatellite locus that is contained in the allele reports that will </w:t>
      </w:r>
      <w:r w:rsidR="008B7A71" w:rsidRPr="00980561">
        <w:rPr>
          <w:i/>
        </w:rPr>
        <w:t>not</w:t>
      </w:r>
      <w:r w:rsidR="008B7A71">
        <w:t xml:space="preserve"> be used in the current run of the pipeline. </w:t>
      </w:r>
      <w:r w:rsidR="00C15273">
        <w:t>This may be because the loci are monomorphic or difficult to score. This is intended to save the user time by not having to omit these data</w:t>
      </w:r>
      <w:r w:rsidR="003E7BB0">
        <w:t xml:space="preserve"> manually</w:t>
      </w:r>
      <w:r w:rsidR="00C15273">
        <w:t xml:space="preserve"> from all of his/her allele reports</w:t>
      </w:r>
      <w:r w:rsidR="004043B9">
        <w:t xml:space="preserve"> either during or after scoring</w:t>
      </w:r>
      <w:r w:rsidR="00C15273">
        <w:t>.</w:t>
      </w:r>
    </w:p>
    <w:p w14:paraId="6F6344E9" w14:textId="77777777" w:rsidR="00AE08DE" w:rsidRDefault="009B1C1F" w:rsidP="009F286F">
      <w:pPr>
        <w:pStyle w:val="Heading2"/>
        <w:keepLines w:val="0"/>
        <w:widowControl w:val="0"/>
      </w:pPr>
      <w:bookmarkStart w:id="13" w:name="_Toc230245938"/>
      <w:r w:rsidRPr="00980561">
        <w:t>Pipeline Directory</w:t>
      </w:r>
      <w:bookmarkEnd w:id="13"/>
    </w:p>
    <w:p w14:paraId="3F5E443C" w14:textId="0027E91F" w:rsidR="003A41AE" w:rsidRPr="00980561" w:rsidRDefault="00AE08DE" w:rsidP="003324A3">
      <w:pPr>
        <w:keepNext/>
        <w:widowControl w:val="0"/>
        <w:spacing w:line="360" w:lineRule="auto"/>
        <w:rPr>
          <w:b/>
        </w:rPr>
      </w:pPr>
      <w:r>
        <w:t>T</w:t>
      </w:r>
      <w:r w:rsidR="003324A3">
        <w:t>he output files of the pipeline</w:t>
      </w:r>
      <w:r w:rsidR="003A41AE" w:rsidRPr="009B1C1F">
        <w:t xml:space="preserve"> will be saved in this directory</w:t>
      </w:r>
      <w:r w:rsidR="009B1C1F">
        <w:t xml:space="preserve"> </w:t>
      </w:r>
      <w:r w:rsidR="00AF00BA">
        <w:t xml:space="preserve">(called ‘pipeline’ in the example data set) </w:t>
      </w:r>
      <w:r w:rsidR="009B1C1F">
        <w:t>or in subdirectories within this directory. The user creates th</w:t>
      </w:r>
      <w:r w:rsidR="000F1327">
        <w:t>is directory manually</w:t>
      </w:r>
      <w:r w:rsidR="009B1C1F">
        <w:t xml:space="preserve"> and provides the path in addresses.csv.</w:t>
      </w:r>
    </w:p>
    <w:p w14:paraId="4FD5244F" w14:textId="53E3C219" w:rsidR="00AE08DE" w:rsidRDefault="009B1C1F" w:rsidP="00C51FD0">
      <w:pPr>
        <w:pStyle w:val="Heading2"/>
        <w:keepNext w:val="0"/>
        <w:keepLines w:val="0"/>
        <w:widowControl w:val="0"/>
      </w:pPr>
      <w:bookmarkStart w:id="14" w:name="_Toc230245939"/>
      <w:r w:rsidRPr="00980561">
        <w:t>S</w:t>
      </w:r>
      <w:r w:rsidR="003A41AE" w:rsidRPr="00980561">
        <w:t>amples</w:t>
      </w:r>
      <w:r w:rsidR="00AB43A6">
        <w:t xml:space="preserve"> to Exclude File</w:t>
      </w:r>
      <w:bookmarkEnd w:id="14"/>
    </w:p>
    <w:p w14:paraId="16BFC1C0" w14:textId="70FFE1B7" w:rsidR="007B542D" w:rsidRDefault="00AE08DE" w:rsidP="007B542D">
      <w:pPr>
        <w:widowControl w:val="0"/>
        <w:spacing w:line="360" w:lineRule="auto"/>
        <w:ind w:left="100"/>
      </w:pPr>
      <w:r>
        <w:t>A</w:t>
      </w:r>
      <w:r w:rsidR="009B1C1F">
        <w:t xml:space="preserve"> csv file</w:t>
      </w:r>
      <w:r w:rsidR="003036CE">
        <w:t xml:space="preserve"> (called ‘rejected_samples.csv’ in the example data set)</w:t>
      </w:r>
      <w:r w:rsidR="009B1C1F">
        <w:t xml:space="preserve"> containing a list of every sample that will be excluded from the current run of the pipeline</w:t>
      </w:r>
      <w:r w:rsidR="00A10E1D">
        <w:t>, one sample per row in the first column (no header)</w:t>
      </w:r>
      <w:r w:rsidR="009B1C1F">
        <w:t xml:space="preserve">. In our experience, these </w:t>
      </w:r>
      <w:r w:rsidR="002D7175">
        <w:t>excluded samples</w:t>
      </w:r>
      <w:r w:rsidR="00B92F56">
        <w:t xml:space="preserve"> </w:t>
      </w:r>
      <w:r w:rsidR="009B1C1F">
        <w:t xml:space="preserve">have included samples that ended up being triploid based on their microsatellite genotypes or </w:t>
      </w:r>
      <w:r w:rsidR="00392F6E">
        <w:t>for which the DNA extraction failed</w:t>
      </w:r>
      <w:r w:rsidR="00A80C37">
        <w:t>. We can imagine any number of reasons to exclude certain samples for various runs of the pip</w:t>
      </w:r>
      <w:r w:rsidR="008312FA">
        <w:t>eline, and the samples to exclude</w:t>
      </w:r>
      <w:r w:rsidR="00A80C37">
        <w:t xml:space="preserve"> file allows for this </w:t>
      </w:r>
      <w:r w:rsidR="00F17486">
        <w:t xml:space="preserve">exclusion </w:t>
      </w:r>
      <w:r w:rsidR="00A80C37">
        <w:t>to be accomplished relatively easily.</w:t>
      </w:r>
      <w:r w:rsidR="009B1C1F">
        <w:t xml:space="preserve"> Note: triploid scores for loci in keeplist will be flagged as problematic, and users will be asked to delete the extra column in the relevant allele report before moving on. The user may choose either to remove only the third column or to remove the third column and delete the genotype of the offending individual at the entire locus. As long as that individual/sample is listed in </w:t>
      </w:r>
      <w:r w:rsidR="00115A40">
        <w:t>the samples to exclude file</w:t>
      </w:r>
      <w:r w:rsidR="009B1C1F">
        <w:t xml:space="preserve">, </w:t>
      </w:r>
      <w:r w:rsidR="00556138">
        <w:t>these actions will have the same outcome</w:t>
      </w:r>
      <w:r w:rsidR="009B1C1F">
        <w:t xml:space="preserve">. </w:t>
      </w:r>
      <w:r w:rsidR="00392F6E">
        <w:t>It is</w:t>
      </w:r>
      <w:r w:rsidR="00A80C37">
        <w:t xml:space="preserve"> also</w:t>
      </w:r>
      <w:r w:rsidR="00392F6E">
        <w:t xml:space="preserve"> important to note that samples can be listed in the rejected samples list</w:t>
      </w:r>
      <w:r w:rsidR="00FA55C3">
        <w:t xml:space="preserve"> for reasons pertaining to either its genotype(s) or trait(s); </w:t>
      </w:r>
      <w:r w:rsidR="00392F6E">
        <w:t>the script will make sure that the rejected samples will be exclud</w:t>
      </w:r>
      <w:r w:rsidR="00FA55C3">
        <w:t>ed from relevant analyses either way</w:t>
      </w:r>
      <w:r w:rsidR="00392F6E">
        <w:t xml:space="preserve">. </w:t>
      </w:r>
      <w:r w:rsidR="000C4351">
        <w:t xml:space="preserve">This allows users to avoid the tedium of making sure that samples are disabled from every single allele report. </w:t>
      </w:r>
      <w:r w:rsidR="00392F6E" w:rsidRPr="00980561">
        <w:rPr>
          <w:i/>
        </w:rPr>
        <w:t>It may require some thought about which samples should be rejected outrigh</w:t>
      </w:r>
      <w:r w:rsidR="002B0644" w:rsidRPr="00980561">
        <w:rPr>
          <w:i/>
        </w:rPr>
        <w:t>t, and which should simply contain missing fitness</w:t>
      </w:r>
      <w:r w:rsidR="004D29E2">
        <w:rPr>
          <w:i/>
        </w:rPr>
        <w:t xml:space="preserve"> and/or genotype</w:t>
      </w:r>
      <w:r w:rsidR="002B0644" w:rsidRPr="00980561">
        <w:rPr>
          <w:i/>
        </w:rPr>
        <w:t xml:space="preserve"> data.</w:t>
      </w:r>
      <w:r w:rsidR="00F40DEE">
        <w:t xml:space="preserve"> </w:t>
      </w:r>
      <w:r w:rsidR="000C23CD">
        <w:t>Finally, the user should bear in mind</w:t>
      </w:r>
      <w:r w:rsidR="00F40DEE">
        <w:t xml:space="preserve"> that t</w:t>
      </w:r>
      <w:r w:rsidR="00566CCE">
        <w:t>here is a portion</w:t>
      </w:r>
      <w:r w:rsidR="00483516">
        <w:t xml:space="preserve"> of the pipeline that allows</w:t>
      </w:r>
      <w:r w:rsidR="00566CCE">
        <w:t xml:space="preserve"> </w:t>
      </w:r>
      <w:r w:rsidR="00087F36">
        <w:t>you</w:t>
      </w:r>
      <w:r w:rsidR="00566CCE">
        <w:t xml:space="preserve"> to generate and run regression mo</w:t>
      </w:r>
      <w:r w:rsidR="003F2A77">
        <w:t>dels on subsets of the data (e.g.</w:t>
      </w:r>
      <w:r w:rsidR="00566CCE">
        <w:t>, individuals stressed by viral infection).</w:t>
      </w:r>
    </w:p>
    <w:p w14:paraId="36C46CD3" w14:textId="44BC3C39" w:rsidR="00AE08DE" w:rsidRPr="007B542D" w:rsidRDefault="007B542D" w:rsidP="007B542D">
      <w:pPr>
        <w:pStyle w:val="Heading2"/>
      </w:pPr>
      <w:bookmarkStart w:id="15" w:name="_Toc230245940"/>
      <w:r>
        <w:t>Trait</w:t>
      </w:r>
      <w:r w:rsidR="00082DB7">
        <w:t xml:space="preserve"> File</w:t>
      </w:r>
      <w:bookmarkEnd w:id="15"/>
      <w:r w:rsidR="00082DB7">
        <w:t xml:space="preserve"> </w:t>
      </w:r>
    </w:p>
    <w:p w14:paraId="7FA7CF99" w14:textId="5F0EC157" w:rsidR="00394190" w:rsidRDefault="00AE08DE" w:rsidP="00C51FD0">
      <w:pPr>
        <w:widowControl w:val="0"/>
        <w:spacing w:line="360" w:lineRule="auto"/>
        <w:ind w:left="100"/>
      </w:pPr>
      <w:r>
        <w:t>I</w:t>
      </w:r>
      <w:r w:rsidR="00BA262D">
        <w:t xml:space="preserve">n order to conduct a heterozygosity-fitness correlation, </w:t>
      </w:r>
      <w:r w:rsidR="008A46CF">
        <w:t xml:space="preserve">at least one </w:t>
      </w:r>
      <w:r w:rsidR="00453DBF">
        <w:t>trait</w:t>
      </w:r>
      <w:r w:rsidR="008A46CF">
        <w:t xml:space="preserve"> must be provided, although the pipeline accommodates any number of </w:t>
      </w:r>
      <w:r w:rsidR="00453DBF">
        <w:t>trait</w:t>
      </w:r>
      <w:r w:rsidR="00BF3ABD">
        <w:t>s. This</w:t>
      </w:r>
      <w:r w:rsidR="005B24C0">
        <w:t xml:space="preserve"> csv file</w:t>
      </w:r>
      <w:r w:rsidR="00E345B4">
        <w:t xml:space="preserve"> (called ‘acceptor.csv’ in the example data set)</w:t>
      </w:r>
      <w:r w:rsidR="00BF3ABD">
        <w:t xml:space="preserve"> contains</w:t>
      </w:r>
      <w:r w:rsidR="005B24C0">
        <w:t xml:space="preserve"> th</w:t>
      </w:r>
      <w:r w:rsidR="0089470D">
        <w:t>e</w:t>
      </w:r>
      <w:r w:rsidR="005B24C0">
        <w:t>s</w:t>
      </w:r>
      <w:r w:rsidR="0089470D">
        <w:t>e</w:t>
      </w:r>
      <w:r w:rsidR="005B24C0">
        <w:t xml:space="preserve"> fitness data (with sample IDs—as numbers—as the first column</w:t>
      </w:r>
      <w:r w:rsidR="00BF3ABD">
        <w:t>), one trait per column with headers</w:t>
      </w:r>
      <w:r w:rsidR="005B24C0">
        <w:t>. Note</w:t>
      </w:r>
      <w:r w:rsidR="00800B64">
        <w:t>s</w:t>
      </w:r>
      <w:r w:rsidR="005B24C0">
        <w:t xml:space="preserve">: </w:t>
      </w:r>
      <w:r w:rsidR="00717381">
        <w:t xml:space="preserve">1) </w:t>
      </w:r>
      <w:r w:rsidR="00800B64">
        <w:t>T</w:t>
      </w:r>
      <w:r w:rsidR="005B24C0">
        <w:t xml:space="preserve">he </w:t>
      </w:r>
      <w:r w:rsidR="00453DBF">
        <w:t>trait</w:t>
      </w:r>
      <w:r w:rsidR="001E7A54">
        <w:t xml:space="preserve"> data is permitted to</w:t>
      </w:r>
      <w:r w:rsidR="005B24C0">
        <w:t xml:space="preserve"> contain samples that are not present in the genotype data</w:t>
      </w:r>
      <w:r w:rsidR="00E77025">
        <w:t xml:space="preserve"> and vice versa</w:t>
      </w:r>
      <w:r w:rsidR="005B24C0">
        <w:t xml:space="preserve">. Missing data or even entire missing samples (i.e., a row of data with </w:t>
      </w:r>
      <w:r w:rsidR="004B4310">
        <w:t xml:space="preserve">only </w:t>
      </w:r>
      <w:r w:rsidR="005B24C0">
        <w:t xml:space="preserve">the sample ID) </w:t>
      </w:r>
      <w:r w:rsidR="00E77025">
        <w:t xml:space="preserve">are also permitted and </w:t>
      </w:r>
      <w:r w:rsidR="005B24C0">
        <w:t xml:space="preserve">should be </w:t>
      </w:r>
      <w:r w:rsidR="00AE6927">
        <w:t>specified as</w:t>
      </w:r>
      <w:r w:rsidR="005B24C0">
        <w:t xml:space="preserve"> “NA”.</w:t>
      </w:r>
      <w:r w:rsidR="00800B64">
        <w:t xml:space="preserve">  2) F</w:t>
      </w:r>
      <w:r w:rsidR="00717381">
        <w:t>or optimal results when the</w:t>
      </w:r>
      <w:r w:rsidR="00394190">
        <w:t xml:space="preserve"> </w:t>
      </w:r>
      <w:r w:rsidR="00717381">
        <w:t>correlation heat map</w:t>
      </w:r>
      <w:r w:rsidR="00D91329">
        <w:t xml:space="preserve"> and correlation charts</w:t>
      </w:r>
      <w:r w:rsidR="00717381">
        <w:t xml:space="preserve"> </w:t>
      </w:r>
      <w:r w:rsidR="00D91329">
        <w:t>are</w:t>
      </w:r>
      <w:r w:rsidR="00717381">
        <w:t xml:space="preserve"> generated, </w:t>
      </w:r>
      <w:r w:rsidR="00AB1B55">
        <w:t xml:space="preserve">the column headers (i.e. </w:t>
      </w:r>
      <w:r w:rsidR="00717381">
        <w:t xml:space="preserve">trait names) </w:t>
      </w:r>
      <w:r w:rsidR="00583DC4">
        <w:t xml:space="preserve">in this spreadsheet </w:t>
      </w:r>
      <w:r w:rsidR="00717381">
        <w:t>should be as short and informative as possible.</w:t>
      </w:r>
    </w:p>
    <w:p w14:paraId="1034FBC1" w14:textId="3A2C1683" w:rsidR="009C79F6" w:rsidRDefault="00C729D7" w:rsidP="000405E3">
      <w:pPr>
        <w:pStyle w:val="Heading2"/>
      </w:pPr>
      <w:bookmarkStart w:id="16" w:name="_Ref221863192"/>
      <w:bookmarkStart w:id="17" w:name="_Toc230245941"/>
      <w:r>
        <w:t>Some Important N</w:t>
      </w:r>
      <w:r w:rsidR="009C79F6" w:rsidRPr="00B15301">
        <w:t>otes</w:t>
      </w:r>
      <w:r w:rsidR="005C2442">
        <w:t xml:space="preserve"> A</w:t>
      </w:r>
      <w:r w:rsidR="00331776">
        <w:t>bout the</w:t>
      </w:r>
      <w:r>
        <w:t xml:space="preserve"> I</w:t>
      </w:r>
      <w:r w:rsidR="009C79F6" w:rsidRPr="00B15301">
        <w:t>nput</w:t>
      </w:r>
      <w:bookmarkEnd w:id="16"/>
      <w:bookmarkEnd w:id="17"/>
      <w:r w:rsidR="009C79F6" w:rsidRPr="00B15301">
        <w:t xml:space="preserve"> </w:t>
      </w:r>
    </w:p>
    <w:p w14:paraId="30DCCD50" w14:textId="21BD36F4" w:rsidR="007458D8" w:rsidRPr="007458D8" w:rsidRDefault="007458D8" w:rsidP="007458D8">
      <w:pPr>
        <w:pStyle w:val="Heading3"/>
      </w:pPr>
      <w:bookmarkStart w:id="18" w:name="_Toc230245942"/>
      <w:r>
        <w:t>Allele Reports</w:t>
      </w:r>
      <w:bookmarkEnd w:id="18"/>
    </w:p>
    <w:p w14:paraId="430C254B" w14:textId="4690863A" w:rsidR="009C79F6" w:rsidRDefault="009C79F6" w:rsidP="009C79F6">
      <w:pPr>
        <w:pStyle w:val="ListParagraph"/>
        <w:widowControl w:val="0"/>
        <w:numPr>
          <w:ilvl w:val="0"/>
          <w:numId w:val="5"/>
        </w:numPr>
        <w:spacing w:line="360" w:lineRule="auto"/>
      </w:pPr>
      <w:r w:rsidRPr="00343AF1">
        <w:t>The first allele report in the allele report directory</w:t>
      </w:r>
      <w:r w:rsidR="00397739">
        <w:t xml:space="preserve"> (when sorted alphabetically)</w:t>
      </w:r>
      <w:r w:rsidRPr="00343AF1">
        <w:t xml:space="preserve"> must contain every sample used in all of the other allele report files. </w:t>
      </w:r>
      <w:r w:rsidR="007F75FF">
        <w:t>If this cannot be accomplished by renaming files</w:t>
      </w:r>
      <w:r>
        <w:t>, a dummy allele report can be made using one of the othe</w:t>
      </w:r>
      <w:r w:rsidR="00D16874">
        <w:t xml:space="preserve">r allele reports as a template. This dummy allele report would contain </w:t>
      </w:r>
      <w:r>
        <w:t>ev</w:t>
      </w:r>
      <w:r w:rsidR="00D16874">
        <w:t>ery sample and each sample’s corresponding genotype at a dummy locus (these genotypes would be</w:t>
      </w:r>
      <w:r w:rsidR="007B70B1">
        <w:t xml:space="preserve"> fake), </w:t>
      </w:r>
      <w:r w:rsidR="00D16874">
        <w:t>and that dummy locus would then be added to</w:t>
      </w:r>
      <w:r w:rsidR="00A32639">
        <w:t xml:space="preserve"> the loci to exclude file</w:t>
      </w:r>
      <w:r>
        <w:t xml:space="preserve">. </w:t>
      </w:r>
      <w:r w:rsidR="00D16874">
        <w:t xml:space="preserve">Finally, give the dummy allele reports a file name that would ensure that it is the first file (in alphabetical order) in the directory (see example data set </w:t>
      </w:r>
      <w:r w:rsidR="00D16874" w:rsidRPr="00D16874">
        <w:t>3_With_dummy_allele_report</w:t>
      </w:r>
      <w:r w:rsidR="00D16874">
        <w:t xml:space="preserve"> for an example)</w:t>
      </w:r>
      <w:r>
        <w:t>.</w:t>
      </w:r>
    </w:p>
    <w:p w14:paraId="70FD0206" w14:textId="38F754B5" w:rsidR="007458D8" w:rsidRDefault="007458D8" w:rsidP="007458D8">
      <w:pPr>
        <w:pStyle w:val="ListParagraph"/>
        <w:widowControl w:val="0"/>
        <w:numPr>
          <w:ilvl w:val="0"/>
          <w:numId w:val="5"/>
        </w:numPr>
        <w:spacing w:line="360" w:lineRule="auto"/>
      </w:pPr>
      <w:r>
        <w:t xml:space="preserve">All </w:t>
      </w:r>
      <w:r w:rsidR="00FD5763">
        <w:t xml:space="preserve">other </w:t>
      </w:r>
      <w:r>
        <w:t xml:space="preserve">allele report files must contain at least a subset of the samples that will eventually be included in the analyses. </w:t>
      </w:r>
    </w:p>
    <w:p w14:paraId="2899A405" w14:textId="5C490104" w:rsidR="00077635" w:rsidRDefault="00077635" w:rsidP="00077635">
      <w:pPr>
        <w:pStyle w:val="Heading3"/>
      </w:pPr>
      <w:bookmarkStart w:id="19" w:name="_Toc230245943"/>
      <w:r>
        <w:t>Sample</w:t>
      </w:r>
      <w:r w:rsidR="002B5E0F">
        <w:t>, Locus, and Trait</w:t>
      </w:r>
      <w:r>
        <w:t xml:space="preserve"> Names</w:t>
      </w:r>
      <w:bookmarkEnd w:id="19"/>
    </w:p>
    <w:p w14:paraId="593C14F6" w14:textId="1CB748D8" w:rsidR="007458D8" w:rsidRDefault="007458D8" w:rsidP="002B5E0F">
      <w:pPr>
        <w:pStyle w:val="ListParagraph"/>
        <w:widowControl w:val="0"/>
        <w:numPr>
          <w:ilvl w:val="0"/>
          <w:numId w:val="16"/>
        </w:numPr>
        <w:spacing w:line="360" w:lineRule="auto"/>
      </w:pPr>
      <w:r>
        <w:t>Don't name the sam</w:t>
      </w:r>
      <w:r w:rsidR="007D0D32">
        <w:t>e samples differently</w:t>
      </w:r>
      <w:r>
        <w:t xml:space="preserve"> across different allele report files.</w:t>
      </w:r>
    </w:p>
    <w:p w14:paraId="43FF93B3" w14:textId="77777777" w:rsidR="009C79F6" w:rsidRDefault="009C79F6" w:rsidP="002B5E0F">
      <w:pPr>
        <w:pStyle w:val="ListParagraph"/>
        <w:widowControl w:val="0"/>
        <w:numPr>
          <w:ilvl w:val="0"/>
          <w:numId w:val="16"/>
        </w:numPr>
        <w:spacing w:line="360" w:lineRule="auto"/>
      </w:pPr>
      <w:r>
        <w:t>Blanks that you don't want to include and are not in the rejected sample list have to contain the string "Blank" or "blank" in them. Similarly, samples that you want included in the analysis cannot contain the string “Blank” or “blank” in them.</w:t>
      </w:r>
    </w:p>
    <w:p w14:paraId="3ED2119E" w14:textId="6530B634" w:rsidR="009C79F6" w:rsidRDefault="009C79F6" w:rsidP="002B5E0F">
      <w:pPr>
        <w:pStyle w:val="ListParagraph"/>
        <w:widowControl w:val="0"/>
        <w:numPr>
          <w:ilvl w:val="0"/>
          <w:numId w:val="16"/>
        </w:numPr>
        <w:spacing w:line="360" w:lineRule="auto"/>
      </w:pPr>
      <w:r>
        <w:t>Samples should be named according to the follo</w:t>
      </w:r>
      <w:r w:rsidR="00137A7F">
        <w:t>wing convention: #+OtherI</w:t>
      </w:r>
      <w:r>
        <w:t>nformation. In other words, designate each sample with a number. If the sample names must contain other information for some other purpose</w:t>
      </w:r>
      <w:r w:rsidR="0035782B">
        <w:t xml:space="preserve"> in your analysis</w:t>
      </w:r>
      <w:r>
        <w:t xml:space="preserve">, </w:t>
      </w:r>
      <w:r w:rsidR="008F3989">
        <w:t>this is fine, but the pipeline will ignore all symbols including and beyond the first non-digit character</w:t>
      </w:r>
      <w:r>
        <w:t>. While the sample numbers must be consistent across allele reports (i.e. correspond to the same sample), the other information is allowed to be different.</w:t>
      </w:r>
    </w:p>
    <w:p w14:paraId="1BFAC134" w14:textId="4BCF740F" w:rsidR="009C79F6" w:rsidRDefault="009C79F6" w:rsidP="002B5E0F">
      <w:pPr>
        <w:pStyle w:val="ListParagraph"/>
        <w:widowControl w:val="0"/>
        <w:numPr>
          <w:ilvl w:val="0"/>
          <w:numId w:val="16"/>
        </w:numPr>
        <w:spacing w:line="360" w:lineRule="auto"/>
      </w:pPr>
      <w:r>
        <w:t xml:space="preserve">Don't name any of your loci 'Pop', 'pop', or 'POP'. This will interfere with </w:t>
      </w:r>
      <w:r w:rsidR="00015327" w:rsidRPr="00015327">
        <w:rPr>
          <w:i/>
        </w:rPr>
        <w:t>GenePop</w:t>
      </w:r>
      <w:r>
        <w:t xml:space="preserve"> formatting.</w:t>
      </w:r>
    </w:p>
    <w:p w14:paraId="6508C9F8" w14:textId="2DB72E26" w:rsidR="00F94376" w:rsidRDefault="00F94376" w:rsidP="00F94376">
      <w:pPr>
        <w:pStyle w:val="ListParagraph"/>
        <w:widowControl w:val="0"/>
        <w:numPr>
          <w:ilvl w:val="0"/>
          <w:numId w:val="16"/>
        </w:numPr>
        <w:spacing w:line="360" w:lineRule="auto"/>
      </w:pPr>
      <w:r>
        <w:t>Locus names cannot contain “-“ because this symbol will be used as a subtraction operator when the analyses are passed to R.</w:t>
      </w:r>
    </w:p>
    <w:p w14:paraId="5B302DF6" w14:textId="62602004" w:rsidR="005E5219" w:rsidRDefault="005E5219" w:rsidP="00F94376">
      <w:pPr>
        <w:pStyle w:val="ListParagraph"/>
        <w:widowControl w:val="0"/>
        <w:numPr>
          <w:ilvl w:val="0"/>
          <w:numId w:val="16"/>
        </w:numPr>
        <w:spacing w:line="360" w:lineRule="auto"/>
      </w:pPr>
      <w:r>
        <w:t>Locus names cannot contain spaces.</w:t>
      </w:r>
    </w:p>
    <w:p w14:paraId="7DD2A375" w14:textId="1827B4B2" w:rsidR="009C79F6" w:rsidRDefault="009C79F6" w:rsidP="002B5E0F">
      <w:pPr>
        <w:pStyle w:val="ListParagraph"/>
        <w:widowControl w:val="0"/>
        <w:numPr>
          <w:ilvl w:val="0"/>
          <w:numId w:val="16"/>
        </w:numPr>
        <w:spacing w:line="360" w:lineRule="auto"/>
      </w:pPr>
      <w:r>
        <w:t>Similarly, don’t name any of your traits or loci ‘done’ or ‘Done’. This will interfere with the regression</w:t>
      </w:r>
      <w:r w:rsidR="00206B49">
        <w:t xml:space="preserve"> and single-locus association</w:t>
      </w:r>
      <w:r>
        <w:t xml:space="preserve"> analyses</w:t>
      </w:r>
      <w:r w:rsidR="00206B49">
        <w:t xml:space="preserve"> of the pipeline</w:t>
      </w:r>
      <w:r>
        <w:t>.</w:t>
      </w:r>
    </w:p>
    <w:p w14:paraId="677240BE" w14:textId="252AAA2B" w:rsidR="00F94376" w:rsidRDefault="00F94376" w:rsidP="002B5E0F">
      <w:pPr>
        <w:pStyle w:val="ListParagraph"/>
        <w:widowControl w:val="0"/>
        <w:numPr>
          <w:ilvl w:val="0"/>
          <w:numId w:val="16"/>
        </w:numPr>
        <w:spacing w:line="360" w:lineRule="auto"/>
      </w:pPr>
      <w:r>
        <w:t>Trait names cannot contain spaces.</w:t>
      </w:r>
    </w:p>
    <w:p w14:paraId="068A5F03" w14:textId="53555FDD" w:rsidR="009C79F6" w:rsidRDefault="00F94376" w:rsidP="002B5E0F">
      <w:pPr>
        <w:pStyle w:val="ListParagraph"/>
        <w:widowControl w:val="0"/>
        <w:numPr>
          <w:ilvl w:val="0"/>
          <w:numId w:val="16"/>
        </w:numPr>
        <w:spacing w:line="360" w:lineRule="auto"/>
      </w:pPr>
      <w:r>
        <w:t>Y</w:t>
      </w:r>
      <w:r w:rsidR="00EC43CF">
        <w:t>our population</w:t>
      </w:r>
      <w:r>
        <w:t xml:space="preserve"> cannot have the same name </w:t>
      </w:r>
      <w:r w:rsidR="009C79F6" w:rsidRPr="009C79F6">
        <w:t>as any of</w:t>
      </w:r>
      <w:r w:rsidR="009C79F6">
        <w:t xml:space="preserve"> your loci</w:t>
      </w:r>
      <w:r>
        <w:t>.</w:t>
      </w:r>
      <w:r w:rsidR="00394190">
        <w:t xml:space="preserve"> </w:t>
      </w:r>
    </w:p>
    <w:p w14:paraId="701171EC" w14:textId="1B6E83C0" w:rsidR="00096B6D" w:rsidRDefault="00096B6D" w:rsidP="00096B6D">
      <w:pPr>
        <w:pStyle w:val="Heading3"/>
      </w:pPr>
      <w:bookmarkStart w:id="20" w:name="_Toc230245944"/>
      <w:r>
        <w:t>General Considerations</w:t>
      </w:r>
      <w:bookmarkEnd w:id="20"/>
    </w:p>
    <w:p w14:paraId="1D63DEFE" w14:textId="4C93AC60" w:rsidR="00096B6D" w:rsidRDefault="00096B6D" w:rsidP="00C23201">
      <w:pPr>
        <w:pStyle w:val="ListParagraph"/>
        <w:numPr>
          <w:ilvl w:val="0"/>
          <w:numId w:val="22"/>
        </w:numPr>
        <w:spacing w:line="360" w:lineRule="auto"/>
      </w:pPr>
      <w:r>
        <w:t xml:space="preserve">Heterozygosity-fitness associations are generally not appropriate to conduct on </w:t>
      </w:r>
      <w:r w:rsidR="00636579">
        <w:t>multiple populations</w:t>
      </w:r>
      <w:r w:rsidR="009600E5">
        <w:t xml:space="preserve"> </w:t>
      </w:r>
      <w:r w:rsidR="009600E5">
        <w:fldChar w:fldCharType="begin"/>
      </w:r>
      <w:r w:rsidR="009600E5">
        <w:instrText>ADDIN CSL_CITATION {"mendeley": {"previouslyFormattedCitation": "(Slate &amp; Pemberton, 2006)"}, "citationItems": [{"uris": ["http://www.mendeley.com/documents/?uuid=8ab7aff2-a415-48d6-842f-2ee1fec8e31e"], "id": "ITEM-1", "itemData": {"volume": "16", "type": "article-journal", "author": [{"given": "Jon", "dropping-particle": "", "suffix": "", "family": "Slate", "parse-names": false, "non-dropping-particle": ""}, {"given": "Josephine", "dropping-particle": "", "suffix": "", "family": "Pemberton", "parse-names": false, "non-dropping-particle": ""}], "issued": {"date-parts": [["2006"]]}, "title": "Does reduced heterozygosity depress sperm quality in wild rabbits (Oryctolagus cuniculus)?", "page": "790-791", "note": "        From Duplicate 1 (                   Does reduced heterozygosity depress sperm quality in wild rabbits (Oryctolagus cuniculus)?                 - Slate, J; Pemberton, J )\n                \nSlate, Jon Pemberton, Josephine\n        \n      ", "container-title": "Current Biology", "issue": "18", "id": "ITEM-1"}}], "properties": {"noteIndex": 0}, "schema": "https://github.com/citation-style-language/schema/raw/master/csl-citation.json"}</w:instrText>
      </w:r>
      <w:r w:rsidR="009600E5">
        <w:fldChar w:fldCharType="separate"/>
      </w:r>
      <w:r w:rsidR="009600E5" w:rsidRPr="009600E5">
        <w:rPr>
          <w:noProof/>
        </w:rPr>
        <w:t>(Slate &amp; Pemberton, 2006)</w:t>
      </w:r>
      <w:r w:rsidR="009600E5">
        <w:fldChar w:fldCharType="end"/>
      </w:r>
      <w:r w:rsidR="00636579">
        <w:t xml:space="preserve">. </w:t>
      </w:r>
      <w:r w:rsidR="00015327" w:rsidRPr="00015327">
        <w:rPr>
          <w:i/>
        </w:rPr>
        <w:t>HeFPipe</w:t>
      </w:r>
      <w:r w:rsidR="00636579">
        <w:t xml:space="preserve"> is accordingly not equipped to accommodate multi-population data.</w:t>
      </w:r>
    </w:p>
    <w:p w14:paraId="20A7B24B" w14:textId="77D2026F" w:rsidR="00C23201" w:rsidRPr="00096B6D" w:rsidRDefault="00C23201" w:rsidP="00C23201">
      <w:pPr>
        <w:pStyle w:val="ListParagraph"/>
        <w:numPr>
          <w:ilvl w:val="0"/>
          <w:numId w:val="22"/>
        </w:numPr>
        <w:spacing w:line="360" w:lineRule="auto"/>
      </w:pPr>
      <w:r w:rsidRPr="007153A7">
        <w:t xml:space="preserve">The current version of </w:t>
      </w:r>
      <w:r w:rsidR="00015327" w:rsidRPr="00015327">
        <w:rPr>
          <w:i/>
        </w:rPr>
        <w:t>HeFPipe</w:t>
      </w:r>
      <w:r w:rsidRPr="007153A7">
        <w:t xml:space="preserve"> is only configured </w:t>
      </w:r>
      <w:r>
        <w:t>to analyze diploid data. Make sure that you have no loci in any of your allele reports that contain only one colu</w:t>
      </w:r>
      <w:r w:rsidR="00F80B40">
        <w:t>mn of scores</w:t>
      </w:r>
      <w:r>
        <w:t>.</w:t>
      </w:r>
    </w:p>
    <w:p w14:paraId="147AE1EA" w14:textId="796B0C0F" w:rsidR="00950BC1" w:rsidRDefault="00D93574" w:rsidP="00C51FD0">
      <w:pPr>
        <w:pStyle w:val="Heading1"/>
        <w:keepNext w:val="0"/>
        <w:keepLines w:val="0"/>
        <w:widowControl w:val="0"/>
      </w:pPr>
      <w:bookmarkStart w:id="21" w:name="_Toc230245945"/>
      <w:r>
        <w:t xml:space="preserve">Using </w:t>
      </w:r>
      <w:r w:rsidR="00015327" w:rsidRPr="00015327">
        <w:rPr>
          <w:i/>
        </w:rPr>
        <w:t>HeFPipe</w:t>
      </w:r>
      <w:bookmarkEnd w:id="21"/>
    </w:p>
    <w:p w14:paraId="3F79AFE0" w14:textId="2524AFA7" w:rsidR="00423934" w:rsidRPr="00423934" w:rsidRDefault="00996615" w:rsidP="00423934">
      <w:pPr>
        <w:pStyle w:val="Heading2"/>
      </w:pPr>
      <w:bookmarkStart w:id="22" w:name="_Ref221707638"/>
      <w:bookmarkStart w:id="23" w:name="_Toc230245946"/>
      <w:r>
        <w:t>Running the Example D</w:t>
      </w:r>
      <w:r w:rsidR="00423934">
        <w:t>ata</w:t>
      </w:r>
      <w:bookmarkEnd w:id="22"/>
      <w:bookmarkEnd w:id="23"/>
    </w:p>
    <w:p w14:paraId="49398B00" w14:textId="02515A3F" w:rsidR="00950BC1" w:rsidRPr="00713112" w:rsidRDefault="00CB3C39" w:rsidP="006245D7">
      <w:pPr>
        <w:pStyle w:val="ListParagraph"/>
        <w:numPr>
          <w:ilvl w:val="0"/>
          <w:numId w:val="11"/>
        </w:numPr>
        <w:spacing w:line="360" w:lineRule="auto"/>
        <w:rPr>
          <w:u w:val="single"/>
        </w:rPr>
      </w:pPr>
      <w:r>
        <w:t xml:space="preserve">A directory </w:t>
      </w:r>
      <w:r w:rsidR="00950BC1">
        <w:t>called, “</w:t>
      </w:r>
      <w:r w:rsidR="00740627">
        <w:t>Example_</w:t>
      </w:r>
      <w:r>
        <w:t>data</w:t>
      </w:r>
      <w:r w:rsidR="00950BC1">
        <w:t xml:space="preserve">” </w:t>
      </w:r>
      <w:r w:rsidR="008C3792">
        <w:t>is</w:t>
      </w:r>
      <w:r w:rsidR="00950BC1">
        <w:t xml:space="preserve"> included with </w:t>
      </w:r>
      <w:r w:rsidR="00015327" w:rsidRPr="00015327">
        <w:rPr>
          <w:i/>
        </w:rPr>
        <w:t>HeFPipe</w:t>
      </w:r>
      <w:r w:rsidR="00950BC1">
        <w:t>. In it, you will find</w:t>
      </w:r>
      <w:r w:rsidR="00073D7D">
        <w:t xml:space="preserve"> three subdirectories (‘</w:t>
      </w:r>
      <w:r w:rsidR="00073D7D" w:rsidRPr="00073D7D">
        <w:t>1_Before_the_pipeline_is_run</w:t>
      </w:r>
      <w:r w:rsidR="00073D7D">
        <w:t>’, ‘</w:t>
      </w:r>
      <w:r w:rsidR="00073D7D" w:rsidRPr="00073D7D">
        <w:t>2_After_the_pipeline_is_run</w:t>
      </w:r>
      <w:r w:rsidR="00073D7D">
        <w:t>’, and ‘</w:t>
      </w:r>
      <w:r w:rsidR="00073D7D" w:rsidRPr="00073D7D">
        <w:t>3_With_dummy_allele_report</w:t>
      </w:r>
      <w:r w:rsidR="00073D7D">
        <w:t>’). Each of these subdirectories contains</w:t>
      </w:r>
      <w:r w:rsidR="00950BC1">
        <w:t xml:space="preserve"> </w:t>
      </w:r>
      <w:r w:rsidR="005640D8">
        <w:t>five</w:t>
      </w:r>
      <w:r w:rsidR="006245D7">
        <w:t xml:space="preserve"> csv files (‘</w:t>
      </w:r>
      <w:r w:rsidR="006245D7" w:rsidRPr="003D15BC">
        <w:t>acceptor.csv</w:t>
      </w:r>
      <w:r w:rsidR="006245D7">
        <w:t>’, ‘</w:t>
      </w:r>
      <w:r w:rsidR="006245D7" w:rsidRPr="003D15BC">
        <w:t>addresses.csv</w:t>
      </w:r>
      <w:r w:rsidR="006245D7">
        <w:t>’, ‘</w:t>
      </w:r>
      <w:r w:rsidR="006245D7" w:rsidRPr="00147591">
        <w:t>keeplist.csv</w:t>
      </w:r>
      <w:r w:rsidR="006245D7">
        <w:t>’, ‘</w:t>
      </w:r>
      <w:r w:rsidR="006245D7" w:rsidRPr="00147591">
        <w:t>monolist.csv</w:t>
      </w:r>
      <w:r w:rsidR="006245D7">
        <w:t>’, and ‘</w:t>
      </w:r>
      <w:r w:rsidR="006245D7" w:rsidRPr="00147591">
        <w:t>rejected_samples.csv</w:t>
      </w:r>
      <w:r w:rsidR="006245D7">
        <w:t>’) and two directories (‘</w:t>
      </w:r>
      <w:r w:rsidR="00950BC1" w:rsidRPr="00147591">
        <w:t>allele_reports</w:t>
      </w:r>
      <w:r w:rsidR="006245D7">
        <w:t>’</w:t>
      </w:r>
      <w:r w:rsidR="00950BC1">
        <w:t xml:space="preserve"> and </w:t>
      </w:r>
      <w:r w:rsidR="006245D7">
        <w:t>‘pipeline’)</w:t>
      </w:r>
      <w:r w:rsidR="00B22C08">
        <w:t>. The ‘</w:t>
      </w:r>
      <w:r w:rsidR="00950BC1">
        <w:t>allele</w:t>
      </w:r>
      <w:r w:rsidR="00B22C08">
        <w:t>_reports’</w:t>
      </w:r>
      <w:r w:rsidR="00950BC1">
        <w:t xml:space="preserve"> directory will contain several files </w:t>
      </w:r>
      <w:r w:rsidR="001B4CF0">
        <w:t>that are output from</w:t>
      </w:r>
      <w:r w:rsidR="00950BC1">
        <w:t xml:space="preserve"> </w:t>
      </w:r>
      <w:r w:rsidR="00015327" w:rsidRPr="00015327">
        <w:rPr>
          <w:i/>
        </w:rPr>
        <w:t>GeneMarker</w:t>
      </w:r>
      <w:r w:rsidR="001B4CF0">
        <w:t xml:space="preserve"> (converted to csv format)</w:t>
      </w:r>
      <w:r w:rsidR="00644EF7">
        <w:t>, and ‘pipeline’</w:t>
      </w:r>
      <w:r w:rsidR="005640D8">
        <w:t xml:space="preserve"> will also contain a few example files for how downstream output should be converted into input for other parts of the pipeline</w:t>
      </w:r>
      <w:r w:rsidR="006245D7">
        <w:t>.</w:t>
      </w:r>
    </w:p>
    <w:p w14:paraId="49C07C4D" w14:textId="72D15A1F" w:rsidR="006245D7" w:rsidRPr="006245D7" w:rsidRDefault="00713112" w:rsidP="00713112">
      <w:pPr>
        <w:pStyle w:val="ListParagraph"/>
        <w:numPr>
          <w:ilvl w:val="0"/>
          <w:numId w:val="11"/>
        </w:numPr>
        <w:spacing w:line="360" w:lineRule="auto"/>
        <w:rPr>
          <w:u w:val="single"/>
        </w:rPr>
      </w:pPr>
      <w:r>
        <w:t>Begin with the ‘</w:t>
      </w:r>
      <w:r w:rsidRPr="00713112">
        <w:t>1_Before_the_pipeline_is_run’ directory.</w:t>
      </w:r>
      <w:r>
        <w:t xml:space="preserve"> </w:t>
      </w:r>
      <w:r w:rsidR="00950BC1">
        <w:t xml:space="preserve">Open the </w:t>
      </w:r>
      <w:r w:rsidR="00F97A4A">
        <w:t>‘</w:t>
      </w:r>
      <w:r w:rsidR="00950BC1">
        <w:t>addresses.csv</w:t>
      </w:r>
      <w:r w:rsidR="00F97A4A">
        <w:t>’</w:t>
      </w:r>
      <w:r w:rsidR="00950BC1">
        <w:t xml:space="preserve"> file. Place the example files referenced in </w:t>
      </w:r>
      <w:r w:rsidR="00471D69">
        <w:t xml:space="preserve">the rows of </w:t>
      </w:r>
      <w:r w:rsidR="00950BC1">
        <w:t xml:space="preserve">this </w:t>
      </w:r>
      <w:r w:rsidR="00471D69">
        <w:t xml:space="preserve">csv </w:t>
      </w:r>
      <w:r w:rsidR="00950BC1">
        <w:t>file in the locations you des</w:t>
      </w:r>
      <w:r w:rsidR="00037D73">
        <w:t>ire on your computer, and update</w:t>
      </w:r>
      <w:r w:rsidR="00950BC1">
        <w:t xml:space="preserve"> the paths in column B of </w:t>
      </w:r>
      <w:r w:rsidR="000E44D1">
        <w:t>‘</w:t>
      </w:r>
      <w:r w:rsidR="00950BC1">
        <w:t>addresses.csv</w:t>
      </w:r>
      <w:r w:rsidR="000E44D1">
        <w:t>’</w:t>
      </w:r>
      <w:r w:rsidR="00950BC1">
        <w:t xml:space="preserve"> accordingly.</w:t>
      </w:r>
    </w:p>
    <w:p w14:paraId="5D856CC6" w14:textId="51E649E1" w:rsidR="00950BC1" w:rsidRPr="00A00126" w:rsidRDefault="00950BC1" w:rsidP="00A00126">
      <w:pPr>
        <w:pStyle w:val="ListParagraph"/>
        <w:widowControl w:val="0"/>
        <w:numPr>
          <w:ilvl w:val="0"/>
          <w:numId w:val="11"/>
        </w:numPr>
        <w:spacing w:line="360" w:lineRule="auto"/>
        <w:rPr>
          <w:u w:val="single"/>
        </w:rPr>
      </w:pPr>
      <w:r>
        <w:t>In terminal,</w:t>
      </w:r>
      <w:r w:rsidR="00691033">
        <w:t xml:space="preserve"> </w:t>
      </w:r>
      <w:r w:rsidR="00D95F88">
        <w:t>t</w:t>
      </w:r>
      <w:r w:rsidR="00EB2315">
        <w:t>ype, ‘</w:t>
      </w:r>
      <w:r w:rsidR="00D95F88" w:rsidRPr="00D95F88">
        <w:t>p</w:t>
      </w:r>
      <w:r w:rsidR="00015327" w:rsidRPr="00D95F88">
        <w:t>ython</w:t>
      </w:r>
      <w:r w:rsidRPr="00D95F88">
        <w:t xml:space="preserve"> </w:t>
      </w:r>
      <w:r w:rsidR="00015327" w:rsidRPr="00D95F88">
        <w:t>HeFPipe</w:t>
      </w:r>
      <w:r w:rsidR="00EB2315">
        <w:t>.py’</w:t>
      </w:r>
      <w:r w:rsidR="00022784">
        <w:t>,</w:t>
      </w:r>
      <w:r>
        <w:t xml:space="preserve"> and follow the prompts of the program</w:t>
      </w:r>
      <w:r w:rsidR="00691033">
        <w:t xml:space="preserve"> (see</w:t>
      </w:r>
      <w:r w:rsidR="00F2109A">
        <w:t xml:space="preserve"> </w:t>
      </w:r>
      <w:r w:rsidR="00F2109A">
        <w:fldChar w:fldCharType="begin"/>
      </w:r>
      <w:r w:rsidR="00F2109A">
        <w:instrText xml:space="preserve"> REF _Ref221707029 \h </w:instrText>
      </w:r>
      <w:r w:rsidR="00F2109A">
        <w:fldChar w:fldCharType="separate"/>
      </w:r>
      <w:r w:rsidR="00E5765F">
        <w:t xml:space="preserve">Processing the Allele Reports for </w:t>
      </w:r>
      <w:r w:rsidR="00E5765F" w:rsidRPr="00015327">
        <w:rPr>
          <w:i/>
        </w:rPr>
        <w:t>GenePop</w:t>
      </w:r>
      <w:r w:rsidR="00F2109A">
        <w:fldChar w:fldCharType="end"/>
      </w:r>
      <w:r w:rsidR="00F2109A">
        <w:t xml:space="preserve"> and subsequent sections f</w:t>
      </w:r>
      <w:r w:rsidR="00691033">
        <w:t xml:space="preserve">or </w:t>
      </w:r>
      <w:r w:rsidR="0011490E">
        <w:t xml:space="preserve">specific </w:t>
      </w:r>
      <w:r w:rsidR="00691033">
        <w:t>details)</w:t>
      </w:r>
      <w:r>
        <w:t>.</w:t>
      </w:r>
      <w:r w:rsidR="006555D5">
        <w:t xml:space="preserve"> When you have completed the pipeline, the results should be the same as the results found in the ‘</w:t>
      </w:r>
      <w:r w:rsidR="006555D5" w:rsidRPr="006555D5">
        <w:t>2_After_the_pipeline_is_run</w:t>
      </w:r>
      <w:r w:rsidR="006555D5">
        <w:t>’ subdirectory.</w:t>
      </w:r>
    </w:p>
    <w:p w14:paraId="15516849" w14:textId="46859FBB" w:rsidR="00F46C9A" w:rsidRDefault="00F2109A" w:rsidP="00496F95">
      <w:pPr>
        <w:pStyle w:val="Heading2"/>
      </w:pPr>
      <w:bookmarkStart w:id="24" w:name="_Ref221706462"/>
      <w:bookmarkStart w:id="25" w:name="_Toc230245947"/>
      <w:r>
        <w:t>Preparing</w:t>
      </w:r>
      <w:r w:rsidR="00996615">
        <w:t xml:space="preserve"> U</w:t>
      </w:r>
      <w:r w:rsidR="00496F95">
        <w:t>se</w:t>
      </w:r>
      <w:r w:rsidR="0095726C">
        <w:t>r</w:t>
      </w:r>
      <w:r w:rsidR="00996615">
        <w:t>-Provided D</w:t>
      </w:r>
      <w:r w:rsidR="00496F95">
        <w:t>ata</w:t>
      </w:r>
      <w:bookmarkEnd w:id="24"/>
      <w:bookmarkEnd w:id="25"/>
    </w:p>
    <w:p w14:paraId="6AAF11EA" w14:textId="4EA27DF2" w:rsidR="0095726C" w:rsidRPr="00C16E33" w:rsidRDefault="00C95F94" w:rsidP="00F533DC">
      <w:pPr>
        <w:pStyle w:val="ListParagraph"/>
        <w:widowControl w:val="0"/>
        <w:numPr>
          <w:ilvl w:val="0"/>
          <w:numId w:val="12"/>
        </w:numPr>
        <w:spacing w:line="360" w:lineRule="auto"/>
        <w:rPr>
          <w:u w:val="single"/>
        </w:rPr>
      </w:pPr>
      <w:r>
        <w:t>Once you have run the pipeline using the example dataset, simply provide and/or edit the fi</w:t>
      </w:r>
      <w:r w:rsidR="00CC58E7">
        <w:t xml:space="preserve">ve csv files described in </w:t>
      </w:r>
      <w:r w:rsidR="009A04DB">
        <w:t>‘</w:t>
      </w:r>
      <w:r w:rsidR="00CC58E7">
        <w:fldChar w:fldCharType="begin"/>
      </w:r>
      <w:r w:rsidR="00CC58E7">
        <w:instrText xml:space="preserve"> REF _Ref221707638 \h </w:instrText>
      </w:r>
      <w:r w:rsidR="00CC58E7">
        <w:fldChar w:fldCharType="separate"/>
      </w:r>
      <w:r w:rsidR="00E5765F">
        <w:t>Running the Example Data</w:t>
      </w:r>
      <w:r w:rsidR="00CC58E7">
        <w:fldChar w:fldCharType="end"/>
      </w:r>
      <w:r w:rsidR="009A04DB">
        <w:t>’</w:t>
      </w:r>
      <w:r>
        <w:t xml:space="preserve"> using your own data, replace the allele reports (converted to csv format) in the </w:t>
      </w:r>
      <w:r w:rsidR="00D14699">
        <w:t>Allele Reports D</w:t>
      </w:r>
      <w:r w:rsidR="00A00126">
        <w:t>irectory</w:t>
      </w:r>
      <w:r>
        <w:t xml:space="preserve"> with your own.</w:t>
      </w:r>
      <w:r w:rsidR="0095726C">
        <w:t xml:space="preserve"> </w:t>
      </w:r>
      <w:r w:rsidR="0095726C" w:rsidRPr="0095726C">
        <w:t>Make su</w:t>
      </w:r>
      <w:r w:rsidR="0095726C">
        <w:t xml:space="preserve">re </w:t>
      </w:r>
      <w:r w:rsidR="00DF12FA">
        <w:t>that these are in csv format. One</w:t>
      </w:r>
      <w:r w:rsidR="0095726C">
        <w:t xml:space="preserve"> way to batch convert excel files into csv files </w:t>
      </w:r>
      <w:r w:rsidR="00DF12FA">
        <w:t xml:space="preserve">easily </w:t>
      </w:r>
      <w:r w:rsidR="0095726C">
        <w:t xml:space="preserve">on Mac OS X is </w:t>
      </w:r>
      <w:r w:rsidR="00DF12FA">
        <w:t>with the software,</w:t>
      </w:r>
      <w:r w:rsidR="0095726C">
        <w:t xml:space="preserve"> Excel to CSV Converter</w:t>
      </w:r>
      <w:r w:rsidR="00CB391C">
        <w:t>:</w:t>
      </w:r>
      <w:r w:rsidR="0095726C">
        <w:t xml:space="preserve"> (</w:t>
      </w:r>
      <w:hyperlink r:id="rId19" w:history="1">
        <w:r w:rsidR="0095726C" w:rsidRPr="000971F6">
          <w:rPr>
            <w:rStyle w:val="Hyperlink"/>
          </w:rPr>
          <w:t>http://www.macupdate.com/app/mac/36172/excel-to-csv-converter</w:t>
        </w:r>
      </w:hyperlink>
      <w:r w:rsidR="0095726C">
        <w:t>).</w:t>
      </w:r>
    </w:p>
    <w:p w14:paraId="4791DA29" w14:textId="07ECFAE4" w:rsidR="00C16E33" w:rsidRPr="0015355F" w:rsidRDefault="00EF6A16" w:rsidP="00C16E33">
      <w:pPr>
        <w:pStyle w:val="ListParagraph"/>
        <w:widowControl w:val="0"/>
        <w:numPr>
          <w:ilvl w:val="0"/>
          <w:numId w:val="12"/>
        </w:numPr>
        <w:spacing w:line="360" w:lineRule="auto"/>
        <w:rPr>
          <w:u w:val="single"/>
        </w:rPr>
      </w:pPr>
      <w:r>
        <w:t>In terminal, navigate to the directory containing ‘</w:t>
      </w:r>
      <w:r w:rsidR="00015327" w:rsidRPr="00B17CB6">
        <w:t>HeFPipe</w:t>
      </w:r>
      <w:r>
        <w:t>.py’ and ‘</w:t>
      </w:r>
      <w:r w:rsidR="00015327" w:rsidRPr="00B17CB6">
        <w:t>HeFPipe</w:t>
      </w:r>
      <w:r w:rsidRPr="00691033">
        <w:t>_modules</w:t>
      </w:r>
      <w:r>
        <w:t>.py’. Type, “</w:t>
      </w:r>
      <w:r w:rsidR="00B17CB6" w:rsidRPr="00B17CB6">
        <w:t>p</w:t>
      </w:r>
      <w:r w:rsidR="00015327" w:rsidRPr="00B17CB6">
        <w:t>ython</w:t>
      </w:r>
      <w:r w:rsidRPr="00B17CB6">
        <w:t xml:space="preserve"> </w:t>
      </w:r>
      <w:r w:rsidR="00015327" w:rsidRPr="00B17CB6">
        <w:t>HeFPipe</w:t>
      </w:r>
      <w:r>
        <w:t xml:space="preserve">.py”, and follow the prompts of the program (see </w:t>
      </w:r>
      <w:r>
        <w:fldChar w:fldCharType="begin"/>
      </w:r>
      <w:r>
        <w:instrText xml:space="preserve"> REF _Ref221707029 \h </w:instrText>
      </w:r>
      <w:r>
        <w:fldChar w:fldCharType="separate"/>
      </w:r>
      <w:r w:rsidR="00E5765F">
        <w:t xml:space="preserve">Processing the Allele Reports for </w:t>
      </w:r>
      <w:r w:rsidR="00E5765F" w:rsidRPr="00015327">
        <w:rPr>
          <w:i/>
        </w:rPr>
        <w:t>GenePop</w:t>
      </w:r>
      <w:r>
        <w:fldChar w:fldCharType="end"/>
      </w:r>
      <w:r>
        <w:t xml:space="preserve"> and subsequent sections for specific details)</w:t>
      </w:r>
    </w:p>
    <w:p w14:paraId="4A048638" w14:textId="781D93AA" w:rsidR="0015355F" w:rsidRPr="0015355F" w:rsidRDefault="00C544D2" w:rsidP="0015355F">
      <w:pPr>
        <w:pStyle w:val="Heading2"/>
      </w:pPr>
      <w:bookmarkStart w:id="26" w:name="_Ref221707029"/>
      <w:bookmarkStart w:id="27" w:name="_Toc230245948"/>
      <w:r>
        <w:t>Processing the Allele R</w:t>
      </w:r>
      <w:r w:rsidR="0015355F">
        <w:t xml:space="preserve">eports for </w:t>
      </w:r>
      <w:r w:rsidR="00015327" w:rsidRPr="00015327">
        <w:rPr>
          <w:i/>
        </w:rPr>
        <w:t>GenePop</w:t>
      </w:r>
      <w:bookmarkEnd w:id="26"/>
      <w:bookmarkEnd w:id="27"/>
    </w:p>
    <w:p w14:paraId="607C739A" w14:textId="19F31D70" w:rsidR="00081474" w:rsidRPr="00FE31BD" w:rsidRDefault="00F46C9A" w:rsidP="00FE31BD">
      <w:pPr>
        <w:pStyle w:val="ListParagraph"/>
        <w:widowControl w:val="0"/>
        <w:numPr>
          <w:ilvl w:val="0"/>
          <w:numId w:val="15"/>
        </w:numPr>
        <w:spacing w:line="360" w:lineRule="auto"/>
      </w:pPr>
      <w:r>
        <w:t xml:space="preserve">Upon execution </w:t>
      </w:r>
      <w:r w:rsidR="00015327" w:rsidRPr="00015327">
        <w:rPr>
          <w:i/>
        </w:rPr>
        <w:t>HeFPipe</w:t>
      </w:r>
      <w:r>
        <w:t xml:space="preserve">.py, </w:t>
      </w:r>
      <w:r w:rsidR="007153A7">
        <w:t>you are</w:t>
      </w:r>
      <w:r w:rsidR="00FE31BD">
        <w:t xml:space="preserve"> </w:t>
      </w:r>
      <w:r w:rsidR="0046686C">
        <w:t xml:space="preserve">prompted to type the </w:t>
      </w:r>
      <w:r w:rsidR="00725CE3">
        <w:t xml:space="preserve">path </w:t>
      </w:r>
      <w:r w:rsidR="0046686C">
        <w:t xml:space="preserve">of the addresses.csv file. </w:t>
      </w:r>
      <w:r w:rsidR="00A0771F">
        <w:t xml:space="preserve">Type the </w:t>
      </w:r>
      <w:r w:rsidR="00725CE3">
        <w:t xml:space="preserve">path </w:t>
      </w:r>
      <w:r w:rsidR="00A0771F">
        <w:t>and press enter</w:t>
      </w:r>
      <w:r w:rsidR="0068513C">
        <w:t xml:space="preserve"> (or simply drag the file into the terminal window</w:t>
      </w:r>
      <w:r w:rsidR="00A32017">
        <w:t>, being mindful of spaces that can get added when doing it this way</w:t>
      </w:r>
      <w:r w:rsidR="0068513C">
        <w:t>)</w:t>
      </w:r>
      <w:r w:rsidR="00783A0D">
        <w:t>.</w:t>
      </w:r>
    </w:p>
    <w:p w14:paraId="4250CC4B" w14:textId="77777777" w:rsidR="00081474" w:rsidRPr="00081474" w:rsidRDefault="00727BEF" w:rsidP="00081474">
      <w:pPr>
        <w:pStyle w:val="ListParagraph"/>
        <w:widowControl w:val="0"/>
        <w:numPr>
          <w:ilvl w:val="0"/>
          <w:numId w:val="15"/>
        </w:numPr>
        <w:spacing w:line="360" w:lineRule="auto"/>
        <w:rPr>
          <w:u w:val="single"/>
        </w:rPr>
      </w:pPr>
      <w:bookmarkStart w:id="28" w:name="_Ref221872917"/>
      <w:r>
        <w:t>The pipeline will then output the name of the first allele report being processed.</w:t>
      </w:r>
      <w:r w:rsidR="005F020E">
        <w:t xml:space="preserve"> I</w:t>
      </w:r>
      <w:r w:rsidR="005214A2">
        <w:t>f that allele report contains missing data that are not designated as, “**”, it will inform the user which sample(s) bears the missing data.</w:t>
      </w:r>
      <w:bookmarkEnd w:id="28"/>
    </w:p>
    <w:p w14:paraId="7032B958" w14:textId="2DD890E4" w:rsidR="00081474" w:rsidRPr="00081474" w:rsidRDefault="00746720" w:rsidP="00081474">
      <w:pPr>
        <w:pStyle w:val="ListParagraph"/>
        <w:widowControl w:val="0"/>
        <w:numPr>
          <w:ilvl w:val="0"/>
          <w:numId w:val="15"/>
        </w:numPr>
        <w:spacing w:line="360" w:lineRule="auto"/>
        <w:rPr>
          <w:u w:val="single"/>
        </w:rPr>
      </w:pPr>
      <w:r>
        <w:t xml:space="preserve">Step </w:t>
      </w:r>
      <w:r>
        <w:fldChar w:fldCharType="begin"/>
      </w:r>
      <w:r>
        <w:instrText xml:space="preserve"> REF _Ref221872917 \r \h </w:instrText>
      </w:r>
      <w:r>
        <w:fldChar w:fldCharType="separate"/>
      </w:r>
      <w:r w:rsidR="00E5765F">
        <w:t>2</w:t>
      </w:r>
      <w:r>
        <w:fldChar w:fldCharType="end"/>
      </w:r>
      <w:r w:rsidR="00A373DA">
        <w:t xml:space="preserve"> will repeat for e</w:t>
      </w:r>
      <w:r w:rsidR="00933DA1">
        <w:t xml:space="preserve">ach allele report in the allele </w:t>
      </w:r>
      <w:r w:rsidR="00A373DA">
        <w:t xml:space="preserve">reports directory. You will notice that as </w:t>
      </w:r>
      <w:r w:rsidR="00001D5F">
        <w:t xml:space="preserve">each </w:t>
      </w:r>
      <w:r w:rsidR="00EC29E1">
        <w:t xml:space="preserve">allele report is </w:t>
      </w:r>
      <w:r w:rsidR="007948CB">
        <w:t>processed</w:t>
      </w:r>
      <w:r w:rsidR="00A373DA">
        <w:t xml:space="preserve">, </w:t>
      </w:r>
      <w:r w:rsidR="0079686A">
        <w:t xml:space="preserve">corresponding </w:t>
      </w:r>
      <w:r w:rsidR="00A373DA">
        <w:t xml:space="preserve">edited </w:t>
      </w:r>
      <w:r w:rsidR="00EC29E1">
        <w:t xml:space="preserve">allele report files are </w:t>
      </w:r>
      <w:r w:rsidR="00A373DA">
        <w:t>gener</w:t>
      </w:r>
      <w:r w:rsidR="00EC29E1">
        <w:t xml:space="preserve">ated and stored in the pipeline </w:t>
      </w:r>
      <w:r w:rsidR="00A373DA">
        <w:t>directory.</w:t>
      </w:r>
    </w:p>
    <w:p w14:paraId="7B0342C3" w14:textId="58758026" w:rsidR="00081474" w:rsidRPr="00081474" w:rsidRDefault="004C7C5B" w:rsidP="00081474">
      <w:pPr>
        <w:pStyle w:val="ListParagraph"/>
        <w:widowControl w:val="0"/>
        <w:numPr>
          <w:ilvl w:val="0"/>
          <w:numId w:val="15"/>
        </w:numPr>
        <w:spacing w:line="360" w:lineRule="auto"/>
        <w:rPr>
          <w:u w:val="single"/>
        </w:rPr>
      </w:pPr>
      <w:r>
        <w:t xml:space="preserve">Once all of the </w:t>
      </w:r>
      <w:r w:rsidR="00A373DA">
        <w:t xml:space="preserve">edited allele reports have been made, </w:t>
      </w:r>
      <w:r w:rsidR="00015327" w:rsidRPr="00015327">
        <w:rPr>
          <w:i/>
        </w:rPr>
        <w:t>HeFPipe</w:t>
      </w:r>
      <w:r w:rsidR="00CE3C06">
        <w:t xml:space="preserve"> will report sample IDs that are missing from each report. The user may expect some of these to be missing from certain reports or not</w:t>
      </w:r>
      <w:r w:rsidR="009E7BBD">
        <w:t xml:space="preserve"> (for instance, this is expected in the example data set provided)</w:t>
      </w:r>
      <w:r w:rsidR="00B80747">
        <w:t>. The script waits for the user to indicate that these missing samples are acceptable</w:t>
      </w:r>
      <w:r w:rsidR="0058750D">
        <w:t xml:space="preserve"> or to abort the pipeline (cmd</w:t>
      </w:r>
      <w:r w:rsidR="00B80747">
        <w:t>+C in Terminal) and adjust the allele reports</w:t>
      </w:r>
      <w:r w:rsidR="006E5DD0">
        <w:t xml:space="preserve"> before re-running the pipeline. When ready, type “y” and press enter.</w:t>
      </w:r>
    </w:p>
    <w:p w14:paraId="7362B4B5" w14:textId="5E0BB9D4" w:rsidR="00081474" w:rsidRPr="00081474" w:rsidRDefault="00641857" w:rsidP="00081474">
      <w:pPr>
        <w:pStyle w:val="ListParagraph"/>
        <w:widowControl w:val="0"/>
        <w:numPr>
          <w:ilvl w:val="0"/>
          <w:numId w:val="15"/>
        </w:numPr>
        <w:spacing w:line="360" w:lineRule="auto"/>
        <w:rPr>
          <w:u w:val="single"/>
        </w:rPr>
      </w:pPr>
      <w:r>
        <w:t>The pip</w:t>
      </w:r>
      <w:r w:rsidR="008623CA">
        <w:t>eline then generates a</w:t>
      </w:r>
      <w:r>
        <w:t xml:space="preserve"> file</w:t>
      </w:r>
      <w:r w:rsidR="008623CA">
        <w:t xml:space="preserve"> called, “missing.csv”</w:t>
      </w:r>
      <w:r>
        <w:t xml:space="preserve">, which tells users whether any of the loci expected to end up in the final, processed dataset are not ending up there (either because they are absent from the allele reports or are otherwise causing errors). </w:t>
      </w:r>
      <w:r w:rsidR="00AE5353">
        <w:t xml:space="preserve">If any loci appear in “missing.csv”, </w:t>
      </w:r>
      <w:r w:rsidR="002A6F0F">
        <w:t>inspect the relevant allele report(s) for mistakes, correct them, and</w:t>
      </w:r>
      <w:r>
        <w:t xml:space="preserve"> re-run </w:t>
      </w:r>
      <w:r w:rsidR="002A6F0F">
        <w:t>the pipeline</w:t>
      </w:r>
      <w:r>
        <w:t>.</w:t>
      </w:r>
    </w:p>
    <w:p w14:paraId="46034C2E" w14:textId="43EF5A77" w:rsidR="00081474" w:rsidRPr="00081474" w:rsidRDefault="00A16B22" w:rsidP="00081474">
      <w:pPr>
        <w:pStyle w:val="ListParagraph"/>
        <w:widowControl w:val="0"/>
        <w:numPr>
          <w:ilvl w:val="0"/>
          <w:numId w:val="15"/>
        </w:numPr>
        <w:spacing w:line="360" w:lineRule="auto"/>
        <w:rPr>
          <w:u w:val="single"/>
        </w:rPr>
      </w:pPr>
      <w:r>
        <w:t>At this point, t</w:t>
      </w:r>
      <w:r w:rsidR="00641857">
        <w:t>he pipeline also generates a</w:t>
      </w:r>
      <w:r w:rsidR="00511D38">
        <w:t xml:space="preserve"> file called,</w:t>
      </w:r>
      <w:r w:rsidR="00641857">
        <w:t xml:space="preserve"> “final_output.csv”</w:t>
      </w:r>
      <w:r w:rsidR="00FE0E92">
        <w:t xml:space="preserve"> that contains the genotypes of all of the relevant samples at all of the relevant loci. </w:t>
      </w:r>
      <w:r w:rsidR="002C5196">
        <w:t>Samples on the rejected samples list will be missing from this dataset. Missing genotypes will be denoted with “**”.</w:t>
      </w:r>
      <w:r w:rsidR="00EF2E11">
        <w:t xml:space="preserve"> Note that</w:t>
      </w:r>
      <w:r w:rsidR="00C66416">
        <w:t xml:space="preserve"> this file is </w:t>
      </w:r>
      <w:r w:rsidR="00C66416" w:rsidRPr="00081474">
        <w:rPr>
          <w:i/>
        </w:rPr>
        <w:t>not</w:t>
      </w:r>
      <w:r w:rsidR="00C66416">
        <w:t xml:space="preserve"> sorted by ID.</w:t>
      </w:r>
    </w:p>
    <w:p w14:paraId="6D4A1DC0" w14:textId="7C1270BA" w:rsidR="00081474" w:rsidRPr="00081474" w:rsidRDefault="007153A7" w:rsidP="00081474">
      <w:pPr>
        <w:pStyle w:val="ListParagraph"/>
        <w:widowControl w:val="0"/>
        <w:numPr>
          <w:ilvl w:val="0"/>
          <w:numId w:val="15"/>
        </w:numPr>
        <w:spacing w:line="360" w:lineRule="auto"/>
        <w:rPr>
          <w:u w:val="single"/>
        </w:rPr>
      </w:pPr>
      <w:r>
        <w:t>You are</w:t>
      </w:r>
      <w:r w:rsidR="00D549EE">
        <w:t xml:space="preserve"> then prompted for the name of the population. Enter the name (e.g., “Oglethorpe”</w:t>
      </w:r>
      <w:r w:rsidR="00266E27">
        <w:t xml:space="preserve"> for</w:t>
      </w:r>
      <w:r w:rsidR="00D721F4">
        <w:t xml:space="preserve"> the example data set</w:t>
      </w:r>
      <w:r w:rsidR="00D549EE">
        <w:t>) and press enter.</w:t>
      </w:r>
    </w:p>
    <w:p w14:paraId="5343686F" w14:textId="2BE991E5" w:rsidR="004320CF" w:rsidRPr="00081474" w:rsidRDefault="0047005C" w:rsidP="00081474">
      <w:pPr>
        <w:pStyle w:val="ListParagraph"/>
        <w:widowControl w:val="0"/>
        <w:numPr>
          <w:ilvl w:val="0"/>
          <w:numId w:val="15"/>
        </w:numPr>
        <w:spacing w:line="360" w:lineRule="auto"/>
        <w:rPr>
          <w:u w:val="single"/>
        </w:rPr>
      </w:pPr>
      <w:r>
        <w:t>The pipeline then generates a “</w:t>
      </w:r>
      <w:r w:rsidRPr="0047005C">
        <w:t>final_output_</w:t>
      </w:r>
      <w:r w:rsidR="00015327" w:rsidRPr="00015327">
        <w:rPr>
          <w:i/>
        </w:rPr>
        <w:t>GenePop</w:t>
      </w:r>
      <w:r>
        <w:t>.txt” file</w:t>
      </w:r>
      <w:r w:rsidR="00B77F4C">
        <w:t xml:space="preserve">, which is ready for analysis in the program </w:t>
      </w:r>
      <w:r w:rsidR="00015327" w:rsidRPr="00015327">
        <w:rPr>
          <w:i/>
        </w:rPr>
        <w:t>GenePop</w:t>
      </w:r>
      <w:r w:rsidR="00FF3339">
        <w:t>.</w:t>
      </w:r>
    </w:p>
    <w:p w14:paraId="754A722A" w14:textId="650C0D33" w:rsidR="00FF3339" w:rsidRDefault="00FF3339" w:rsidP="00FF3339">
      <w:pPr>
        <w:pStyle w:val="Heading2"/>
      </w:pPr>
      <w:bookmarkStart w:id="29" w:name="_Toc230245949"/>
      <w:r>
        <w:t xml:space="preserve">Running </w:t>
      </w:r>
      <w:r w:rsidR="00015327" w:rsidRPr="00015327">
        <w:rPr>
          <w:i/>
        </w:rPr>
        <w:t>GenePop</w:t>
      </w:r>
      <w:r>
        <w:t xml:space="preserve"> on the Web and Feeding the Output Back into </w:t>
      </w:r>
      <w:r w:rsidR="00015327" w:rsidRPr="00015327">
        <w:rPr>
          <w:i/>
        </w:rPr>
        <w:t>HeFPipe</w:t>
      </w:r>
      <w:bookmarkEnd w:id="29"/>
    </w:p>
    <w:p w14:paraId="76BF7E40" w14:textId="16AC144F" w:rsidR="00621752" w:rsidRDefault="00267528" w:rsidP="00081474">
      <w:pPr>
        <w:pStyle w:val="ListParagraph"/>
        <w:widowControl w:val="0"/>
        <w:numPr>
          <w:ilvl w:val="0"/>
          <w:numId w:val="14"/>
        </w:numPr>
        <w:spacing w:line="360" w:lineRule="auto"/>
      </w:pPr>
      <w:r>
        <w:t>At this point t</w:t>
      </w:r>
      <w:r w:rsidR="00A139FB">
        <w:t xml:space="preserve">he pipeline asks </w:t>
      </w:r>
      <w:r w:rsidR="00E058E1">
        <w:t>you whether you want</w:t>
      </w:r>
      <w:r w:rsidR="00A139FB">
        <w:t xml:space="preserve"> to calculate the effective number of alleles (with the help of </w:t>
      </w:r>
      <w:r w:rsidR="00015327" w:rsidRPr="00015327">
        <w:rPr>
          <w:i/>
        </w:rPr>
        <w:t>GenePop</w:t>
      </w:r>
      <w:r w:rsidR="00A139FB">
        <w:t xml:space="preserve">). If </w:t>
      </w:r>
      <w:r w:rsidR="00C54BA1">
        <w:t>you do, type “y” or “yes”. You</w:t>
      </w:r>
      <w:r w:rsidR="00A139FB">
        <w:t xml:space="preserve"> wil</w:t>
      </w:r>
      <w:r w:rsidR="0090182D">
        <w:t>l then have to submit the data</w:t>
      </w:r>
      <w:r w:rsidR="00A139FB">
        <w:t xml:space="preserve"> from the </w:t>
      </w:r>
      <w:r w:rsidR="00A139FB" w:rsidRPr="00A139FB">
        <w:t>final_output_</w:t>
      </w:r>
      <w:r w:rsidR="00015327" w:rsidRPr="00015327">
        <w:rPr>
          <w:i/>
        </w:rPr>
        <w:t>GenePop</w:t>
      </w:r>
      <w:r w:rsidR="00A139FB">
        <w:t xml:space="preserve">.txt file to </w:t>
      </w:r>
      <w:r w:rsidR="00015327" w:rsidRPr="00015327">
        <w:rPr>
          <w:i/>
        </w:rPr>
        <w:t>GenePop</w:t>
      </w:r>
      <w:r w:rsidR="00A139FB">
        <w:t xml:space="preserve"> on the Web, option 5</w:t>
      </w:r>
      <w:r w:rsidR="00A27134">
        <w:t>, suboption 1</w:t>
      </w:r>
      <w:r w:rsidR="00A139FB">
        <w:t xml:space="preserve"> (“Basic Informati</w:t>
      </w:r>
      <w:r w:rsidR="002B4464">
        <w:t>on, F</w:t>
      </w:r>
      <w:r w:rsidR="002B4464">
        <w:rPr>
          <w:vertAlign w:val="subscript"/>
        </w:rPr>
        <w:t>IS</w:t>
      </w:r>
      <w:r w:rsidR="0090182D">
        <w:t>, and gene diversities”</w:t>
      </w:r>
      <w:r w:rsidR="00CE219F">
        <w:t xml:space="preserve">: </w:t>
      </w:r>
      <w:hyperlink r:id="rId20" w:history="1">
        <w:r w:rsidR="00CE219F" w:rsidRPr="00CE219F">
          <w:rPr>
            <w:rStyle w:val="Hyperlink"/>
          </w:rPr>
          <w:t>http://</w:t>
        </w:r>
        <w:r w:rsidR="00015327" w:rsidRPr="00015327">
          <w:rPr>
            <w:rStyle w:val="Hyperlink"/>
            <w:i/>
          </w:rPr>
          <w:t>GenePop</w:t>
        </w:r>
        <w:r w:rsidR="00CE219F" w:rsidRPr="00CE219F">
          <w:rPr>
            <w:rStyle w:val="Hyperlink"/>
          </w:rPr>
          <w:t>.curtin.edu.au/</w:t>
        </w:r>
        <w:r w:rsidR="00015327" w:rsidRPr="00015327">
          <w:rPr>
            <w:rStyle w:val="Hyperlink"/>
            <w:i/>
          </w:rPr>
          <w:t>GenePop</w:t>
        </w:r>
        <w:r w:rsidR="00CE219F" w:rsidRPr="00CE219F">
          <w:rPr>
            <w:rStyle w:val="Hyperlink"/>
          </w:rPr>
          <w:t>_op5.html</w:t>
        </w:r>
      </w:hyperlink>
      <w:r w:rsidR="0090182D">
        <w:t xml:space="preserve">), opting for the “HTML-Plain Text” format of output from </w:t>
      </w:r>
      <w:r w:rsidR="00015327" w:rsidRPr="00015327">
        <w:rPr>
          <w:i/>
        </w:rPr>
        <w:t>GenePop</w:t>
      </w:r>
      <w:r w:rsidR="0090182D">
        <w:t xml:space="preserve">. When that output is generated, copy it from </w:t>
      </w:r>
      <w:r w:rsidR="0034177B">
        <w:t>the</w:t>
      </w:r>
      <w:r w:rsidR="0090182D">
        <w:t xml:space="preserve"> browser into a plain text file</w:t>
      </w:r>
      <w:r w:rsidR="00487E76">
        <w:t xml:space="preserve"> and save the text file</w:t>
      </w:r>
      <w:r w:rsidR="0090182D">
        <w:t xml:space="preserve"> (“opt5.txt” in the</w:t>
      </w:r>
      <w:r w:rsidR="00951296">
        <w:t xml:space="preserve"> pipeline directory of the</w:t>
      </w:r>
      <w:r w:rsidR="0090182D">
        <w:t xml:space="preserve"> example data</w:t>
      </w:r>
      <w:r w:rsidR="00490633">
        <w:t xml:space="preserve"> set</w:t>
      </w:r>
      <w:r w:rsidR="0090182D">
        <w:t>).</w:t>
      </w:r>
      <w:r w:rsidR="00A17F31">
        <w:t xml:space="preserve"> Note: make sure the </w:t>
      </w:r>
      <w:r w:rsidR="00A17F31" w:rsidRPr="00027215">
        <w:rPr>
          <w:i/>
        </w:rPr>
        <w:t>entire</w:t>
      </w:r>
      <w:r w:rsidR="00A17F31">
        <w:t xml:space="preserve"> HTML output</w:t>
      </w:r>
      <w:r w:rsidR="00621752">
        <w:t xml:space="preserve"> gets pasted into the text file.</w:t>
      </w:r>
      <w:r w:rsidR="0090182D">
        <w:t xml:space="preserve"> </w:t>
      </w:r>
    </w:p>
    <w:p w14:paraId="45B27CD6" w14:textId="38E056C6" w:rsidR="00984B8B" w:rsidRDefault="0090182D" w:rsidP="00081474">
      <w:pPr>
        <w:pStyle w:val="ListParagraph"/>
        <w:widowControl w:val="0"/>
        <w:numPr>
          <w:ilvl w:val="0"/>
          <w:numId w:val="14"/>
        </w:numPr>
        <w:spacing w:line="360" w:lineRule="auto"/>
      </w:pPr>
      <w:r>
        <w:t xml:space="preserve">The pipeline then prompts the user to type the </w:t>
      </w:r>
      <w:r w:rsidR="00725CE3">
        <w:t xml:space="preserve">path </w:t>
      </w:r>
      <w:r>
        <w:t xml:space="preserve">of this file, which </w:t>
      </w:r>
      <w:r w:rsidR="00621752">
        <w:t xml:space="preserve">you </w:t>
      </w:r>
      <w:r>
        <w:t>can type manually</w:t>
      </w:r>
      <w:r w:rsidR="00621752">
        <w:t xml:space="preserve"> </w:t>
      </w:r>
      <w:r w:rsidR="00D42CA9">
        <w:t xml:space="preserve">or </w:t>
      </w:r>
      <w:r w:rsidR="00621752">
        <w:t>paste</w:t>
      </w:r>
      <w:r w:rsidR="00D42CA9">
        <w:t xml:space="preserve"> into the terminal</w:t>
      </w:r>
      <w:r w:rsidR="00621752">
        <w:t xml:space="preserve"> by</w:t>
      </w:r>
      <w:r w:rsidR="004821F4">
        <w:t xml:space="preserve"> dragging the file into the terminal window</w:t>
      </w:r>
      <w:r w:rsidR="00621752">
        <w:t xml:space="preserve"> as described earlier</w:t>
      </w:r>
      <w:r w:rsidR="004821F4">
        <w:t xml:space="preserve"> (</w:t>
      </w:r>
      <w:r w:rsidR="00621752">
        <w:t xml:space="preserve">again, be mindful of </w:t>
      </w:r>
      <w:r w:rsidR="004821F4">
        <w:t>spaces</w:t>
      </w:r>
      <w:r w:rsidR="00A13635">
        <w:t xml:space="preserve"> at the end of the path name</w:t>
      </w:r>
      <w:r w:rsidR="00621752">
        <w:t xml:space="preserve"> created by this second option</w:t>
      </w:r>
      <w:r w:rsidR="004821F4">
        <w:t>).</w:t>
      </w:r>
    </w:p>
    <w:p w14:paraId="3403E31A" w14:textId="5DCC09D3" w:rsidR="00CF110C" w:rsidRDefault="0093196E" w:rsidP="00081474">
      <w:pPr>
        <w:pStyle w:val="ListParagraph"/>
        <w:widowControl w:val="0"/>
        <w:numPr>
          <w:ilvl w:val="0"/>
          <w:numId w:val="14"/>
        </w:numPr>
        <w:spacing w:line="360" w:lineRule="auto"/>
      </w:pPr>
      <w:r>
        <w:t xml:space="preserve">Once the </w:t>
      </w:r>
      <w:r w:rsidR="00725CE3">
        <w:t xml:space="preserve">path </w:t>
      </w:r>
      <w:r>
        <w:t>h</w:t>
      </w:r>
      <w:r w:rsidR="00565045">
        <w:t>as been entered, the pipeline generates a csv file called, “</w:t>
      </w:r>
      <w:r w:rsidR="00565045" w:rsidRPr="00565045">
        <w:t>allele_freqs</w:t>
      </w:r>
      <w:r w:rsidR="00565045">
        <w:t>.csv” that contains allele frequencies and F</w:t>
      </w:r>
      <w:r w:rsidR="00565045">
        <w:rPr>
          <w:vertAlign w:val="subscript"/>
        </w:rPr>
        <w:t>IS</w:t>
      </w:r>
      <w:r w:rsidR="00565045">
        <w:t xml:space="preserve"> indeces for each allele at each locus in the data set.</w:t>
      </w:r>
      <w:r w:rsidR="00CF110C">
        <w:t xml:space="preserve"> It then generates a separate csv file called “</w:t>
      </w:r>
      <w:r w:rsidR="00CF110C" w:rsidRPr="00CF110C">
        <w:t>Effective_alleles_per_locus</w:t>
      </w:r>
      <w:r w:rsidR="00CF110C">
        <w:t>.csv”, which contains the actual number of alleles and the effective number of alleles</w:t>
      </w:r>
      <w:r w:rsidR="007E53A5">
        <w:t xml:space="preserve"> </w:t>
      </w:r>
      <w:r w:rsidR="007E53A5">
        <w:fldChar w:fldCharType="begin"/>
      </w:r>
      <w:r w:rsidR="009600E5">
        <w:instrText>ADDIN CSL_CITATION {"mendeley": {"previouslyFormattedCitation": "(Frankham, Ballou, &amp; Briscoe, 2010)"}, "citationItems": [{"uris": ["http://www.mendeley.com/documents/?uuid=4156d350-994b-4597-b94d-ac0929faa448"], "id": "ITEM-1", "itemData": {"publisher": "Cambridge University Press", "publisher-place": "New York", "author": [{"given": "Richard", "dropping-particle": "", "suffix": "", "family": "Frankham", "parse-names": false, "non-dropping-particle": ""}, {"given": "Johnatha D.", "dropping-particle": "", "suffix": "", "family": "Ballou", "parse-names": false, "non-dropping-particle": ""}, {"given": "David A.", "dropping-particle": "", "suffix": "", "family": "Briscoe", "parse-names": false, "non-dropping-particle": ""}], "issued": {"date-parts": [["2010"]]}, "title": "Introduction to conservation genetics", "edition": "2", "type": "book", "id": "ITEM-1"}}], "properties": {"noteIndex": 0}, "schema": "https://github.com/citation-style-language/schema/raw/master/csl-citation.json"}</w:instrText>
      </w:r>
      <w:r w:rsidR="007E53A5">
        <w:fldChar w:fldCharType="separate"/>
      </w:r>
      <w:r w:rsidR="007E53A5" w:rsidRPr="007E53A5">
        <w:rPr>
          <w:noProof/>
        </w:rPr>
        <w:t>(Frankham, Ballou, &amp; Briscoe, 2010)</w:t>
      </w:r>
      <w:r w:rsidR="007E53A5">
        <w:fldChar w:fldCharType="end"/>
      </w:r>
      <w:r w:rsidR="00CF110C">
        <w:t>. Finally, the pipeline generates a csv file called, “</w:t>
      </w:r>
      <w:r w:rsidR="00CF110C" w:rsidRPr="00CF110C">
        <w:t>H_obs_and_H_exp</w:t>
      </w:r>
      <w:r w:rsidR="00CF110C">
        <w:t>.csv”, which contains the observed and expected heterozygosities of</w:t>
      </w:r>
      <w:r w:rsidR="003E1BC9">
        <w:t xml:space="preserve"> each locus in the data set (</w:t>
      </w:r>
      <w:r w:rsidR="00CF110C">
        <w:t xml:space="preserve">calculated by </w:t>
      </w:r>
      <w:r w:rsidR="00015327" w:rsidRPr="00015327">
        <w:rPr>
          <w:i/>
        </w:rPr>
        <w:t>GenePop</w:t>
      </w:r>
      <w:r w:rsidR="00CF110C">
        <w:t>).</w:t>
      </w:r>
    </w:p>
    <w:p w14:paraId="2A309177" w14:textId="6D41DE91" w:rsidR="0039436F" w:rsidRDefault="0039436F" w:rsidP="0039436F">
      <w:pPr>
        <w:pStyle w:val="Heading2"/>
      </w:pPr>
      <w:bookmarkStart w:id="30" w:name="_Toc230245950"/>
      <w:r>
        <w:t xml:space="preserve">Generation of </w:t>
      </w:r>
      <w:r w:rsidR="00015327" w:rsidRPr="00015327">
        <w:rPr>
          <w:i/>
        </w:rPr>
        <w:t>RMES</w:t>
      </w:r>
      <w:r w:rsidR="003C0471">
        <w:t>-</w:t>
      </w:r>
      <w:r>
        <w:t xml:space="preserve">, </w:t>
      </w:r>
      <w:r w:rsidR="00015327" w:rsidRPr="00015327">
        <w:rPr>
          <w:i/>
        </w:rPr>
        <w:t>GEPHAST</w:t>
      </w:r>
      <w:r w:rsidR="003C0471">
        <w:t>-</w:t>
      </w:r>
      <w:r>
        <w:t xml:space="preserve">, and </w:t>
      </w:r>
      <w:r w:rsidR="00015327" w:rsidRPr="00015327">
        <w:rPr>
          <w:i/>
        </w:rPr>
        <w:t>Rhh</w:t>
      </w:r>
      <w:r w:rsidR="003C0471">
        <w:t>-Related</w:t>
      </w:r>
      <w:r>
        <w:t xml:space="preserve"> Files</w:t>
      </w:r>
      <w:bookmarkEnd w:id="30"/>
    </w:p>
    <w:p w14:paraId="53A78513" w14:textId="1C61D74B" w:rsidR="001E0463" w:rsidRPr="001E0463" w:rsidRDefault="00015327" w:rsidP="001E0463">
      <w:pPr>
        <w:pStyle w:val="Heading3"/>
      </w:pPr>
      <w:bookmarkStart w:id="31" w:name="_Toc230245951"/>
      <w:r w:rsidRPr="00015327">
        <w:rPr>
          <w:i/>
        </w:rPr>
        <w:t>RMES</w:t>
      </w:r>
      <w:bookmarkEnd w:id="31"/>
    </w:p>
    <w:p w14:paraId="55BAF2F9" w14:textId="4D4D326F" w:rsidR="00003CC0" w:rsidRDefault="009B5A7F" w:rsidP="00003CC0">
      <w:pPr>
        <w:pStyle w:val="ListParagraph"/>
        <w:widowControl w:val="0"/>
        <w:numPr>
          <w:ilvl w:val="0"/>
          <w:numId w:val="8"/>
        </w:numPr>
        <w:spacing w:line="360" w:lineRule="auto"/>
      </w:pPr>
      <w:r>
        <w:t xml:space="preserve">The pipeline then uses the </w:t>
      </w:r>
      <w:r w:rsidR="0049377B">
        <w:t>‘</w:t>
      </w:r>
      <w:r w:rsidR="004675A0" w:rsidRPr="00A139FB">
        <w:t>final_output_</w:t>
      </w:r>
      <w:r w:rsidR="00015327" w:rsidRPr="00015327">
        <w:rPr>
          <w:i/>
        </w:rPr>
        <w:t>GenePop</w:t>
      </w:r>
      <w:r w:rsidR="004675A0">
        <w:t>.txt</w:t>
      </w:r>
      <w:r w:rsidR="0049377B">
        <w:t>’</w:t>
      </w:r>
      <w:r w:rsidR="004675A0">
        <w:t xml:space="preserve"> </w:t>
      </w:r>
      <w:r>
        <w:t xml:space="preserve">file it generated earlier to create another </w:t>
      </w:r>
      <w:r w:rsidR="00ED30F5">
        <w:t xml:space="preserve">text </w:t>
      </w:r>
      <w:r>
        <w:t xml:space="preserve">file formatted for Patrice et al.’s </w:t>
      </w:r>
      <w:r w:rsidR="00015327" w:rsidRPr="00015327">
        <w:rPr>
          <w:i/>
        </w:rPr>
        <w:t>RMES</w:t>
      </w:r>
      <w:r>
        <w:t xml:space="preserve"> (robust multilocus estimate of selfing)</w:t>
      </w:r>
      <w:r w:rsidR="00E15F1C">
        <w:t xml:space="preserve"> software</w:t>
      </w:r>
      <w:r>
        <w:t xml:space="preserve"> </w:t>
      </w:r>
      <w:r>
        <w:fldChar w:fldCharType="begin"/>
      </w:r>
      <w:r w:rsidR="009600E5">
        <w:instrText>ADDIN CSL_CITATION {"mendeley": {"previouslyFormattedCitation": "(David et al., 2007)"}, "citationItems": [{"uris": ["http://www.mendeley.com/documents/?uuid=6f06b2f3-0bed-4e76-9af7-965abd20be19"], "id": "ITEM-1", "itemData": {"volume": "16", "DOI": "10.1111/j.1365-294X.2007.03330.x", "type": "article-journal", "author": [{"given": "Patrice", "dropping-particle": "", "suffix": "", "family": "David", "parse-names": false, "non-dropping-particle": ""}, {"given": "Beno\u00eet", "dropping-particle": "", "suffix": "", "family": "Pujol", "parse-names": false, "non-dropping-particle": ""}, {"given": "Fr\u00e9d\u00e9rique", "dropping-particle": "", "suffix": "", "family": "Viard", "parse-names": false, "non-dropping-particle": ""}, {"given": "Vincent", "dropping-particle": "", "suffix": "", "family": "Castella", "parse-names": false, "non-dropping-particle": ""}, {"given": "J\u00e9r\u00f4me", "dropping-particle": "", "suffix": "", "family": "Goudet", "parse-names": false, "non-dropping-particle": ""}], "issued": {"date-parts": [["2007", "6"]]}, "abstract": "Genotypic frequencies at codominant marker loci in population samples convey information on mating systems. A classical way to extract this information is to measure heterozygote deficiencies (FIS) and obtain the selfing rate s from FIS = s/(2 - s), assuming inbreeding equilibrium. A major drawback is that heterozygote deficiencies are often present without selfing, owing largely to technical artefacts such as null alleles or partial dominance. We show here that, in the absence of gametic disequilibrium, the multilocus structure can be used to derive estimates of s independent of FIS and free of technical biases. Their statistical power and precision are comparable to those of FIS, although they are sensitive to certain types of gametic disequilibria, a bias shared with progeny-array methods but not FIS. We analyse four real data sets spanning a range of mating systems. In two examples, we obtain s = 0 despite positive FIS, strongly suggesting that the latter are artefactual. In the remaining examples, all estimates are consistent. All the computations have been implemented in a open-access and user-friendly software called rmes (robust multilocus estimate of selfing) available at http://ftp.cefe.cnrs.fr, and can be used on any multilocus data. Being able to extract the reliable information from imperfect data, our method opens the way to make use of the ever-growing number of published population genetic studies, in addition to the more demanding progeny-array approaches, to investigate selfing rates.", "title": "Reliable selfing rate estimates from imperfect population genetic data", "page": "2474-87", "note": "        From Duplicate 1 (                           Reliable selfing rate estimates from imperfect population genetic data.                         - David, Patrice; Pujol, Beno\u00eet; Viard, Fr\u00e9d\u00e9rique; Castella, Vincent; Goudet, J\u00e9r\u00f4me )\nAnd  Duplicate 2 (                           Reliable selfing rate estimates from imperfect population genetic data                         - David, Patrice; Pujol, Beno\u00eet; Viard, Fr\u00e9d\u00e9rique; Castella, Vincent; Goudet, J\u00e9r\u00f4me )\nAnd  Duplicate 4 (                           Reliable selfing rate estimates from imperfect population genetic data.                         - David, Patrice; Pujol, Beno\u00eet; Viard, Fr\u00e9d\u00e9rique; Castella, Vincent; Goudet, J\u00e9r\u00f4me )\n                \n        \n        \n        From Duplicate 3 (                           Reliable selfing rate estimates from imperfect population genetic data                         - David, P.; Pujol, B.; Viard, F.; Castella, V.; Goudet, J. )\n                \nDavid, Patrice Pujol, Benoit Viard, Frederique Castella, Vincent Goudet, Jerome\n        \n        \n        \n      ", "container-title": "Molecular ecology", "issue": "12", "id": "ITEM-1"}}], "properties": {"noteIndex": 0}, "schema": "https://github.com/citation-style-language/schema/raw/master/csl-citation.json"}</w:instrText>
      </w:r>
      <w:r>
        <w:fldChar w:fldCharType="separate"/>
      </w:r>
      <w:r w:rsidR="00277A00" w:rsidRPr="00277A00">
        <w:rPr>
          <w:noProof/>
        </w:rPr>
        <w:t>(David et al., 2007)</w:t>
      </w:r>
      <w:r>
        <w:fldChar w:fldCharType="end"/>
      </w:r>
      <w:r w:rsidR="00E15F1C">
        <w:t>.</w:t>
      </w:r>
      <w:r w:rsidR="00352AB4">
        <w:t xml:space="preserve"> </w:t>
      </w:r>
      <w:r w:rsidR="00003CC0">
        <w:t xml:space="preserve">Note that </w:t>
      </w:r>
      <w:r w:rsidR="00015327" w:rsidRPr="00015327">
        <w:rPr>
          <w:i/>
        </w:rPr>
        <w:t>RMES</w:t>
      </w:r>
      <w:r w:rsidR="00003CC0">
        <w:t xml:space="preserve"> only operates on Windows platforms, so the </w:t>
      </w:r>
      <w:r w:rsidR="00015327" w:rsidRPr="00015327">
        <w:rPr>
          <w:i/>
        </w:rPr>
        <w:t>RMES</w:t>
      </w:r>
      <w:r w:rsidR="00003CC0">
        <w:t>-ready file may need to be opened in Microsoft Word and transferred between operating systems in that format to preserve format integrity.</w:t>
      </w:r>
    </w:p>
    <w:p w14:paraId="3F56C201" w14:textId="75FF4154" w:rsidR="00352AB4" w:rsidRDefault="00352AB4" w:rsidP="001E0463">
      <w:pPr>
        <w:widowControl w:val="0"/>
        <w:spacing w:line="360" w:lineRule="auto"/>
      </w:pPr>
    </w:p>
    <w:p w14:paraId="5EC4565F" w14:textId="5B9C038B" w:rsidR="001E0463" w:rsidRDefault="00015327" w:rsidP="001E0463">
      <w:pPr>
        <w:pStyle w:val="Heading3"/>
      </w:pPr>
      <w:bookmarkStart w:id="32" w:name="_Toc230245952"/>
      <w:r w:rsidRPr="00015327">
        <w:rPr>
          <w:i/>
        </w:rPr>
        <w:t>GEPHAST</w:t>
      </w:r>
      <w:bookmarkEnd w:id="32"/>
    </w:p>
    <w:p w14:paraId="44A37A51" w14:textId="699CAEF4" w:rsidR="00471B91" w:rsidRDefault="001E0463" w:rsidP="00E14EE0">
      <w:pPr>
        <w:pStyle w:val="ListParagraph"/>
        <w:widowControl w:val="0"/>
        <w:numPr>
          <w:ilvl w:val="0"/>
          <w:numId w:val="23"/>
        </w:numPr>
        <w:spacing w:line="360" w:lineRule="auto"/>
      </w:pPr>
      <w:r>
        <w:t>The pipeline also</w:t>
      </w:r>
      <w:r w:rsidR="00471B91">
        <w:t xml:space="preserve"> generates a directory called, “</w:t>
      </w:r>
      <w:r w:rsidR="00015327" w:rsidRPr="00015327">
        <w:rPr>
          <w:i/>
        </w:rPr>
        <w:t>GEPHAST</w:t>
      </w:r>
      <w:r w:rsidR="00471B91">
        <w:t>_ready” that contains csv</w:t>
      </w:r>
      <w:r w:rsidR="009F4F62">
        <w:t>-formatted</w:t>
      </w:r>
      <w:r w:rsidR="00471B91">
        <w:t xml:space="preserve"> files for each trait column in </w:t>
      </w:r>
      <w:r w:rsidR="00B805B4">
        <w:t>the trait file,</w:t>
      </w:r>
      <w:r w:rsidR="00471B91">
        <w:t xml:space="preserve"> formatted in a way that the </w:t>
      </w:r>
      <w:r w:rsidR="00015327" w:rsidRPr="00015327">
        <w:rPr>
          <w:i/>
        </w:rPr>
        <w:t>GEPHAST</w:t>
      </w:r>
      <w:r w:rsidR="00471B91">
        <w:t xml:space="preserve"> macro</w:t>
      </w:r>
      <w:r w:rsidR="004B759B">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4B759B">
        <w:fldChar w:fldCharType="separate"/>
      </w:r>
      <w:r w:rsidR="004B759B" w:rsidRPr="004B759B">
        <w:rPr>
          <w:noProof/>
        </w:rPr>
        <w:t>(Amos &amp; Acevedo-Whitehouse, 2009)</w:t>
      </w:r>
      <w:r w:rsidR="004B759B">
        <w:fldChar w:fldCharType="end"/>
      </w:r>
      <w:r w:rsidR="00471B91">
        <w:t xml:space="preserve"> in Microsoft Excel can be run on </w:t>
      </w:r>
      <w:commentRangeStart w:id="33"/>
      <w:r w:rsidR="00471B91">
        <w:t>it</w:t>
      </w:r>
      <w:commentRangeEnd w:id="33"/>
      <w:r w:rsidR="00C2406B">
        <w:rPr>
          <w:rStyle w:val="CommentReference"/>
        </w:rPr>
        <w:commentReference w:id="33"/>
      </w:r>
      <w:r w:rsidR="00471B91">
        <w:t>.</w:t>
      </w:r>
      <w:r w:rsidR="00E61927">
        <w:t xml:space="preserve"> </w:t>
      </w:r>
      <w:r w:rsidR="00257317">
        <w:t>R</w:t>
      </w:r>
      <w:r w:rsidR="00E61927">
        <w:t xml:space="preserve">un </w:t>
      </w:r>
      <w:r w:rsidR="00015327" w:rsidRPr="00015327">
        <w:rPr>
          <w:i/>
        </w:rPr>
        <w:t>GEPHAST</w:t>
      </w:r>
      <w:r w:rsidR="00E61927">
        <w:t xml:space="preserve"> on as many or as few of these</w:t>
      </w:r>
      <w:r w:rsidR="00395B80">
        <w:t xml:space="preserve"> csv files as desired. After each test has</w:t>
      </w:r>
      <w:r w:rsidR="00E61927">
        <w:t xml:space="preserve"> bee</w:t>
      </w:r>
      <w:r w:rsidR="00257317">
        <w:t>n completed, save</w:t>
      </w:r>
      <w:r w:rsidR="00E61927">
        <w:t xml:space="preserve"> the csv files </w:t>
      </w:r>
      <w:r w:rsidR="00E61927" w:rsidRPr="002511B5">
        <w:t xml:space="preserve">containing the </w:t>
      </w:r>
      <w:r w:rsidR="00015327" w:rsidRPr="00015327">
        <w:rPr>
          <w:i/>
        </w:rPr>
        <w:t>GEPHAST</w:t>
      </w:r>
      <w:r w:rsidR="00E61927" w:rsidRPr="002511B5">
        <w:t xml:space="preserve"> results</w:t>
      </w:r>
      <w:r w:rsidR="00DF3B82" w:rsidRPr="002511B5">
        <w:t xml:space="preserve"> </w:t>
      </w:r>
      <w:r w:rsidR="00DF3B82">
        <w:t>into a separate directory that</w:t>
      </w:r>
      <w:r w:rsidR="00E61927">
        <w:t xml:space="preserve"> </w:t>
      </w:r>
      <w:r w:rsidR="00257317">
        <w:t>you’ve generated</w:t>
      </w:r>
      <w:r w:rsidR="00E61927">
        <w:t xml:space="preserve"> (this</w:t>
      </w:r>
      <w:r w:rsidR="009722F7">
        <w:t xml:space="preserve"> directory</w:t>
      </w:r>
      <w:r w:rsidR="00E61927">
        <w:t xml:space="preserve"> is called </w:t>
      </w:r>
      <w:r w:rsidR="006F7200">
        <w:t>“</w:t>
      </w:r>
      <w:r w:rsidR="00015327" w:rsidRPr="00015327">
        <w:rPr>
          <w:i/>
        </w:rPr>
        <w:t>GEPHAST</w:t>
      </w:r>
      <w:r w:rsidR="006F7200">
        <w:t xml:space="preserve">_tested” </w:t>
      </w:r>
      <w:r w:rsidR="00E61927">
        <w:t>in the example data</w:t>
      </w:r>
      <w:r w:rsidR="003824E5">
        <w:t xml:space="preserve">, and it contains example </w:t>
      </w:r>
      <w:r w:rsidR="00015327" w:rsidRPr="00015327">
        <w:rPr>
          <w:i/>
        </w:rPr>
        <w:t>GEPHAST</w:t>
      </w:r>
      <w:r w:rsidR="003824E5">
        <w:t xml:space="preserve"> results</w:t>
      </w:r>
      <w:r w:rsidR="00E61927">
        <w:t>)</w:t>
      </w:r>
      <w:r w:rsidR="00BB2FDF">
        <w:t>.</w:t>
      </w:r>
    </w:p>
    <w:p w14:paraId="38503F29" w14:textId="5FFD5130" w:rsidR="00BB2FDF" w:rsidRDefault="007153A7" w:rsidP="00E14EE0">
      <w:pPr>
        <w:pStyle w:val="ListParagraph"/>
        <w:widowControl w:val="0"/>
        <w:numPr>
          <w:ilvl w:val="0"/>
          <w:numId w:val="23"/>
        </w:numPr>
        <w:spacing w:line="360" w:lineRule="auto"/>
      </w:pPr>
      <w:r>
        <w:t>You are</w:t>
      </w:r>
      <w:r w:rsidR="00BB2FDF">
        <w:t xml:space="preserve"> then asked whether </w:t>
      </w:r>
      <w:r w:rsidR="00C845B0">
        <w:t xml:space="preserve">you want </w:t>
      </w:r>
      <w:r w:rsidR="00BB2FDF">
        <w:t xml:space="preserve">to generate a list of </w:t>
      </w:r>
      <w:r w:rsidR="00015327" w:rsidRPr="00015327">
        <w:rPr>
          <w:i/>
        </w:rPr>
        <w:t>GEPHAST</w:t>
      </w:r>
      <w:r w:rsidR="00BB2FDF">
        <w:t xml:space="preserve"> </w:t>
      </w:r>
      <w:r w:rsidR="00015327" w:rsidRPr="00015327">
        <w:rPr>
          <w:i/>
        </w:rPr>
        <w:t>P</w:t>
      </w:r>
      <w:r w:rsidR="00015327">
        <w:t>-</w:t>
      </w:r>
      <w:r w:rsidR="00BB2FDF" w:rsidRPr="00015327">
        <w:t>values</w:t>
      </w:r>
      <w:r w:rsidR="00BB2FDF">
        <w:t xml:space="preserve"> for the traits upon which </w:t>
      </w:r>
      <w:r w:rsidR="00015327" w:rsidRPr="00015327">
        <w:rPr>
          <w:i/>
        </w:rPr>
        <w:t>GEPHAST</w:t>
      </w:r>
      <w:r w:rsidR="00BB2FDF">
        <w:t xml:space="preserve"> te</w:t>
      </w:r>
      <w:r w:rsidR="003C6135">
        <w:t>sts have been run. Type</w:t>
      </w:r>
      <w:r w:rsidR="00BB2FDF">
        <w:t xml:space="preserve">, “y” or “yes”, </w:t>
      </w:r>
      <w:r w:rsidR="003C6135">
        <w:t>and you are</w:t>
      </w:r>
      <w:r w:rsidR="00BB2FDF">
        <w:t xml:space="preserve"> prompted once more to ensure that </w:t>
      </w:r>
      <w:r w:rsidR="00015327" w:rsidRPr="00015327">
        <w:rPr>
          <w:i/>
        </w:rPr>
        <w:t>GEPHAST</w:t>
      </w:r>
      <w:r w:rsidR="00BB2FDF">
        <w:t xml:space="preserve"> tests have been conducted and the results have been placed in a desi</w:t>
      </w:r>
      <w:r w:rsidR="003C6135">
        <w:t>gnated directory. T</w:t>
      </w:r>
      <w:r w:rsidR="00BB2FDF">
        <w:t>ype any key to proceed.</w:t>
      </w:r>
    </w:p>
    <w:p w14:paraId="479591C2" w14:textId="358E1CEF" w:rsidR="00593B6F" w:rsidRDefault="00593B6F" w:rsidP="00E14EE0">
      <w:pPr>
        <w:pStyle w:val="ListParagraph"/>
        <w:widowControl w:val="0"/>
        <w:numPr>
          <w:ilvl w:val="0"/>
          <w:numId w:val="23"/>
        </w:numPr>
        <w:spacing w:line="360" w:lineRule="auto"/>
      </w:pPr>
      <w:r>
        <w:t>At t</w:t>
      </w:r>
      <w:r w:rsidR="008A6DEB">
        <w:t>his point, the pipeline asks you</w:t>
      </w:r>
      <w:r>
        <w:t xml:space="preserve"> to supply the path of the directory containing the </w:t>
      </w:r>
      <w:r w:rsidR="00015327" w:rsidRPr="00015327">
        <w:rPr>
          <w:i/>
        </w:rPr>
        <w:t>GEPHAST</w:t>
      </w:r>
      <w:r w:rsidR="003517F6">
        <w:t xml:space="preserve"> results</w:t>
      </w:r>
      <w:r>
        <w:t xml:space="preserve">. </w:t>
      </w:r>
      <w:r w:rsidR="00D83B52">
        <w:t>You</w:t>
      </w:r>
      <w:r>
        <w:t xml:space="preserve"> can either type these manually or drag the directory to the terminal window. Either way, </w:t>
      </w:r>
      <w:r>
        <w:rPr>
          <w:i/>
        </w:rPr>
        <w:t>make sure that the path ends with a backslash</w:t>
      </w:r>
      <w:r w:rsidR="00EC4715">
        <w:rPr>
          <w:i/>
        </w:rPr>
        <w:t xml:space="preserve"> </w:t>
      </w:r>
      <w:r w:rsidR="00EC4715">
        <w:t>(for example, “/Users/mf/Desktop/pipeline/</w:t>
      </w:r>
      <w:r w:rsidR="00015327" w:rsidRPr="00015327">
        <w:rPr>
          <w:i/>
        </w:rPr>
        <w:t>GEPHAST</w:t>
      </w:r>
      <w:r w:rsidR="00EC4715" w:rsidRPr="00EC4715">
        <w:t>_tested</w:t>
      </w:r>
      <w:r w:rsidR="00EC4715">
        <w:t>/”)</w:t>
      </w:r>
      <w:r>
        <w:t>. Press enter.</w:t>
      </w:r>
    </w:p>
    <w:p w14:paraId="4A4BA023" w14:textId="23F08383" w:rsidR="00593B6F" w:rsidRDefault="00593B6F" w:rsidP="00E14EE0">
      <w:pPr>
        <w:pStyle w:val="ListParagraph"/>
        <w:widowControl w:val="0"/>
        <w:numPr>
          <w:ilvl w:val="0"/>
          <w:numId w:val="23"/>
        </w:numPr>
        <w:spacing w:line="360" w:lineRule="auto"/>
      </w:pPr>
      <w:r>
        <w:t xml:space="preserve">The pipeline </w:t>
      </w:r>
      <w:r w:rsidR="006906BD">
        <w:t xml:space="preserve">next </w:t>
      </w:r>
      <w:r>
        <w:t>g</w:t>
      </w:r>
      <w:r w:rsidR="00936DF9">
        <w:t>enerates two files</w:t>
      </w:r>
      <w:r>
        <w:t xml:space="preserve">: </w:t>
      </w:r>
      <w:r w:rsidR="00E90301">
        <w:t>‘</w:t>
      </w:r>
      <w:r w:rsidR="00015327" w:rsidRPr="00015327">
        <w:rPr>
          <w:i/>
        </w:rPr>
        <w:t>GEPHAST</w:t>
      </w:r>
      <w:r w:rsidRPr="00593B6F">
        <w:t>_pvals</w:t>
      </w:r>
      <w:r>
        <w:t>.csv</w:t>
      </w:r>
      <w:r w:rsidR="00E90301">
        <w:t>’</w:t>
      </w:r>
      <w:r>
        <w:t xml:space="preserve"> and </w:t>
      </w:r>
      <w:r w:rsidR="00A075DF">
        <w:t>‘</w:t>
      </w:r>
      <w:r w:rsidR="00015327" w:rsidRPr="00015327">
        <w:rPr>
          <w:i/>
        </w:rPr>
        <w:t>GEPHAST</w:t>
      </w:r>
      <w:r w:rsidRPr="00593B6F">
        <w:t>_p_adjusted</w:t>
      </w:r>
      <w:r>
        <w:t>.csv</w:t>
      </w:r>
      <w:r w:rsidR="00A075DF">
        <w:t>’</w:t>
      </w:r>
      <w:r w:rsidR="001D2B6E">
        <w:t xml:space="preserve">. These contain the </w:t>
      </w:r>
      <w:r w:rsidR="00B47211" w:rsidRPr="00015327">
        <w:rPr>
          <w:i/>
        </w:rPr>
        <w:t>P</w:t>
      </w:r>
      <w:r w:rsidR="00B47211">
        <w:t>-</w:t>
      </w:r>
      <w:r w:rsidR="001D2B6E">
        <w:t xml:space="preserve">values </w:t>
      </w:r>
      <w:r>
        <w:t xml:space="preserve">or adjusted </w:t>
      </w:r>
      <w:r w:rsidR="00B47211" w:rsidRPr="00015327">
        <w:rPr>
          <w:i/>
        </w:rPr>
        <w:t>P</w:t>
      </w:r>
      <w:r w:rsidR="00B47211">
        <w:t>-</w:t>
      </w:r>
      <w:r>
        <w:t xml:space="preserve">values, </w:t>
      </w:r>
      <w:r w:rsidR="001D2B6E">
        <w:t>respectively,</w:t>
      </w:r>
      <w:r>
        <w:t xml:space="preserve"> for</w:t>
      </w:r>
      <w:r w:rsidR="00F843F6">
        <w:t xml:space="preserve"> tests for significant single-locus associations for</w:t>
      </w:r>
      <w:r>
        <w:t xml:space="preserve"> each locus</w:t>
      </w:r>
      <w:r w:rsidR="00F843F6">
        <w:t xml:space="preserve"> at each trait for which there was a result file in the designated </w:t>
      </w:r>
      <w:r w:rsidR="00015327" w:rsidRPr="00015327">
        <w:rPr>
          <w:i/>
        </w:rPr>
        <w:t>GEPHAST</w:t>
      </w:r>
      <w:r w:rsidR="00F843F6">
        <w:t xml:space="preserve"> result directory.</w:t>
      </w:r>
      <w:r>
        <w:t xml:space="preserve"> </w:t>
      </w:r>
      <w:r w:rsidR="00B47211" w:rsidRPr="00015327">
        <w:rPr>
          <w:i/>
        </w:rPr>
        <w:t>P</w:t>
      </w:r>
      <w:r w:rsidR="00B47211">
        <w:t>-</w:t>
      </w:r>
      <w:r w:rsidR="00796C3A">
        <w:t>values are listed in</w:t>
      </w:r>
      <w:r w:rsidR="00735747">
        <w:t xml:space="preserve"> every even column, while</w:t>
      </w:r>
      <w:r>
        <w:t xml:space="preserve"> </w:t>
      </w:r>
      <w:r w:rsidR="00980612">
        <w:t>the loci are listed</w:t>
      </w:r>
      <w:r>
        <w:t xml:space="preserve"> in every odd column.</w:t>
      </w:r>
      <w:r w:rsidR="00980612">
        <w:t xml:space="preserve"> Trait names serve as headers for the odd columns.</w:t>
      </w:r>
      <w:r>
        <w:t xml:space="preserve"> </w:t>
      </w:r>
      <w:r w:rsidR="00B47211" w:rsidRPr="00015327">
        <w:rPr>
          <w:i/>
        </w:rPr>
        <w:t>P</w:t>
      </w:r>
      <w:r w:rsidR="00B47211">
        <w:t>-</w:t>
      </w:r>
      <w:r>
        <w:t>values were adjusted to account for multiple comparisons</w:t>
      </w:r>
      <w:r w:rsidR="000518F2">
        <w:t xml:space="preserve"> </w:t>
      </w:r>
      <w:r w:rsidR="00D6237C">
        <w:t>with</w:t>
      </w:r>
      <w:r>
        <w:t xml:space="preserve"> the Benjamini-Hochberg correction</w:t>
      </w:r>
      <w:r w:rsidR="00D6237C">
        <w:t xml:space="preserve"> assuming a 5% false discovery rate using </w:t>
      </w:r>
      <w:r w:rsidR="003C4E5E">
        <w:t xml:space="preserve">the </w:t>
      </w:r>
      <w:r w:rsidR="00A614B9">
        <w:t>p.adjust</w:t>
      </w:r>
      <w:r w:rsidR="003C4E5E">
        <w:t xml:space="preserve"> function</w:t>
      </w:r>
      <w:r w:rsidR="00D6237C">
        <w:t xml:space="preserve"> in R</w:t>
      </w:r>
      <w:r>
        <w:t xml:space="preserve">.  </w:t>
      </w:r>
      <w:r w:rsidR="00E4428C">
        <w:t>Note that the multiple comparisons in the pipeline were applied at the trait level, not at the global level</w:t>
      </w:r>
      <w:r w:rsidR="00545B59">
        <w:t>.</w:t>
      </w:r>
      <w:r w:rsidR="00E4428C">
        <w:t xml:space="preserve"> </w:t>
      </w:r>
      <w:r w:rsidRPr="00646144">
        <w:t>Note</w:t>
      </w:r>
      <w:r w:rsidR="00E4428C" w:rsidRPr="003C157E">
        <w:t xml:space="preserve"> also</w:t>
      </w:r>
      <w:r w:rsidRPr="00646144">
        <w:t xml:space="preserve"> that these files are not sorted by </w:t>
      </w:r>
      <w:r w:rsidR="00B47211" w:rsidRPr="00015327">
        <w:rPr>
          <w:i/>
        </w:rPr>
        <w:t>P</w:t>
      </w:r>
      <w:r w:rsidR="00B47211">
        <w:t>-</w:t>
      </w:r>
      <w:r w:rsidRPr="00646144">
        <w:t>value</w:t>
      </w:r>
      <w:r w:rsidRPr="003C157E">
        <w:t xml:space="preserve">. </w:t>
      </w:r>
    </w:p>
    <w:p w14:paraId="484BFC2B" w14:textId="253CE094" w:rsidR="000D6B4D" w:rsidRPr="00880A77" w:rsidRDefault="00015327" w:rsidP="000D6B4D">
      <w:pPr>
        <w:pStyle w:val="Heading3"/>
        <w:rPr>
          <w:i/>
        </w:rPr>
      </w:pPr>
      <w:bookmarkStart w:id="34" w:name="_Toc230245953"/>
      <w:r w:rsidRPr="00015327">
        <w:rPr>
          <w:i/>
        </w:rPr>
        <w:t>Rhh</w:t>
      </w:r>
      <w:bookmarkEnd w:id="34"/>
    </w:p>
    <w:p w14:paraId="5A42A03B" w14:textId="35F262AE" w:rsidR="00194A45" w:rsidRDefault="00352AB4" w:rsidP="000D6B4D">
      <w:pPr>
        <w:pStyle w:val="ListParagraph"/>
        <w:widowControl w:val="0"/>
        <w:numPr>
          <w:ilvl w:val="0"/>
          <w:numId w:val="24"/>
        </w:numPr>
        <w:spacing w:line="360" w:lineRule="auto"/>
      </w:pPr>
      <w:r>
        <w:t xml:space="preserve">The pipeline then automatically converts the data into a format that it can then pass to the R package </w:t>
      </w:r>
      <w:r w:rsidR="00015327" w:rsidRPr="00015327">
        <w:rPr>
          <w:i/>
        </w:rPr>
        <w:t>Rhh</w:t>
      </w:r>
      <w:r>
        <w:t xml:space="preserve"> </w:t>
      </w:r>
      <w:r>
        <w:fldChar w:fldCharType="begin"/>
      </w:r>
      <w:r w:rsidR="009600E5">
        <w:instrText>ADDIN CSL_CITATION {"mendeley": {"previouslyFormattedCitation": "(Alho et al., 2010)"}, "citationItems": [{"uris": ["http://www.mendeley.com/documents/?uuid=2d83784d-4b3f-4190-a0fa-aed7d6cbb729"], "id": "ITEM-1", "itemData": {"volume": "10", "DOI": "10.1111/j.1755-0998.2010.02830.x", "type": "article-journal", "author": [{"given": "Jussi S.", "dropping-particle": "", "suffix": "", "family": "Alho", "parse-names": false, "non-dropping-particle": ""}, {"given": "Kaisa", "dropping-particle": "", "suffix": "", "family": "V\u00e4lim\u00e4ki", "parse-names": false, "non-dropping-particle": ""}, {"given": "Juha", "dropping-particle": "", "suffix": "", "family": "Meril\u00e4", "parse-names": false, "non-dropping-particle": ""}, {"given": "K.", "dropping-particle": "", "suffix": "", "family": "Valimaki", "parse-names": false, "non-dropping-particle": ""}, {"given": "J.", "dropping-particle": "", "suffix": "", "family": "Merila", "parse-names": false, "non-dropping-particle": ""}], "issued": {"date-parts": [["2010", "7"]]}, "abstract": "Individual multilocus heterozygosity estimates based on a limited number of loci are expected to correlate only weakly with the inbreeding level of an individual. Before using multilocus heterozygosity estimates in studies of inbreeding, their ability to capture information on inbreeding in the given setting should be tested. A convenient method for this is to compute the heterozygosity-heterozygosity correlation, i.e. the mean correlation between multilocus heterozygosity estimates calculated from random samples of loci, which should be positive if multilocus heterozygosity carries a signature of inbreeding. Rhh is an extension package for the statistical software r that estimates this correlation and calculates three measures of individual multilocus heterozygosity: homozygosity by loci, internal relatedness and standardized heterozygosity. The extension package is available through the CRAN (http://cran.r-project.org) and has a homepage at http://www.helsinki.fi/biosci/egru/research/software.", "title": "Rhh: an R extension for estimating multilocus heterozygosity and heterozygosity-heterozygosity correlation", "page": "720-2", "note": "The idea of heterozygosity\u2013heterozygosity correlation is based on the observation that if estimates of multilocus heterozygosity carry information on genome-wide heterozygosity, then estimates calcu- lated from two random sets of markers should be similar. The correlation is obtained by repeatedly and randomly dividing the genotyped loci in half, and calculating an estimate of individual multilocus heterozygosity for both sets of loci. The mean correlation between these sets will then yield the heterozygosity\u2013heterozygosity correlation (Balloux et al. 2004; see also Pemberton 2004). The corre- lation should be positive and significant if the multilocus heterozygosity estimates carry a signature of inbreeding.\n        \n        \n        \nAbstract:\nBasic premase/motivation for the software\nDescription of what the software is.\nDescription of where to get it.\n        \nIntro: Why the tests performed are necessary. That no such software is avaiable.\nDescription of how the test is done (in broad strokes)\nDescription of what the software is/does.\n        \nTable showing a few rows of the input and output (perhaps I have a flow diagram?)\n        \nThe interface and dependencies\nURL to software\nDescription of input file\n        \nAcknowledgements\n        \n        \n        \n        \n        \n        \n      ", "container-title": "Molecular ecology resources", "issue": "4", "id": "ITEM-1"}}], "properties": {"noteIndex": 0}, "schema": "https://github.com/citation-style-language/schema/raw/master/csl-citation.json"}</w:instrText>
      </w:r>
      <w:r>
        <w:fldChar w:fldCharType="separate"/>
      </w:r>
      <w:r w:rsidR="004358FA" w:rsidRPr="004358FA">
        <w:rPr>
          <w:noProof/>
        </w:rPr>
        <w:t>(Alho et al., 2010)</w:t>
      </w:r>
      <w:r>
        <w:fldChar w:fldCharType="end"/>
      </w:r>
      <w:r w:rsidR="00CA04AD">
        <w:t>; this file is called, “</w:t>
      </w:r>
      <w:r w:rsidR="00015327" w:rsidRPr="00015327">
        <w:rPr>
          <w:i/>
        </w:rPr>
        <w:t>Rhh</w:t>
      </w:r>
      <w:r w:rsidR="00CA04AD" w:rsidRPr="00CA04AD">
        <w:t>_ready</w:t>
      </w:r>
      <w:r w:rsidR="00CA04AD">
        <w:t>.txt”</w:t>
      </w:r>
      <w:r w:rsidR="00A331CB">
        <w:t>.</w:t>
      </w:r>
    </w:p>
    <w:p w14:paraId="36934474" w14:textId="4EAB966C" w:rsidR="00A331CB" w:rsidRDefault="00A331CB" w:rsidP="000D6B4D">
      <w:pPr>
        <w:pStyle w:val="ListParagraph"/>
        <w:widowControl w:val="0"/>
        <w:numPr>
          <w:ilvl w:val="0"/>
          <w:numId w:val="24"/>
        </w:numPr>
        <w:spacing w:line="360" w:lineRule="auto"/>
      </w:pPr>
      <w:bookmarkStart w:id="35" w:name="_Ref221949513"/>
      <w:r>
        <w:t xml:space="preserve">The pipeline also generates three other files at this point: 1) a </w:t>
      </w:r>
      <w:r w:rsidR="00463D76">
        <w:t>file</w:t>
      </w:r>
      <w:r>
        <w:t xml:space="preserve"> </w:t>
      </w:r>
      <w:r w:rsidR="004634E1">
        <w:t>called, ‘</w:t>
      </w:r>
      <w:r w:rsidR="000258E1" w:rsidRPr="000258E1">
        <w:t xml:space="preserve">heterozygotes_and_homozygotes </w:t>
      </w:r>
      <w:r w:rsidR="004634E1">
        <w:t>.csv’</w:t>
      </w:r>
      <w:r w:rsidR="000258E1">
        <w:t xml:space="preserve"> </w:t>
      </w:r>
      <w:r>
        <w:t>in which all</w:t>
      </w:r>
      <w:r w:rsidR="003A5197">
        <w:t xml:space="preserve"> of the diploid genotypes from ‘</w:t>
      </w:r>
      <w:r>
        <w:t>final_</w:t>
      </w:r>
      <w:r w:rsidR="003A5197">
        <w:t>output.csv’</w:t>
      </w:r>
      <w:r>
        <w:t xml:space="preserve"> have been converted into 1 if they are heterozygous, 0 if they are homozygous</w:t>
      </w:r>
      <w:r w:rsidR="009609B9">
        <w:t>, and ‘NA’</w:t>
      </w:r>
      <w:r w:rsidR="007D20D8">
        <w:t xml:space="preserve"> if the data are missing (n</w:t>
      </w:r>
      <w:r w:rsidR="00274B70">
        <w:t>ote that</w:t>
      </w:r>
      <w:r w:rsidR="000258E1">
        <w:t xml:space="preserve"> information for</w:t>
      </w:r>
      <w:r w:rsidR="00274B70">
        <w:t xml:space="preserve"> each locus </w:t>
      </w:r>
      <w:r w:rsidR="000258E1">
        <w:t xml:space="preserve">has been compressed into </w:t>
      </w:r>
      <w:r w:rsidR="00463D76">
        <w:t>one column each in this file</w:t>
      </w:r>
      <w:r w:rsidR="007D20D8">
        <w:t>)</w:t>
      </w:r>
      <w:r w:rsidR="00463D76">
        <w:t>,</w:t>
      </w:r>
      <w:r w:rsidR="000258E1">
        <w:t xml:space="preserve"> 2) </w:t>
      </w:r>
      <w:r w:rsidR="00DD3933">
        <w:t>a</w:t>
      </w:r>
      <w:r w:rsidR="00463D76">
        <w:t xml:space="preserve"> file</w:t>
      </w:r>
      <w:r w:rsidR="00DD3933">
        <w:t xml:space="preserve"> called, ‘</w:t>
      </w:r>
      <w:r w:rsidR="00AC5472" w:rsidRPr="00AC5472">
        <w:t>MLH_calculated</w:t>
      </w:r>
      <w:r w:rsidR="00AC5472">
        <w:t>.c</w:t>
      </w:r>
      <w:r w:rsidR="00DD3933">
        <w:t>sv’</w:t>
      </w:r>
      <w:r w:rsidR="00EB2F76">
        <w:t xml:space="preserve"> that</w:t>
      </w:r>
      <w:r w:rsidR="00AC5472">
        <w:t xml:space="preserve"> contains the MLH values for e</w:t>
      </w:r>
      <w:r w:rsidR="00E52FDE">
        <w:t>ach sample in ‘final_output.csv’</w:t>
      </w:r>
      <w:r w:rsidR="00372947">
        <w:t>, and 3) a file called ‘</w:t>
      </w:r>
      <w:r w:rsidR="00463D76" w:rsidRPr="00463D76">
        <w:t>Loci_typed_per_individual</w:t>
      </w:r>
      <w:r w:rsidR="00372947">
        <w:t>.csv’</w:t>
      </w:r>
      <w:r w:rsidR="009133D2">
        <w:t xml:space="preserve"> that contains the number of loci at which each individual was successfully genotyped.</w:t>
      </w:r>
      <w:bookmarkEnd w:id="35"/>
    </w:p>
    <w:p w14:paraId="3C3515ED" w14:textId="6C1919C4" w:rsidR="00603A8B" w:rsidRDefault="007153A7" w:rsidP="000D6B4D">
      <w:pPr>
        <w:pStyle w:val="ListParagraph"/>
        <w:widowControl w:val="0"/>
        <w:numPr>
          <w:ilvl w:val="0"/>
          <w:numId w:val="24"/>
        </w:numPr>
        <w:spacing w:line="360" w:lineRule="auto"/>
      </w:pPr>
      <w:r>
        <w:t>You are</w:t>
      </w:r>
      <w:r w:rsidR="008241BF">
        <w:t xml:space="preserve"> then prompted to run the </w:t>
      </w:r>
      <w:r w:rsidR="00015327" w:rsidRPr="00015327">
        <w:rPr>
          <w:i/>
        </w:rPr>
        <w:t>Rhh</w:t>
      </w:r>
      <w:r w:rsidR="008241BF">
        <w:t xml:space="preserve"> script</w:t>
      </w:r>
      <w:r w:rsidR="00E86DCD">
        <w:t>, which conducts the heterozygosity-heterozygosity correlation</w:t>
      </w:r>
      <w:r w:rsidR="00603A8B">
        <w:t xml:space="preserve"> (HHC)</w:t>
      </w:r>
      <w:r w:rsidR="00E86DCD">
        <w:t xml:space="preserve"> test for identity disequilibrium/inbreeding </w:t>
      </w:r>
      <w:r w:rsidR="00495770">
        <w:fldChar w:fldCharType="begin"/>
      </w:r>
      <w:r w:rsidR="009600E5">
        <w:instrText>ADDIN CSL_CITATION {"mendeley": {"previouslyFormattedCitation": "(Balloux, Amos, &amp; Coulson, 2004)"}, "citationItems": [{"uris": ["http://www.mendeley.com/documents/?uuid=4240791c-d3cb-4666-b33a-5a8fe22e23c6"], "id": "ITEM-1", "itemData": {"volume": "13", "DOI": "10.1111/j.1365-294X.2004.02318.x", "type": "article-journal", "author": [{"given": "F.", "dropping-particle": "", "suffix": "", "family": "Balloux", "parse-names": false, "non-dropping-particle": ""}, {"given": "W.", "dropping-particle": "", "suffix": "", "family": "Amos", "parse-names": false, "non-dropping-particle": ""}, {"given": "T.", "dropping-particle": "", "suffix": "", "family": "Coulson", "parse-names": false, "non-dropping-particle": ""}], "issued": {"date-parts": [["2004", "10"]]}, "abstract": "Many recent studies report that individual heterozygosity at a handful of apparently neutral microsatellite markers is correlated with key components of fitness, with most studies invoking inbreeding depression as the likely underlying mechanism. The implicit assumption is that an individual's inbreeding coefficient can be estimated reliably using only 10 or so markers, but the validity of this assumption is unclear. Consequently, we have used individual-based simulations to examine the conditions under which heterozygosity and inbreeding are likely to be correlated. Our results indicate that the parameter space in which this occurs is surprisingly narrow, requiring that inbreeding events are both frequent and severe, for example, through selfing, strong population structure and/or high levels of polygyny. Even then, the correlations are strong only when large numbers of loci (~200) can be deployed to estimate heterozygosity. With the handful of markers used in most studies, correlations only become likely under the most extreme scenario we looked at, namely 20 demes of 20 individuals coupled with strong polygyny. This finding is supported by the observation that heterozygosity is only weakly correlated among markers within an individual, even in a dataset comprising 400 markers typed in diverse human populations, some of which favour consanguineous marriages. If heterozygosity and inbreeding coefficient are generally uncorrelated, then heterozygosity-fitness correlations probably have little to do with inbreeding depression. Instead, one would need to invoke chance linkage between the markers used and one or more gene(s) experiencing balancing selection. Unfortunately, both explanations sit somewhat uncomfortably with current understanding. If inbreeding is the dominant mechanism, then our simulations indicate that consanguineous mating would have to be vastly more common than is predicted for most realistic populations. Conversely, if heterosis provides the answer, there need to be many more polymorphisms with major fitness effects and higher levels of linkage disequilibrium than are generally assumed.", "title": "Does heterozygosity estimate inbreeding in real populations?", "page": "3021-31", "note": "The authors noticed in the HFC literature that the association between inbreeding and mlh was essentially a given, and that inbreeding depression was invoked as the culprit of most HFCs.\n        \nThey attempted to vet this by using simulated data to explore the parameter space under which mlh would correlate strongly with f. They found that the space was very small- many markers were needed, but more importantly, lots of population sctructure and consanguienous mating, as well as small population sizes.\n        \nThey also performed some of their statistical tests on a real, human dataset, and noticed that they could not find a lot of evidence of inbreeding with HHC etc., despite using a large panel and despite knowing that some of the human subpopulations were favoring consanguineous matings. HHC after correcting for variance in mlh across subpopulations (i.e., including source population as a covariate in regression models), they found an r^2 of 3%, which is small.\n        \nThey end by speculating on the cause of HFCs, if not inbreeding depression (after commenting on several biases that would encourage enrichment of HFCs-including picking inbred individuals, picking more heterozygoust markers, and publication bias of positive results). Despite these sources of bias, they think the inordinate reporting of sig. HFCs is real, and they think it may have something to do with either: single locus associations + LD (say, recent migrants who kick ass), ubiquitous cryptic substructure, or huge number of genes under balancing selection.", "container-title": "Molecular ecology", "issue": "10", "id": "ITEM-1"}}], "properties": {"noteIndex": 0}, "schema": "https://github.com/citation-style-language/schema/raw/master/csl-citation.json"}</w:instrText>
      </w:r>
      <w:r w:rsidR="00495770">
        <w:fldChar w:fldCharType="separate"/>
      </w:r>
      <w:r w:rsidR="00495770" w:rsidRPr="00495770">
        <w:rPr>
          <w:noProof/>
        </w:rPr>
        <w:t>(Balloux, Amos, &amp; Coulson, 2004)</w:t>
      </w:r>
      <w:r w:rsidR="00495770">
        <w:fldChar w:fldCharType="end"/>
      </w:r>
      <w:r w:rsidR="008241BF">
        <w:t xml:space="preserve">. As it is currently configured, the script runs through 250 iterations (see </w:t>
      </w:r>
      <w:r w:rsidR="00015327" w:rsidRPr="00015327">
        <w:rPr>
          <w:i/>
        </w:rPr>
        <w:t>Rhh</w:t>
      </w:r>
      <w:r w:rsidR="008241BF">
        <w:t xml:space="preserve"> documentation for more information)</w:t>
      </w:r>
      <w:r w:rsidR="00930994">
        <w:t>, but it is possible to change this value in ‘</w:t>
      </w:r>
      <w:r w:rsidR="00015327" w:rsidRPr="00015327">
        <w:rPr>
          <w:i/>
        </w:rPr>
        <w:t>HeFPipe</w:t>
      </w:r>
      <w:r w:rsidR="00930994">
        <w:t>_modules.py’</w:t>
      </w:r>
      <w:r w:rsidR="008241BF">
        <w:t xml:space="preserve">. </w:t>
      </w:r>
      <w:r w:rsidR="00966DD0">
        <w:t>Type “y” or “yes” and press enter.</w:t>
      </w:r>
    </w:p>
    <w:p w14:paraId="1115BE78" w14:textId="58BF23A1" w:rsidR="00BB1479" w:rsidRDefault="00603A8B" w:rsidP="000D6B4D">
      <w:pPr>
        <w:pStyle w:val="ListParagraph"/>
        <w:widowControl w:val="0"/>
        <w:numPr>
          <w:ilvl w:val="0"/>
          <w:numId w:val="24"/>
        </w:numPr>
        <w:spacing w:line="360" w:lineRule="auto"/>
      </w:pPr>
      <w:bookmarkStart w:id="36" w:name="_Ref221949540"/>
      <w:r>
        <w:t xml:space="preserve">The </w:t>
      </w:r>
      <w:r w:rsidR="00015327" w:rsidRPr="00015327">
        <w:rPr>
          <w:i/>
        </w:rPr>
        <w:t>Rhh</w:t>
      </w:r>
      <w:r>
        <w:t xml:space="preserve"> script then generates</w:t>
      </w:r>
      <w:r w:rsidR="004B06F8">
        <w:t xml:space="preserve"> several documents:</w:t>
      </w:r>
      <w:r w:rsidR="00F358A8">
        <w:t xml:space="preserve"> 1) ‘</w:t>
      </w:r>
      <w:r w:rsidRPr="00603A8B">
        <w:t>number_of_alleles</w:t>
      </w:r>
      <w:r w:rsidR="00F358A8">
        <w:t>.txt’</w:t>
      </w:r>
      <w:r>
        <w:t>, which displays the numbe</w:t>
      </w:r>
      <w:r w:rsidR="00C508BB">
        <w:t>r of alleles for</w:t>
      </w:r>
      <w:r w:rsidR="00F358A8">
        <w:t xml:space="preserve"> each locus, 2) ‘</w:t>
      </w:r>
      <w:r w:rsidR="00015327" w:rsidRPr="00015327">
        <w:rPr>
          <w:i/>
        </w:rPr>
        <w:t>Rhh</w:t>
      </w:r>
      <w:r w:rsidRPr="00603A8B">
        <w:t xml:space="preserve">_test_output </w:t>
      </w:r>
      <w:r w:rsidR="00F358A8">
        <w:t xml:space="preserve">.txt’ and </w:t>
      </w:r>
      <w:r w:rsidR="006413DA">
        <w:t xml:space="preserve">3) </w:t>
      </w:r>
      <w:r w:rsidR="00F358A8">
        <w:t>‘</w:t>
      </w:r>
      <w:r w:rsidR="00015327" w:rsidRPr="00015327">
        <w:rPr>
          <w:i/>
        </w:rPr>
        <w:t>Rhh</w:t>
      </w:r>
      <w:r w:rsidRPr="00603A8B">
        <w:t>_test_output.txt_csv_converted</w:t>
      </w:r>
      <w:r w:rsidR="00F358A8">
        <w:t>.csv’</w:t>
      </w:r>
      <w:r>
        <w:t>, which are a text file or a csv file, respectively, of the IR, SH,</w:t>
      </w:r>
      <w:r w:rsidR="006413DA">
        <w:t xml:space="preserve"> and HL values of each sample, 4</w:t>
      </w:r>
      <w:r>
        <w:t xml:space="preserve">) </w:t>
      </w:r>
      <w:r w:rsidR="0013407C">
        <w:t>‘</w:t>
      </w:r>
      <w:r w:rsidRPr="00603A8B">
        <w:t>hhc_plot</w:t>
      </w:r>
      <w:r>
        <w:t>.pdf</w:t>
      </w:r>
      <w:r w:rsidR="0013407C">
        <w:t>’</w:t>
      </w:r>
      <w:r>
        <w:t>, which is a plot of the distribution of correlation coefficients generated by the HHC test, a</w:t>
      </w:r>
      <w:r w:rsidR="006413DA">
        <w:t>nd 5</w:t>
      </w:r>
      <w:r w:rsidR="00D1151A">
        <w:t>) ‘</w:t>
      </w:r>
      <w:r w:rsidRPr="00603A8B">
        <w:t>mean_and_corr_probs</w:t>
      </w:r>
      <w:r w:rsidR="00D1151A">
        <w:t>.txt’</w:t>
      </w:r>
      <w:r>
        <w:t>, which displays the mean correlation coefficient and 95% confidence intervals for the HHC test.</w:t>
      </w:r>
      <w:bookmarkEnd w:id="36"/>
    </w:p>
    <w:p w14:paraId="30E37557" w14:textId="58FC14F2" w:rsidR="00B63FCC" w:rsidRDefault="00B33781" w:rsidP="000D6B4D">
      <w:pPr>
        <w:pStyle w:val="ListParagraph"/>
        <w:widowControl w:val="0"/>
        <w:numPr>
          <w:ilvl w:val="0"/>
          <w:numId w:val="24"/>
        </w:numPr>
        <w:spacing w:line="360" w:lineRule="auto"/>
      </w:pPr>
      <w:r>
        <w:t>The pipeline</w:t>
      </w:r>
      <w:r w:rsidR="00C03F4A">
        <w:t xml:space="preserve"> also generates a file called, ‘</w:t>
      </w:r>
      <w:r w:rsidRPr="00B33781">
        <w:t>MLH_output</w:t>
      </w:r>
      <w:r w:rsidR="00C03F4A">
        <w:t xml:space="preserve">.csv’, which </w:t>
      </w:r>
      <w:r w:rsidR="00BD6E71">
        <w:t>combines</w:t>
      </w:r>
      <w:r>
        <w:t xml:space="preserve"> MLH, IR, SH, and HL</w:t>
      </w:r>
      <w:r w:rsidR="00BD6E71">
        <w:t xml:space="preserve"> values</w:t>
      </w:r>
      <w:r>
        <w:t xml:space="preserve"> (calculated previously in steps </w:t>
      </w:r>
      <w:r w:rsidR="00B05D77">
        <w:fldChar w:fldCharType="begin"/>
      </w:r>
      <w:r w:rsidR="00B05D77">
        <w:instrText xml:space="preserve"> REF _Ref221949513 \r \h </w:instrText>
      </w:r>
      <w:r w:rsidR="00B05D77">
        <w:fldChar w:fldCharType="separate"/>
      </w:r>
      <w:r w:rsidR="00E5765F">
        <w:t>2</w:t>
      </w:r>
      <w:r w:rsidR="00B05D77">
        <w:fldChar w:fldCharType="end"/>
      </w:r>
      <w:r>
        <w:t xml:space="preserve"> and </w:t>
      </w:r>
      <w:r w:rsidR="00B05D77">
        <w:fldChar w:fldCharType="begin"/>
      </w:r>
      <w:r w:rsidR="00B05D77">
        <w:instrText xml:space="preserve"> REF _Ref221949540 \r \h </w:instrText>
      </w:r>
      <w:r w:rsidR="00B05D77">
        <w:fldChar w:fldCharType="separate"/>
      </w:r>
      <w:r w:rsidR="00E5765F">
        <w:t>4</w:t>
      </w:r>
      <w:r w:rsidR="00B05D77">
        <w:fldChar w:fldCharType="end"/>
      </w:r>
      <w:r w:rsidR="00121C7C">
        <w:t xml:space="preserve">) </w:t>
      </w:r>
      <w:r w:rsidR="00BD6E71">
        <w:t>with</w:t>
      </w:r>
      <w:r>
        <w:t xml:space="preserve"> the user-provided trait file. This </w:t>
      </w:r>
      <w:r w:rsidR="00BD6E71">
        <w:t>‘</w:t>
      </w:r>
      <w:r>
        <w:t>MLH_output.csv</w:t>
      </w:r>
      <w:r w:rsidR="00BD6E71">
        <w:t>’</w:t>
      </w:r>
      <w:r>
        <w:t xml:space="preserve"> file is then used downstream</w:t>
      </w:r>
      <w:r w:rsidR="00447F02">
        <w:t xml:space="preserve"> by the pipeline</w:t>
      </w:r>
      <w:r>
        <w:t xml:space="preserve"> for regression analyses.</w:t>
      </w:r>
    </w:p>
    <w:p w14:paraId="173FC31A" w14:textId="5EB2D37D" w:rsidR="000E6F82" w:rsidRDefault="0085328D" w:rsidP="000D6B4D">
      <w:pPr>
        <w:pStyle w:val="ListParagraph"/>
        <w:widowControl w:val="0"/>
        <w:numPr>
          <w:ilvl w:val="0"/>
          <w:numId w:val="24"/>
        </w:numPr>
        <w:spacing w:line="360" w:lineRule="auto"/>
      </w:pPr>
      <w:r>
        <w:t xml:space="preserve"> </w:t>
      </w:r>
      <w:r w:rsidR="00B63FCC">
        <w:t xml:space="preserve">After exiting the </w:t>
      </w:r>
      <w:r w:rsidR="00015327" w:rsidRPr="00015327">
        <w:rPr>
          <w:i/>
        </w:rPr>
        <w:t>Rhh</w:t>
      </w:r>
      <w:r w:rsidR="00B63FCC">
        <w:t xml:space="preserve"> module, the p</w:t>
      </w:r>
      <w:r w:rsidR="00564DF7">
        <w:t>ipeline creates a file called, ‘</w:t>
      </w:r>
      <w:r w:rsidR="0051027D" w:rsidRPr="0051027D">
        <w:t>number_of_samples_per_locus</w:t>
      </w:r>
      <w:r w:rsidR="00564DF7">
        <w:t>.csv’</w:t>
      </w:r>
      <w:r w:rsidR="00B63FCC">
        <w:t xml:space="preserve"> in the pipeline directory. </w:t>
      </w:r>
      <w:r w:rsidR="0051027D">
        <w:t>This file is spreadsheet that contains two columns: the first column lists a</w:t>
      </w:r>
      <w:r w:rsidR="00A766B4">
        <w:t>ll of the loci in the loci to include file</w:t>
      </w:r>
      <w:r w:rsidR="0051027D">
        <w:t xml:space="preserve">, and the second column lists the number of samples at which each of those loci were successfully scored. </w:t>
      </w:r>
    </w:p>
    <w:p w14:paraId="6A078C9D" w14:textId="3F7B8A64" w:rsidR="0039436F" w:rsidRDefault="0039436F" w:rsidP="0039436F">
      <w:pPr>
        <w:pStyle w:val="Heading2"/>
      </w:pPr>
      <w:bookmarkStart w:id="37" w:name="_Toc230245954"/>
      <w:r>
        <w:t>Correlations</w:t>
      </w:r>
      <w:bookmarkEnd w:id="37"/>
    </w:p>
    <w:p w14:paraId="32652ED4" w14:textId="6C7ED4B4" w:rsidR="00D45FE4" w:rsidRDefault="000E6F82" w:rsidP="009168A3">
      <w:pPr>
        <w:pStyle w:val="ListParagraph"/>
        <w:widowControl w:val="0"/>
        <w:numPr>
          <w:ilvl w:val="0"/>
          <w:numId w:val="19"/>
        </w:numPr>
        <w:spacing w:line="360" w:lineRule="auto"/>
      </w:pPr>
      <w:r>
        <w:t>T</w:t>
      </w:r>
      <w:r w:rsidR="0085328D">
        <w:t xml:space="preserve">he pipeline also generates a correlation matrix </w:t>
      </w:r>
      <w:r w:rsidR="004D5483">
        <w:t xml:space="preserve">heat map of all of the </w:t>
      </w:r>
      <w:r w:rsidR="00453DBF">
        <w:t>trait</w:t>
      </w:r>
      <w:r w:rsidR="004D5483">
        <w:t>s (an</w:t>
      </w:r>
      <w:r w:rsidR="00FC152B">
        <w:t>d MLH, IR, SH, and HL) called, ‘H</w:t>
      </w:r>
      <w:r w:rsidR="004D5483" w:rsidRPr="004D5483">
        <w:t>eat_map</w:t>
      </w:r>
      <w:r w:rsidR="00FC152B">
        <w:t>.pdf’</w:t>
      </w:r>
      <w:r w:rsidR="004D5483">
        <w:t>, which it stores in a new subdirectory</w:t>
      </w:r>
      <w:r w:rsidR="00E54EC2">
        <w:t xml:space="preserve"> of</w:t>
      </w:r>
      <w:r w:rsidR="008A4756">
        <w:t xml:space="preserve"> the</w:t>
      </w:r>
      <w:r w:rsidR="00E54EC2">
        <w:t xml:space="preserve"> pipeline directory called, ‘</w:t>
      </w:r>
      <w:r w:rsidR="004D5483" w:rsidRPr="004D5483">
        <w:t>Correlations</w:t>
      </w:r>
      <w:r w:rsidR="00E54EC2">
        <w:t>’</w:t>
      </w:r>
      <w:r w:rsidR="00EB7DEF">
        <w:t>.</w:t>
      </w:r>
      <w:r>
        <w:t xml:space="preserve"> It also genera</w:t>
      </w:r>
      <w:r w:rsidR="00A14E6E">
        <w:t xml:space="preserve">tes a </w:t>
      </w:r>
      <w:r w:rsidR="00460A34">
        <w:t>file called, ‘all_correlations.csv’</w:t>
      </w:r>
      <w:r w:rsidR="00DC3DE5">
        <w:t>, which contains Pearson and S</w:t>
      </w:r>
      <w:r w:rsidR="00267031">
        <w:t xml:space="preserve">pearman correlation coefficients for each pair of traits in </w:t>
      </w:r>
      <w:r w:rsidR="00D310D8">
        <w:t>‘</w:t>
      </w:r>
      <w:r w:rsidR="00267031">
        <w:t>MLH_output.csv</w:t>
      </w:r>
      <w:r w:rsidR="00D310D8">
        <w:t>’</w:t>
      </w:r>
      <w:r w:rsidR="00267031">
        <w:t xml:space="preserve">. </w:t>
      </w:r>
      <w:r w:rsidR="00B47211" w:rsidRPr="00015327">
        <w:rPr>
          <w:i/>
        </w:rPr>
        <w:t>P</w:t>
      </w:r>
      <w:r w:rsidR="00B47211">
        <w:t>-</w:t>
      </w:r>
      <w:r w:rsidR="00267031">
        <w:t xml:space="preserve">values for each correlation as well as </w:t>
      </w:r>
      <w:r w:rsidR="00B47211" w:rsidRPr="00015327">
        <w:rPr>
          <w:i/>
        </w:rPr>
        <w:t>P</w:t>
      </w:r>
      <w:r w:rsidR="00B47211">
        <w:t>-</w:t>
      </w:r>
      <w:r w:rsidR="00267031">
        <w:t>values adjusted for multiple comparisons using the Benjamini-Hochberg correction are also listed in separate columns.</w:t>
      </w:r>
      <w:r w:rsidR="00444BE8">
        <w:t xml:space="preserve"> </w:t>
      </w:r>
    </w:p>
    <w:p w14:paraId="72939613" w14:textId="79C06E53" w:rsidR="00603A8B" w:rsidRDefault="00734B20" w:rsidP="009168A3">
      <w:pPr>
        <w:pStyle w:val="ListParagraph"/>
        <w:widowControl w:val="0"/>
        <w:numPr>
          <w:ilvl w:val="0"/>
          <w:numId w:val="19"/>
        </w:numPr>
        <w:spacing w:line="360" w:lineRule="auto"/>
      </w:pPr>
      <w:bookmarkStart w:id="38" w:name="_Ref221952745"/>
      <w:r>
        <w:t>Additionally, a pdf called, ‘</w:t>
      </w:r>
      <w:r w:rsidR="00855A9C" w:rsidRPr="00855A9C">
        <w:t>corr_chart_pearson</w:t>
      </w:r>
      <w:r>
        <w:t>.pdf’</w:t>
      </w:r>
      <w:r w:rsidR="00855A9C">
        <w:t xml:space="preserve"> is generated</w:t>
      </w:r>
      <w:r w:rsidR="00F71252">
        <w:t>, which creates a matrix where the diagonal cells contain plots of the distribution corresponding to each column in MLH_output.csv, the cells (i,j) in the lower triangle of the matrix depict scatterplots using the i</w:t>
      </w:r>
      <w:r w:rsidR="00F71252">
        <w:rPr>
          <w:vertAlign w:val="superscript"/>
        </w:rPr>
        <w:t>th</w:t>
      </w:r>
      <w:r w:rsidR="00F71252">
        <w:t xml:space="preserve"> and j</w:t>
      </w:r>
      <w:r w:rsidR="00F71252">
        <w:rPr>
          <w:vertAlign w:val="superscript"/>
        </w:rPr>
        <w:t>th</w:t>
      </w:r>
      <w:r w:rsidR="00F71252">
        <w:t xml:space="preserve"> diagonals as x and y values,</w:t>
      </w:r>
      <w:r w:rsidR="00C83887">
        <w:t xml:space="preserve"> respectively,</w:t>
      </w:r>
      <w:r w:rsidR="00F71252">
        <w:t xml:space="preserve"> and the cells (i,j) in the upper triangle of the matrix depi</w:t>
      </w:r>
      <w:r w:rsidR="00074F49">
        <w:t>ct P</w:t>
      </w:r>
      <w:r w:rsidR="00F71252">
        <w:t>earson correlation coefficients between the i</w:t>
      </w:r>
      <w:r w:rsidR="00F71252">
        <w:rPr>
          <w:vertAlign w:val="superscript"/>
        </w:rPr>
        <w:t xml:space="preserve">th </w:t>
      </w:r>
      <w:r w:rsidR="00F71252">
        <w:t>and j</w:t>
      </w:r>
      <w:r w:rsidR="00F71252">
        <w:rPr>
          <w:vertAlign w:val="superscript"/>
        </w:rPr>
        <w:t>th</w:t>
      </w:r>
      <w:r w:rsidR="00F71252">
        <w:t xml:space="preserve"> traits with (uncorrected) significance depicted as red dots and stars</w:t>
      </w:r>
      <w:r w:rsidR="00A32807">
        <w:t xml:space="preserve">, such that “****”, “***”, “**”, “*”, and “.” correspond to </w:t>
      </w:r>
      <w:r w:rsidR="00B47211" w:rsidRPr="00015327">
        <w:rPr>
          <w:i/>
        </w:rPr>
        <w:t>P</w:t>
      </w:r>
      <w:r w:rsidR="00B47211">
        <w:t>-</w:t>
      </w:r>
      <w:r w:rsidR="00A32807">
        <w:t>values of 0, 0.001, 0.01, 0</w:t>
      </w:r>
      <w:r w:rsidR="00E52B7F">
        <w:t>.</w:t>
      </w:r>
      <w:r w:rsidR="00A32807">
        <w:t>05, and 0.1, respectively</w:t>
      </w:r>
      <w:r w:rsidR="00F71252">
        <w:t>.</w:t>
      </w:r>
      <w:r w:rsidR="00D45FE4">
        <w:t xml:space="preserve"> Another pdf</w:t>
      </w:r>
      <w:r w:rsidR="00074F49">
        <w:t xml:space="preserve"> file called, ‘corr_chart_spearman.pdf’</w:t>
      </w:r>
      <w:r w:rsidR="00D45FE4">
        <w:t xml:space="preserve"> is generated with</w:t>
      </w:r>
      <w:r w:rsidR="00074F49">
        <w:t xml:space="preserve"> the same properties excepting S</w:t>
      </w:r>
      <w:r w:rsidR="00D45FE4">
        <w:t>pearman co</w:t>
      </w:r>
      <w:r w:rsidR="003D43AA">
        <w:t>rrelation coefficients replace P</w:t>
      </w:r>
      <w:r w:rsidR="00D45FE4">
        <w:t>earson correlation coefficients in the upper triangle of the matrix.</w:t>
      </w:r>
      <w:bookmarkEnd w:id="38"/>
    </w:p>
    <w:p w14:paraId="0264163F" w14:textId="3E569070" w:rsidR="008E3930" w:rsidRDefault="008E3930" w:rsidP="009168A3">
      <w:pPr>
        <w:pStyle w:val="ListParagraph"/>
        <w:widowControl w:val="0"/>
        <w:numPr>
          <w:ilvl w:val="0"/>
          <w:numId w:val="19"/>
        </w:numPr>
        <w:spacing w:line="360" w:lineRule="auto"/>
      </w:pPr>
      <w:r>
        <w:t>In addition to</w:t>
      </w:r>
      <w:r w:rsidR="00595ED9">
        <w:t xml:space="preserve"> listing</w:t>
      </w:r>
      <w:r>
        <w:t xml:space="preserve"> the </w:t>
      </w:r>
      <w:r w:rsidR="00B47211" w:rsidRPr="00015327">
        <w:rPr>
          <w:i/>
        </w:rPr>
        <w:t>P</w:t>
      </w:r>
      <w:r w:rsidR="00B47211">
        <w:t>-</w:t>
      </w:r>
      <w:r>
        <w:t xml:space="preserve">values adjusted for multiple comparisons in ‘all_correlations.csv’, </w:t>
      </w:r>
      <w:r w:rsidR="00F469E9">
        <w:t>the pipeline creates a file called, ‘</w:t>
      </w:r>
      <w:r w:rsidR="00F469E9" w:rsidRPr="00F469E9">
        <w:t>fdr_cutoffs</w:t>
      </w:r>
      <w:r w:rsidR="00F469E9">
        <w:t xml:space="preserve">.txt’ that reports the unadjusted </w:t>
      </w:r>
      <w:r w:rsidR="00B47211" w:rsidRPr="00015327">
        <w:rPr>
          <w:i/>
        </w:rPr>
        <w:t>P</w:t>
      </w:r>
      <w:r w:rsidR="00B47211">
        <w:t>-</w:t>
      </w:r>
      <w:r w:rsidR="00F469E9">
        <w:t>value representing the new significance threshold after correction for multiple comparisons</w:t>
      </w:r>
      <w:r w:rsidR="00DC6F64">
        <w:t xml:space="preserve"> for both the Pearson and Spearman correlations</w:t>
      </w:r>
      <w:r w:rsidR="00F469E9">
        <w:t>.</w:t>
      </w:r>
      <w:r w:rsidR="00DC6F64">
        <w:t xml:space="preserve"> Assessing significance based on these thresholds will retain the same hypothesis tests that are retained by the algorithm that actually transforms the </w:t>
      </w:r>
      <w:r w:rsidR="00B47211" w:rsidRPr="00015327">
        <w:rPr>
          <w:i/>
        </w:rPr>
        <w:t>P</w:t>
      </w:r>
      <w:r w:rsidR="00B47211">
        <w:t>-</w:t>
      </w:r>
      <w:r w:rsidR="00DC6F64">
        <w:t>values themselves.</w:t>
      </w:r>
      <w:r w:rsidR="00F469E9">
        <w:t xml:space="preserve"> </w:t>
      </w:r>
    </w:p>
    <w:p w14:paraId="2BBA9B39" w14:textId="34E46294" w:rsidR="00D45FE4" w:rsidRDefault="008E3930" w:rsidP="009168A3">
      <w:pPr>
        <w:pStyle w:val="ListParagraph"/>
        <w:widowControl w:val="0"/>
        <w:numPr>
          <w:ilvl w:val="0"/>
          <w:numId w:val="19"/>
        </w:numPr>
        <w:spacing w:line="360" w:lineRule="auto"/>
      </w:pPr>
      <w:r>
        <w:t>The last four</w:t>
      </w:r>
      <w:r w:rsidR="00D45FE4">
        <w:t xml:space="preserve"> items that are generated by the pipeline i</w:t>
      </w:r>
      <w:r w:rsidR="003F4910">
        <w:t>n the ‘</w:t>
      </w:r>
      <w:r w:rsidR="00D45FE4">
        <w:t>Corr</w:t>
      </w:r>
      <w:r w:rsidR="003F4910">
        <w:t>elations’</w:t>
      </w:r>
      <w:r w:rsidR="00D45FE4">
        <w:t xml:space="preserve"> directory are </w:t>
      </w:r>
      <w:r w:rsidR="00A859E8">
        <w:t>csv files that</w:t>
      </w:r>
      <w:r w:rsidR="00E768B7">
        <w:t xml:space="preserve"> largely match the format of the pdf files</w:t>
      </w:r>
      <w:r w:rsidR="00EE6D09">
        <w:t xml:space="preserve"> described in Step </w:t>
      </w:r>
      <w:r w:rsidR="00EE6D09">
        <w:fldChar w:fldCharType="begin"/>
      </w:r>
      <w:r w:rsidR="00EE6D09">
        <w:instrText xml:space="preserve"> REF _Ref221952745 \r \h </w:instrText>
      </w:r>
      <w:r w:rsidR="00EE6D09">
        <w:fldChar w:fldCharType="separate"/>
      </w:r>
      <w:r w:rsidR="00E5765F">
        <w:t>2</w:t>
      </w:r>
      <w:r w:rsidR="00EE6D09">
        <w:fldChar w:fldCharType="end"/>
      </w:r>
      <w:r w:rsidR="00A859E8">
        <w:t xml:space="preserve">: they contain matrices with the </w:t>
      </w:r>
      <w:r w:rsidR="00771909">
        <w:t xml:space="preserve">trait names in the </w:t>
      </w:r>
      <w:r w:rsidR="00A859E8">
        <w:t>diagonals</w:t>
      </w:r>
      <w:r w:rsidR="0057568B">
        <w:t>,</w:t>
      </w:r>
      <w:r w:rsidR="00A859E8">
        <w:t xml:space="preserve"> and the correlation coefficients are </w:t>
      </w:r>
      <w:r w:rsidR="001C20B6">
        <w:t xml:space="preserve">listed </w:t>
      </w:r>
      <w:r w:rsidR="00A859E8">
        <w:t xml:space="preserve">in the upper triangle, but the lower triangle contains </w:t>
      </w:r>
      <w:r w:rsidR="00B47211" w:rsidRPr="00015327">
        <w:rPr>
          <w:i/>
        </w:rPr>
        <w:t>P</w:t>
      </w:r>
      <w:r w:rsidR="00B47211">
        <w:t>-</w:t>
      </w:r>
      <w:r w:rsidR="00A859E8">
        <w:t>values corresponding to the correlation test between the i</w:t>
      </w:r>
      <w:r w:rsidR="00A859E8">
        <w:rPr>
          <w:vertAlign w:val="superscript"/>
        </w:rPr>
        <w:t xml:space="preserve">th </w:t>
      </w:r>
      <w:r w:rsidR="00A859E8">
        <w:t>and j</w:t>
      </w:r>
      <w:r w:rsidR="00A859E8">
        <w:rPr>
          <w:vertAlign w:val="superscript"/>
        </w:rPr>
        <w:t>th</w:t>
      </w:r>
      <w:r w:rsidR="00A859E8">
        <w:t xml:space="preserve"> traits. </w:t>
      </w:r>
      <w:r w:rsidR="0015390B">
        <w:t>The four files correspond to S</w:t>
      </w:r>
      <w:r w:rsidR="00777F56">
        <w:t xml:space="preserve">pearman and </w:t>
      </w:r>
      <w:r w:rsidR="0015390B">
        <w:t xml:space="preserve">Pearson </w:t>
      </w:r>
      <w:r w:rsidR="00777F56">
        <w:t xml:space="preserve">correlation coefficients, both with and without </w:t>
      </w:r>
      <w:r w:rsidR="00C71C31">
        <w:t xml:space="preserve">adjusting the </w:t>
      </w:r>
      <w:r w:rsidR="00B47211" w:rsidRPr="00015327">
        <w:rPr>
          <w:i/>
        </w:rPr>
        <w:t>P</w:t>
      </w:r>
      <w:r w:rsidR="00B47211">
        <w:t>-</w:t>
      </w:r>
      <w:r w:rsidR="00C71C31">
        <w:t>values</w:t>
      </w:r>
      <w:r w:rsidR="00777F56">
        <w:t xml:space="preserve"> for multiple comparisons using the Benjamini-Hochberg method</w:t>
      </w:r>
      <w:r w:rsidR="00FC42CD">
        <w:t xml:space="preserve"> </w:t>
      </w:r>
      <w:r w:rsidR="00FC42CD">
        <w:rPr>
          <w:rFonts w:ascii="Cambria" w:hAnsi="Cambria" w:cs="Cambria"/>
        </w:rPr>
        <w:t>(5% FRD)</w:t>
      </w:r>
      <w:r w:rsidR="004D6822">
        <w:t>, and each file is labeled accordingly</w:t>
      </w:r>
      <w:r w:rsidR="0013797B">
        <w:t xml:space="preserve"> (‘</w:t>
      </w:r>
      <w:r w:rsidR="0013797B" w:rsidRPr="0013797B">
        <w:t xml:space="preserve">correlation_chart_pearson </w:t>
      </w:r>
      <w:r w:rsidR="0013797B">
        <w:t>.csv’, ‘</w:t>
      </w:r>
      <w:r w:rsidR="0013797B" w:rsidRPr="0013797B">
        <w:t>correlation_chart_pearson_adjusted</w:t>
      </w:r>
      <w:r w:rsidR="0013797B">
        <w:t>.csv’, ‘</w:t>
      </w:r>
      <w:r w:rsidR="0013797B" w:rsidRPr="0013797B">
        <w:t>correlation_chart_spearman</w:t>
      </w:r>
      <w:r w:rsidR="0013797B">
        <w:t>.csv’, and ‘</w:t>
      </w:r>
      <w:r w:rsidR="0013797B" w:rsidRPr="0013797B">
        <w:t>correlation_chart_spearman_adjusted</w:t>
      </w:r>
      <w:r w:rsidR="0013797B">
        <w:t>.csv’)</w:t>
      </w:r>
      <w:r w:rsidR="004D6822">
        <w:t>.</w:t>
      </w:r>
    </w:p>
    <w:p w14:paraId="01790429" w14:textId="4415B073" w:rsidR="0039436F" w:rsidRDefault="0039436F" w:rsidP="0039436F">
      <w:pPr>
        <w:pStyle w:val="Heading2"/>
      </w:pPr>
      <w:bookmarkStart w:id="39" w:name="_Ref221957707"/>
      <w:bookmarkStart w:id="40" w:name="_Toc230245955"/>
      <w:r>
        <w:t>Testing for Single-Locus Associations (SLAs) with an F-ratio Test</w:t>
      </w:r>
      <w:bookmarkEnd w:id="39"/>
      <w:bookmarkEnd w:id="40"/>
    </w:p>
    <w:p w14:paraId="23BD1E3F" w14:textId="2F646847" w:rsidR="00BD5444" w:rsidRDefault="006B7405" w:rsidP="009168A3">
      <w:pPr>
        <w:pStyle w:val="ListParagraph"/>
        <w:widowControl w:val="0"/>
        <w:numPr>
          <w:ilvl w:val="0"/>
          <w:numId w:val="20"/>
        </w:numPr>
        <w:spacing w:line="360" w:lineRule="auto"/>
      </w:pPr>
      <w:bookmarkStart w:id="41" w:name="_Ref221641233"/>
      <w:r>
        <w:t xml:space="preserve">At this point, </w:t>
      </w:r>
      <w:r w:rsidR="007153A7">
        <w:t>you are</w:t>
      </w:r>
      <w:r w:rsidR="006341D0">
        <w:t xml:space="preserve"> prompted to test the</w:t>
      </w:r>
      <w:r>
        <w:t xml:space="preserve"> dataset for single locus effects by comparing a model invoking</w:t>
      </w:r>
      <w:r w:rsidR="006F173E">
        <w:t xml:space="preserve"> the heterozygosity of</w:t>
      </w:r>
      <w:r>
        <w:t xml:space="preserve"> each locus as an independent predictor of a particular trait to a model invoking only</w:t>
      </w:r>
      <w:r w:rsidR="00BD5444">
        <w:t xml:space="preserve"> the</w:t>
      </w:r>
      <w:r>
        <w:t xml:space="preserve"> multi-locus heterozygosity</w:t>
      </w:r>
      <w:r w:rsidR="00BD5444">
        <w:t xml:space="preserve"> estimator</w:t>
      </w:r>
      <w:r w:rsidR="00C66315">
        <w:t xml:space="preserve"> as a response variable</w:t>
      </w:r>
      <w:r w:rsidR="006F173E">
        <w:t xml:space="preserve"> </w:t>
      </w:r>
      <w:r w:rsidR="00A977E7">
        <w:fldChar w:fldCharType="begin"/>
      </w:r>
      <w:r w:rsidR="009600E5">
        <w:instrText>ADDIN CSL_CITATION {"mendeley": {"previouslyFormattedCitation": "(Szulkin et al., 2010)"}, "citationItems": [{"uris": ["http://www.mendeley.com/documents/?uuid=5b3a921d-a0cc-4994-8510-8fa2827f1837"], "id": "ITEM-1", "itemData": {"volume": "64", "DOI": "10.1111/j.1558-5646.2010.00966.x", "type": "article-journal", "publisher-place": "Szulkin, M, Univ Oxford, Dept Zool, Edward Grey Inst, S Parks Rd, Oxford OX1 3PS, England.", "author": [{"given": "Marta", "dropping-particle": "", "suffix": "", "family": "Szulkin", "parse-names": false, "non-dropping-particle": ""}, {"given": "Nicolas", "dropping-particle": "", "suffix": "", "family": "Bierne", "parse-names": false, "non-dropping-particle": ""}, {"given": "Patrice", "dropping-particle": "", "suffix": "", "family": "David", "parse-names": false, "non-dropping-particle": ""}], "issued": {"date-parts": [["2010", "3"]]}, "abstract": "Owing to the remarkable progress of molecular techniques, heterozygosity-fitness correlations (HFCs) have become a popular tool to study the impact of inbreeding in natural populations. However, their underlying mechanisms are often hotly debated Here we argue that these \"debates\" rely on verbal arguments with no basis in existing theory and inappropriate statistical testing, and that it is time to reconcile HFC with its historical and theoretical fundaments. We show that available data are quantitatively and qualitatively consistent with inbreeding-based theory. HFC can be used to estimate the impact of inbreeding in populations, although such estimates are bound to be imprecise, especially when inbreeding is weak. Contrary to common belief, linkage disequilibrium is not an alternative to inbreeding, but rather comes with some forms of inbreeding, and is not restricted to closely linked loci. Finally, the contribution of local chromosomal effects to HFC, while predicted by inbreeding theory, is expected to be small, and has rarely if ever proven statistically significant using adequate tests. We provide guidelines to safely interpret and quantify HFCs, and present how HFCs can be used to quantify inbreeding load and unravel the structure of natural populations.", "title": "Heterozygosity-fitness correlations: a time for reappraisal", "page": "1-16", "note": "The local effect will usually de difficult to detect because a marker locus will probably only be linked to a few fitness loci, meaning that the majority of fitness loci will be unlinked, and their collective effect will probably overwhelm the local effect signal.\n        \n\"However, higher ratios can be found under other de- mographic scenarios, such as small population sizes, bottlenecks, or admixture. In these cases, ID is associated with LD, which decreases with physical distance (Hill and Robertson 1968).\"", "container-title": "Evolution", "issue": "5", "id": "ITEM-1"}}], "properties": {"noteIndex": 0}, "schema": "https://github.com/citation-style-language/schema/raw/master/csl-citation.json"}</w:instrText>
      </w:r>
      <w:r w:rsidR="00A977E7">
        <w:fldChar w:fldCharType="separate"/>
      </w:r>
      <w:r w:rsidR="00A977E7" w:rsidRPr="00A977E7">
        <w:rPr>
          <w:noProof/>
        </w:rPr>
        <w:t>(Szulkin et al., 2010)</w:t>
      </w:r>
      <w:r w:rsidR="00A977E7">
        <w:fldChar w:fldCharType="end"/>
      </w:r>
      <w:r>
        <w:t xml:space="preserve">. </w:t>
      </w:r>
      <w:r w:rsidR="00BD5444">
        <w:t xml:space="preserve">If </w:t>
      </w:r>
      <w:r w:rsidR="0098540D">
        <w:t>you opt to perform this analysis by typing,</w:t>
      </w:r>
      <w:r w:rsidR="00BD5444">
        <w:t xml:space="preserve"> “y”</w:t>
      </w:r>
      <w:r w:rsidR="0098540D">
        <w:t xml:space="preserve"> or “yes”, you are</w:t>
      </w:r>
      <w:r w:rsidR="00B72D7A">
        <w:t xml:space="preserve"> </w:t>
      </w:r>
      <w:r w:rsidR="00331534">
        <w:t>prompted to list each trait</w:t>
      </w:r>
      <w:r w:rsidR="00BD5444">
        <w:t xml:space="preserve"> </w:t>
      </w:r>
      <w:r w:rsidR="00B159B3">
        <w:t>for which you would l</w:t>
      </w:r>
      <w:r w:rsidR="0072223E">
        <w:t>ike to perform an F-ratio test</w:t>
      </w:r>
      <w:r w:rsidR="00BD5444">
        <w:t xml:space="preserve"> (the </w:t>
      </w:r>
      <w:r w:rsidR="006642B2">
        <w:t xml:space="preserve">trait </w:t>
      </w:r>
      <w:r w:rsidR="00BD5444">
        <w:t>options are listed</w:t>
      </w:r>
      <w:r w:rsidR="00331534">
        <w:t xml:space="preserve"> after you type “y” and hit enter)</w:t>
      </w:r>
      <w:r w:rsidR="00BD5444">
        <w:t>.</w:t>
      </w:r>
      <w:r w:rsidR="00E31D1C">
        <w:t xml:space="preserve"> Type</w:t>
      </w:r>
      <w:r w:rsidR="006630CE">
        <w:t xml:space="preserve"> as many of these as desired (pressin</w:t>
      </w:r>
      <w:r w:rsidR="00E31D1C">
        <w:t>g enter between them), and then type, “done”</w:t>
      </w:r>
      <w:r w:rsidR="006630CE">
        <w:t>.</w:t>
      </w:r>
      <w:bookmarkEnd w:id="41"/>
    </w:p>
    <w:p w14:paraId="5AF1E8A5" w14:textId="3DC0B9F9" w:rsidR="00B367D3" w:rsidRDefault="00B367D3" w:rsidP="009168A3">
      <w:pPr>
        <w:pStyle w:val="ListParagraph"/>
        <w:widowControl w:val="0"/>
        <w:numPr>
          <w:ilvl w:val="0"/>
          <w:numId w:val="20"/>
        </w:numPr>
        <w:spacing w:line="360" w:lineRule="auto"/>
      </w:pPr>
      <w:r>
        <w:t>The pipeline then prompts the user to enter the multi-locus heterozygosity estimator to be used for the model comparison test. MLH is recommended, but the user can also use IR, SH, or HL. Type whichever estimator desired, and press enter.</w:t>
      </w:r>
    </w:p>
    <w:p w14:paraId="51C67FCE" w14:textId="350A4833" w:rsidR="00B37F2A" w:rsidRDefault="00B37F2A" w:rsidP="009168A3">
      <w:pPr>
        <w:pStyle w:val="ListParagraph"/>
        <w:widowControl w:val="0"/>
        <w:numPr>
          <w:ilvl w:val="0"/>
          <w:numId w:val="20"/>
        </w:numPr>
        <w:spacing w:line="360" w:lineRule="auto"/>
      </w:pPr>
      <w:bookmarkStart w:id="42" w:name="_Ref221641202"/>
      <w:r>
        <w:t xml:space="preserve">At this point, </w:t>
      </w:r>
      <w:r w:rsidR="007153A7">
        <w:t>you are</w:t>
      </w:r>
      <w:r>
        <w:t xml:space="preserve"> prompted to designate a</w:t>
      </w:r>
      <w:r w:rsidR="00267B0E">
        <w:t>n error distribution and</w:t>
      </w:r>
      <w:r>
        <w:t xml:space="preserve"> link function for each trait being used as the response variable in </w:t>
      </w:r>
      <w:r w:rsidR="00267714">
        <w:t>the mode</w:t>
      </w:r>
      <w:r w:rsidR="00267B0E">
        <w:t>l comparisons. The error distribution</w:t>
      </w:r>
      <w:r w:rsidR="003B411F">
        <w:t xml:space="preserve"> and link function</w:t>
      </w:r>
      <w:r w:rsidR="00267B0E">
        <w:t xml:space="preserve"> designation</w:t>
      </w:r>
      <w:r w:rsidR="00267714">
        <w:t xml:space="preserve"> is used in generalized linear models to relate the response variable (which is allowed to be non-normally distributed and have non-constant variance) to the predict</w:t>
      </w:r>
      <w:r w:rsidR="00D94A40">
        <w:t>ors. If the response variable is</w:t>
      </w:r>
      <w:r w:rsidR="00267714">
        <w:t xml:space="preserve"> normally-distributed with cons</w:t>
      </w:r>
      <w:r w:rsidR="0069490A">
        <w:t>tant variance, the error distribution</w:t>
      </w:r>
      <w:r w:rsidR="00267714">
        <w:t xml:space="preserve"> is the default “</w:t>
      </w:r>
      <w:r w:rsidR="00D94A40">
        <w:t>g</w:t>
      </w:r>
      <w:r w:rsidR="00267714">
        <w:t>aussian”</w:t>
      </w:r>
      <w:r w:rsidR="00D94A40">
        <w:t xml:space="preserve"> distribution</w:t>
      </w:r>
      <w:r w:rsidR="0069490A">
        <w:t xml:space="preserve"> (with a default “identity” link function)</w:t>
      </w:r>
      <w:r w:rsidR="00964E3A">
        <w:t>, and you would type, “guassian”</w:t>
      </w:r>
      <w:r w:rsidR="00267714">
        <w:t xml:space="preserve">. If the response variable is binary, the </w:t>
      </w:r>
      <w:r w:rsidR="00E313BD">
        <w:t>error distribution</w:t>
      </w:r>
      <w:r w:rsidR="00267714">
        <w:t xml:space="preserve"> is “binomial”</w:t>
      </w:r>
      <w:r w:rsidR="00E313BD">
        <w:t xml:space="preserve"> (with a</w:t>
      </w:r>
      <w:r w:rsidR="00CB00DF">
        <w:t xml:space="preserve"> default</w:t>
      </w:r>
      <w:r w:rsidR="00E313BD">
        <w:t xml:space="preserve"> “logit” link function)</w:t>
      </w:r>
      <w:r w:rsidR="002C19EB">
        <w:t>, and you would type, “binomial”</w:t>
      </w:r>
      <w:r w:rsidR="00267714">
        <w:t xml:space="preserve">. </w:t>
      </w:r>
      <w:r w:rsidR="00D94A40">
        <w:t xml:space="preserve">The </w:t>
      </w:r>
      <w:r w:rsidR="00D07D1D">
        <w:t>GLM</w:t>
      </w:r>
      <w:r w:rsidR="00D94A40">
        <w:t xml:space="preserve">() function in R, which performs the regression analyses at this step in the pipeline, can accommodate other </w:t>
      </w:r>
      <w:r w:rsidR="00F471F2">
        <w:t xml:space="preserve">families of </w:t>
      </w:r>
      <w:r w:rsidR="00B52FEE">
        <w:t xml:space="preserve">error distributions and </w:t>
      </w:r>
      <w:r w:rsidR="00D94A40">
        <w:t>link functions for more complex response variables</w:t>
      </w:r>
      <w:r w:rsidR="00162A12">
        <w:t xml:space="preserve"> as well</w:t>
      </w:r>
      <w:r w:rsidR="001D73F9">
        <w:t xml:space="preserve"> (e.g., “poisson”)</w:t>
      </w:r>
      <w:r w:rsidR="00162A12">
        <w:t>.</w:t>
      </w:r>
      <w:r w:rsidR="00EE6710">
        <w:t xml:space="preserve"> The pipeline prompts the user to designate a</w:t>
      </w:r>
      <w:r w:rsidR="00903263">
        <w:t>n error distribution</w:t>
      </w:r>
      <w:r w:rsidR="00EE6710">
        <w:t xml:space="preserve"> separately for each trait that the user entered</w:t>
      </w:r>
      <w:r w:rsidR="00CA7C12">
        <w:t xml:space="preserve"> (it lists each trait before it prompts the user)</w:t>
      </w:r>
      <w:r w:rsidR="00EE6710">
        <w:t>.</w:t>
      </w:r>
      <w:bookmarkEnd w:id="42"/>
    </w:p>
    <w:p w14:paraId="70B5C6B9" w14:textId="77777777" w:rsidR="0020171F" w:rsidRDefault="00D431C3" w:rsidP="009168A3">
      <w:pPr>
        <w:pStyle w:val="ListParagraph"/>
        <w:widowControl w:val="0"/>
        <w:numPr>
          <w:ilvl w:val="0"/>
          <w:numId w:val="20"/>
        </w:numPr>
        <w:spacing w:line="360" w:lineRule="auto"/>
      </w:pPr>
      <w:r>
        <w:t xml:space="preserve">The module described in steps </w:t>
      </w:r>
      <w:r w:rsidR="00115541">
        <w:fldChar w:fldCharType="begin"/>
      </w:r>
      <w:r w:rsidR="00115541">
        <w:instrText xml:space="preserve"> REF _Ref221641233 \r \h </w:instrText>
      </w:r>
      <w:r w:rsidR="00115541">
        <w:fldChar w:fldCharType="separate"/>
      </w:r>
      <w:r w:rsidR="00E5765F">
        <w:t>1</w:t>
      </w:r>
      <w:r w:rsidR="00115541">
        <w:fldChar w:fldCharType="end"/>
      </w:r>
      <w:r w:rsidR="00115541">
        <w:t>-</w:t>
      </w:r>
      <w:r w:rsidR="00115541">
        <w:fldChar w:fldCharType="begin"/>
      </w:r>
      <w:r w:rsidR="00115541">
        <w:instrText xml:space="preserve"> REF _Ref221641202 \r \h </w:instrText>
      </w:r>
      <w:r w:rsidR="00115541">
        <w:fldChar w:fldCharType="separate"/>
      </w:r>
      <w:r w:rsidR="00E5765F">
        <w:t>3</w:t>
      </w:r>
      <w:r w:rsidR="00115541">
        <w:fldChar w:fldCharType="end"/>
      </w:r>
      <w:r>
        <w:t xml:space="preserve"> </w:t>
      </w:r>
      <w:r w:rsidR="00A622F3">
        <w:t>g</w:t>
      </w:r>
      <w:r>
        <w:t>enerates</w:t>
      </w:r>
      <w:r w:rsidR="00236E65">
        <w:t xml:space="preserve"> four </w:t>
      </w:r>
      <w:r w:rsidR="00BD05F7">
        <w:t xml:space="preserve">types of </w:t>
      </w:r>
      <w:r w:rsidR="00236E65">
        <w:t xml:space="preserve">output files. </w:t>
      </w:r>
    </w:p>
    <w:p w14:paraId="6C30C7C2" w14:textId="77777777" w:rsidR="0020171F" w:rsidRDefault="00236E65" w:rsidP="0020171F">
      <w:pPr>
        <w:pStyle w:val="ListParagraph"/>
        <w:widowControl w:val="0"/>
        <w:numPr>
          <w:ilvl w:val="1"/>
          <w:numId w:val="20"/>
        </w:numPr>
        <w:spacing w:line="360" w:lineRule="auto"/>
      </w:pPr>
      <w:r>
        <w:t>The first is</w:t>
      </w:r>
      <w:r w:rsidR="001A397F">
        <w:t xml:space="preserve"> a file called, ‘</w:t>
      </w:r>
      <w:r w:rsidR="00D431C3" w:rsidRPr="00D431C3">
        <w:t>fitness_and_loci_combined</w:t>
      </w:r>
      <w:r w:rsidR="001A397F">
        <w:t>.csv’</w:t>
      </w:r>
      <w:r w:rsidR="009249F1">
        <w:t>, that combines</w:t>
      </w:r>
      <w:r w:rsidR="001A397F">
        <w:t xml:space="preserve"> all of the data from ‘</w:t>
      </w:r>
      <w:r w:rsidR="00D431C3" w:rsidRPr="00D431C3">
        <w:t>MLH_output</w:t>
      </w:r>
      <w:r w:rsidR="001A397F">
        <w:t>.csv’</w:t>
      </w:r>
      <w:r w:rsidR="009249F1">
        <w:t xml:space="preserve"> with all of the data </w:t>
      </w:r>
      <w:r w:rsidR="00D431C3">
        <w:t xml:space="preserve">from </w:t>
      </w:r>
      <w:r w:rsidR="00F15172">
        <w:t>‘</w:t>
      </w:r>
      <w:r w:rsidR="009249F1" w:rsidRPr="009249F1">
        <w:t>heterozygotes_and_homozygotes</w:t>
      </w:r>
      <w:r w:rsidR="00F15172">
        <w:t>.csv’</w:t>
      </w:r>
      <w:r w:rsidR="009249F1">
        <w:t xml:space="preserve"> except</w:t>
      </w:r>
      <w:r w:rsidR="00EB5869">
        <w:t xml:space="preserve"> that</w:t>
      </w:r>
      <w:r w:rsidR="009249F1">
        <w:t xml:space="preserve"> </w:t>
      </w:r>
      <w:r w:rsidR="00EB5869">
        <w:t>“</w:t>
      </w:r>
      <w:r w:rsidR="009249F1">
        <w:t>NA</w:t>
      </w:r>
      <w:r w:rsidR="00EB5869">
        <w:t>”</w:t>
      </w:r>
      <w:r w:rsidR="009249F1">
        <w:t xml:space="preserve">s in the single-locus columns are replaced by the mean heterozygosity at that locus for the samples that </w:t>
      </w:r>
      <w:r w:rsidR="009249F1">
        <w:rPr>
          <w:i/>
        </w:rPr>
        <w:t>were</w:t>
      </w:r>
      <w:r w:rsidR="009249F1">
        <w:t xml:space="preserve"> typed (see </w:t>
      </w:r>
      <w:r w:rsidR="009249F1">
        <w:fldChar w:fldCharType="begin"/>
      </w:r>
      <w:r w:rsidR="009600E5">
        <w:instrText>ADDIN CSL_CITATION {"mendeley": {"previouslyFormattedCitation": "(David et al., 2007)"}, "citationItems": [{"uris": ["http://www.mendeley.com/documents/?uuid=6f06b2f3-0bed-4e76-9af7-965abd20be19"], "id": "ITEM-1", "itemData": {"volume": "16", "DOI": "10.1111/j.1365-294X.2007.03330.x", "type": "article-journal", "author": [{"given": "Patrice", "dropping-particle": "", "suffix": "", "family": "David", "parse-names": false, "non-dropping-particle": ""}, {"given": "Beno\u00eet", "dropping-particle": "", "suffix": "", "family": "Pujol", "parse-names": false, "non-dropping-particle": ""}, {"given": "Fr\u00e9d\u00e9rique", "dropping-particle": "", "suffix": "", "family": "Viard", "parse-names": false, "non-dropping-particle": ""}, {"given": "Vincent", "dropping-particle": "", "suffix": "", "family": "Castella", "parse-names": false, "non-dropping-particle": ""}, {"given": "J\u00e9r\u00f4me", "dropping-particle": "", "suffix": "", "family": "Goudet", "parse-names": false, "non-dropping-particle": ""}], "issued": {"date-parts": [["2007", "6"]]}, "abstract": "Genotypic frequencies at codominant marker loci in population samples convey information on mating systems. A classical way to extract this information is to measure heterozygote deficiencies (FIS) and obtain the selfing rate s from FIS = s/(2 - s), assuming inbreeding equilibrium. A major drawback is that heterozygote deficiencies are often present without selfing, owing largely to technical artefacts such as null alleles or partial dominance. We show here that, in the absence of gametic disequilibrium, the multilocus structure can be used to derive estimates of s independent of FIS and free of technical biases. Their statistical power and precision are comparable to those of FIS, although they are sensitive to certain types of gametic disequilibria, a bias shared with progeny-array methods but not FIS. We analyse four real data sets spanning a range of mating systems. In two examples, we obtain s = 0 despite positive FIS, strongly suggesting that the latter are artefactual. In the remaining examples, all estimates are consistent. All the computations have been implemented in a open-access and user-friendly software called rmes (robust multilocus estimate of selfing) available at http://ftp.cefe.cnrs.fr, and can be used on any multilocus data. Being able to extract the reliable information from imperfect data, our method opens the way to make use of the ever-growing number of published population genetic studies, in addition to the more demanding progeny-array approaches, to investigate selfing rates.", "title": "Reliable selfing rate estimates from imperfect population genetic data", "page": "2474-87", "note": "        From Duplicate 1 (                           Reliable selfing rate estimates from imperfect population genetic data.                         - David, Patrice; Pujol, Beno\u00eet; Viard, Fr\u00e9d\u00e9rique; Castella, Vincent; Goudet, J\u00e9r\u00f4me )\nAnd  Duplicate 2 (                           Reliable selfing rate estimates from imperfect population genetic data                         - David, Patrice; Pujol, Beno\u00eet; Viard, Fr\u00e9d\u00e9rique; Castella, Vincent; Goudet, J\u00e9r\u00f4me )\nAnd  Duplicate 4 (                           Reliable selfing rate estimates from imperfect population genetic data.                         - David, Patrice; Pujol, Beno\u00eet; Viard, Fr\u00e9d\u00e9rique; Castella, Vincent; Goudet, J\u00e9r\u00f4me )\n                \n        \n        \n        From Duplicate 3 (                           Reliable selfing rate estimates from imperfect population genetic data                         - David, P.; Pujol, B.; Viard, F.; Castella, V.; Goudet, J. )\n                \nDavid, Patrice Pujol, Benoit Viard, Frederique Castella, Vincent Goudet, Jerome\n        \n        \n        \n      ", "container-title": "Molecular ecology", "issue": "12", "id": "ITEM-1"}}], "properties": {"noteIndex": 0}, "schema": "https://github.com/citation-style-language/schema/raw/master/csl-citation.json"}</w:instrText>
      </w:r>
      <w:r w:rsidR="009249F1">
        <w:fldChar w:fldCharType="separate"/>
      </w:r>
      <w:r w:rsidR="009249F1" w:rsidRPr="009249F1">
        <w:rPr>
          <w:noProof/>
        </w:rPr>
        <w:t>(David et al., 2007)</w:t>
      </w:r>
      <w:r w:rsidR="009249F1">
        <w:fldChar w:fldCharType="end"/>
      </w:r>
      <w:r>
        <w:t xml:space="preserve"> for details).</w:t>
      </w:r>
      <w:r w:rsidR="00BE1C20">
        <w:t xml:space="preserve"> </w:t>
      </w:r>
    </w:p>
    <w:p w14:paraId="2638CF33" w14:textId="345F976B" w:rsidR="0020171F" w:rsidRDefault="00BD05F7" w:rsidP="0020171F">
      <w:pPr>
        <w:pStyle w:val="ListParagraph"/>
        <w:widowControl w:val="0"/>
        <w:numPr>
          <w:ilvl w:val="1"/>
          <w:numId w:val="20"/>
        </w:numPr>
        <w:spacing w:line="360" w:lineRule="auto"/>
      </w:pPr>
      <w:r>
        <w:t xml:space="preserve">The second </w:t>
      </w:r>
      <w:r w:rsidR="0030221C">
        <w:t xml:space="preserve">type of </w:t>
      </w:r>
      <w:r>
        <w:t xml:space="preserve">output </w:t>
      </w:r>
      <w:r w:rsidR="005C5999">
        <w:t>is</w:t>
      </w:r>
      <w:r w:rsidR="0030221C">
        <w:t xml:space="preserve"> generated for each</w:t>
      </w:r>
      <w:r w:rsidR="00BE1C20">
        <w:rPr>
          <w:i/>
        </w:rPr>
        <w:t xml:space="preserve"> </w:t>
      </w:r>
      <w:r w:rsidR="00BE1C20">
        <w:t>trait that the user entered</w:t>
      </w:r>
      <w:r w:rsidR="0030221C">
        <w:t xml:space="preserve"> in Step </w:t>
      </w:r>
      <w:r w:rsidR="00201946">
        <w:fldChar w:fldCharType="begin"/>
      </w:r>
      <w:r w:rsidR="00201946">
        <w:instrText xml:space="preserve"> REF _Ref221641233 \r \h </w:instrText>
      </w:r>
      <w:r w:rsidR="00201946">
        <w:fldChar w:fldCharType="separate"/>
      </w:r>
      <w:r w:rsidR="00E5765F">
        <w:t>1</w:t>
      </w:r>
      <w:r w:rsidR="00201946">
        <w:fldChar w:fldCharType="end"/>
      </w:r>
      <w:r w:rsidR="005C5999">
        <w:t xml:space="preserve"> and is</w:t>
      </w:r>
      <w:r w:rsidR="00201946">
        <w:t xml:space="preserve"> a text file called, ‘</w:t>
      </w:r>
      <w:r w:rsidR="006E6D29" w:rsidRPr="006E6D29">
        <w:t>Multiple_r</w:t>
      </w:r>
      <w:r w:rsidR="006E6D29">
        <w:t>egression_vs_single_regression_[</w:t>
      </w:r>
      <w:r w:rsidR="00453DBF">
        <w:t>trait</w:t>
      </w:r>
      <w:r w:rsidR="006E6D29">
        <w:t xml:space="preserve"> name here]</w:t>
      </w:r>
      <w:r w:rsidR="006E6D29" w:rsidRPr="006E6D29">
        <w:t xml:space="preserve"> </w:t>
      </w:r>
      <w:r w:rsidR="00201946">
        <w:t>.txt’</w:t>
      </w:r>
      <w:r w:rsidR="00E81C84">
        <w:t xml:space="preserve"> that contains all of the information regarding significant predictors for each </w:t>
      </w:r>
      <w:r w:rsidR="00FF3651">
        <w:t>of the two models described in S</w:t>
      </w:r>
      <w:r w:rsidR="00E81C84">
        <w:t>tep</w:t>
      </w:r>
      <w:r w:rsidR="0033717B">
        <w:t xml:space="preserve"> </w:t>
      </w:r>
      <w:r w:rsidR="0033717B">
        <w:fldChar w:fldCharType="begin"/>
      </w:r>
      <w:r w:rsidR="0033717B">
        <w:instrText xml:space="preserve"> REF _Ref221641233 \r \h </w:instrText>
      </w:r>
      <w:r w:rsidR="0033717B">
        <w:fldChar w:fldCharType="separate"/>
      </w:r>
      <w:r w:rsidR="00E5765F">
        <w:t>1</w:t>
      </w:r>
      <w:r w:rsidR="0033717B">
        <w:fldChar w:fldCharType="end"/>
      </w:r>
      <w:r w:rsidR="00E81C84">
        <w:t xml:space="preserve"> as well as the F-ratio</w:t>
      </w:r>
      <w:r w:rsidR="00751EA8">
        <w:t xml:space="preserve"> test comparing the two models (i</w:t>
      </w:r>
      <w:r w:rsidR="00E81C84">
        <w:t>f this result is significant, it suggest</w:t>
      </w:r>
      <w:r w:rsidR="0077494F">
        <w:t>s</w:t>
      </w:r>
      <w:r w:rsidR="00E81C84">
        <w:t xml:space="preserve"> that the two models are different and provides support for a hypothesis positing the existence of</w:t>
      </w:r>
      <w:r w:rsidR="00D636C2">
        <w:t xml:space="preserve"> a single-locus association for</w:t>
      </w:r>
      <w:r w:rsidR="00E81C84">
        <w:t xml:space="preserve"> the trait in quest</w:t>
      </w:r>
      <w:r w:rsidR="00A77BB5">
        <w:t>ion</w:t>
      </w:r>
      <w:r w:rsidR="00751EA8">
        <w:t>)</w:t>
      </w:r>
      <w:r w:rsidR="00A41E5C">
        <w:t>—the significance of this F-ratio test is displayed as the last line of each text file</w:t>
      </w:r>
      <w:r w:rsidR="0020171F">
        <w:t>.</w:t>
      </w:r>
      <w:r w:rsidR="00D47088">
        <w:t xml:space="preserve"> </w:t>
      </w:r>
    </w:p>
    <w:p w14:paraId="5DBAE520" w14:textId="1495D3D6" w:rsidR="00C7578C" w:rsidRDefault="0020171F" w:rsidP="0020171F">
      <w:pPr>
        <w:pStyle w:val="ListParagraph"/>
        <w:widowControl w:val="0"/>
        <w:numPr>
          <w:ilvl w:val="1"/>
          <w:numId w:val="20"/>
        </w:numPr>
        <w:spacing w:line="360" w:lineRule="auto"/>
      </w:pPr>
      <w:r>
        <w:t>The third type of output is</w:t>
      </w:r>
      <w:r w:rsidR="003305A8">
        <w:t xml:space="preserve"> again generated for each trait</w:t>
      </w:r>
      <w:r>
        <w:t xml:space="preserve"> that the user entered in Step </w:t>
      </w:r>
      <w:r w:rsidR="00DF13C7">
        <w:fldChar w:fldCharType="begin"/>
      </w:r>
      <w:r w:rsidR="00DF13C7">
        <w:instrText xml:space="preserve"> REF _Ref221641233 \r \h </w:instrText>
      </w:r>
      <w:r w:rsidR="00DF13C7">
        <w:fldChar w:fldCharType="separate"/>
      </w:r>
      <w:r w:rsidR="00E5765F">
        <w:t>1</w:t>
      </w:r>
      <w:r w:rsidR="00DF13C7">
        <w:fldChar w:fldCharType="end"/>
      </w:r>
      <w:r w:rsidR="00DF13C7">
        <w:t xml:space="preserve">; it is </w:t>
      </w:r>
      <w:r w:rsidR="00AA42C3">
        <w:t>a tiff file called, ‘</w:t>
      </w:r>
      <w:r w:rsidR="00D1277A">
        <w:t>Multiple_regression_[</w:t>
      </w:r>
      <w:r w:rsidR="00453DBF">
        <w:t>trait</w:t>
      </w:r>
      <w:r w:rsidR="00D1277A">
        <w:t xml:space="preserve"> name here].tiff</w:t>
      </w:r>
      <w:r w:rsidR="00AA42C3">
        <w:t>’</w:t>
      </w:r>
      <w:r w:rsidR="00BE03D5">
        <w:t xml:space="preserve"> that contains plots that can help the user decide whether the assumptions of linear regression are satisfied</w:t>
      </w:r>
      <w:r w:rsidR="00E70AE9">
        <w:t xml:space="preserve"> for the model parameterized by each locus treated as a separate predictor</w:t>
      </w:r>
      <w:r w:rsidR="00C7578C">
        <w:t>.</w:t>
      </w:r>
      <w:r w:rsidR="002A60A5">
        <w:t xml:space="preserve"> Note that interpreting residual plots for models invoking non-Gaussian error distributions is not always appropriate.</w:t>
      </w:r>
    </w:p>
    <w:p w14:paraId="707326B3" w14:textId="6BD9E8C9" w:rsidR="00E81C84" w:rsidRDefault="00C7578C" w:rsidP="00215521">
      <w:pPr>
        <w:pStyle w:val="ListParagraph"/>
        <w:widowControl w:val="0"/>
        <w:numPr>
          <w:ilvl w:val="1"/>
          <w:numId w:val="20"/>
        </w:numPr>
        <w:spacing w:line="360" w:lineRule="auto"/>
      </w:pPr>
      <w:r>
        <w:t>The fourth type of output is</w:t>
      </w:r>
      <w:r w:rsidR="003305A8">
        <w:t xml:space="preserve"> again generated for each trait</w:t>
      </w:r>
      <w:r>
        <w:t xml:space="preserve"> that the user entered in Step </w:t>
      </w:r>
      <w:r>
        <w:fldChar w:fldCharType="begin"/>
      </w:r>
      <w:r>
        <w:instrText xml:space="preserve"> REF _Ref221641233 \r \h </w:instrText>
      </w:r>
      <w:r>
        <w:fldChar w:fldCharType="separate"/>
      </w:r>
      <w:r w:rsidR="00E5765F">
        <w:t>1</w:t>
      </w:r>
      <w:r>
        <w:fldChar w:fldCharType="end"/>
      </w:r>
      <w:r>
        <w:t>;</w:t>
      </w:r>
      <w:r w:rsidR="00BE03D5">
        <w:t xml:space="preserve"> </w:t>
      </w:r>
      <w:r>
        <w:t>it is</w:t>
      </w:r>
      <w:r w:rsidR="00215521">
        <w:t xml:space="preserve"> a tiff file called, ‘</w:t>
      </w:r>
      <w:r w:rsidR="00BE03D5">
        <w:t>Single_regression_[</w:t>
      </w:r>
      <w:r w:rsidR="00453DBF">
        <w:t>trait</w:t>
      </w:r>
      <w:r w:rsidR="00215521">
        <w:t xml:space="preserve"> name here].tiff’</w:t>
      </w:r>
      <w:r w:rsidR="00BE03D5">
        <w:t xml:space="preserve"> that contains plots that can help the user decide whether the assumptions of linear regression are satisfied</w:t>
      </w:r>
      <w:r w:rsidR="002A0022">
        <w:t xml:space="preserve"> for the model parameterized only by the single multi-locus heterozygosity predictor.</w:t>
      </w:r>
      <w:r w:rsidR="00ED6D95">
        <w:t xml:space="preserve"> </w:t>
      </w:r>
      <w:r w:rsidR="002A0022">
        <w:t>N</w:t>
      </w:r>
      <w:r w:rsidR="00ED6D95">
        <w:t>ote</w:t>
      </w:r>
      <w:r w:rsidR="002A0022">
        <w:t xml:space="preserve"> again</w:t>
      </w:r>
      <w:r w:rsidR="00ED6D95">
        <w:t xml:space="preserve"> that interpreting residual plots for models invoking non-Gaussian link func</w:t>
      </w:r>
      <w:r w:rsidR="002A0022">
        <w:t>tions is not always appropriate</w:t>
      </w:r>
      <w:r w:rsidR="00614AAC">
        <w:t>.</w:t>
      </w:r>
    </w:p>
    <w:p w14:paraId="7027380C" w14:textId="49A8B632" w:rsidR="00553E83" w:rsidRDefault="00553E83" w:rsidP="00553E83">
      <w:pPr>
        <w:pStyle w:val="Heading2"/>
      </w:pPr>
      <w:bookmarkStart w:id="43" w:name="_Toc230245956"/>
      <w:r>
        <w:t>Running Regression Analyses</w:t>
      </w:r>
      <w:bookmarkEnd w:id="43"/>
    </w:p>
    <w:p w14:paraId="28560F95" w14:textId="77777777" w:rsidR="001E3AA4" w:rsidRDefault="00107BD7" w:rsidP="009168A3">
      <w:pPr>
        <w:widowControl w:val="0"/>
        <w:spacing w:line="360" w:lineRule="auto"/>
      </w:pPr>
      <w:bookmarkStart w:id="44" w:name="_Ref221702277"/>
      <w:r>
        <w:t xml:space="preserve">In this portion of the pipeline, you can regress any trait </w:t>
      </w:r>
      <w:r w:rsidR="001E3AA4">
        <w:t xml:space="preserve">on </w:t>
      </w:r>
      <w:r>
        <w:t xml:space="preserve">any </w:t>
      </w:r>
      <w:r w:rsidR="00D175A0">
        <w:t xml:space="preserve">other </w:t>
      </w:r>
      <w:r w:rsidR="00453DBF">
        <w:t>trait</w:t>
      </w:r>
      <w:r>
        <w:t xml:space="preserve"> or combination of traits (including </w:t>
      </w:r>
      <w:r w:rsidR="003D06E8">
        <w:t xml:space="preserve">the addition of </w:t>
      </w:r>
      <w:r>
        <w:t>interaction terms)</w:t>
      </w:r>
      <w:r w:rsidR="003D06E8">
        <w:t>. Less broadly, this portion</w:t>
      </w:r>
      <w:r w:rsidR="001E3AA4">
        <w:t xml:space="preserve"> of the pipeline</w:t>
      </w:r>
      <w:r w:rsidR="003D06E8">
        <w:t xml:space="preserve"> is intended to act as the </w:t>
      </w:r>
      <w:r w:rsidR="008D49C5">
        <w:t>“het</w:t>
      </w:r>
      <w:r w:rsidR="001E3AA4">
        <w:t>erozygosity-fitness correlation(s)</w:t>
      </w:r>
      <w:r w:rsidR="008D49C5">
        <w:t>”</w:t>
      </w:r>
      <w:r w:rsidR="003D06E8">
        <w:t xml:space="preserve"> (HFCs</w:t>
      </w:r>
      <w:r w:rsidR="008D49C5">
        <w:t xml:space="preserve"> </w:t>
      </w:r>
      <w:r w:rsidR="003D06E8">
        <w:t xml:space="preserve">are </w:t>
      </w:r>
      <w:r w:rsidR="008D49C5">
        <w:t>actually regressions)</w:t>
      </w:r>
      <w:r w:rsidR="00D175A0">
        <w:t xml:space="preserve">. </w:t>
      </w:r>
    </w:p>
    <w:p w14:paraId="443A092F" w14:textId="4C689D8B" w:rsidR="00D175A0" w:rsidRDefault="00D175A0" w:rsidP="009168A3">
      <w:pPr>
        <w:widowControl w:val="0"/>
        <w:spacing w:line="360" w:lineRule="auto"/>
      </w:pPr>
      <w:r>
        <w:t>The module is divided int</w:t>
      </w:r>
      <w:r w:rsidR="0074470D">
        <w:t xml:space="preserve">o three </w:t>
      </w:r>
      <w:r>
        <w:t>components:</w:t>
      </w:r>
      <w:r w:rsidR="001E3AA4">
        <w:t xml:space="preserve"> full </w:t>
      </w:r>
      <w:r w:rsidR="00A57B11">
        <w:t>data set</w:t>
      </w:r>
      <w:r w:rsidR="001E3AA4">
        <w:t xml:space="preserve"> regression</w:t>
      </w:r>
      <w:r w:rsidR="0074470D">
        <w:t>s</w:t>
      </w:r>
      <w:r w:rsidR="001E3AA4">
        <w:t xml:space="preserve">, data </w:t>
      </w:r>
      <w:r>
        <w:t>subset</w:t>
      </w:r>
      <w:r w:rsidR="001E3AA4">
        <w:t xml:space="preserve"> regressions, and </w:t>
      </w:r>
      <w:r w:rsidR="00E94B7E">
        <w:t xml:space="preserve">user-generated </w:t>
      </w:r>
      <w:r w:rsidR="001E3AA4">
        <w:t>data subset regressions.</w:t>
      </w:r>
      <w:bookmarkEnd w:id="44"/>
      <w:r w:rsidR="001E3AA4">
        <w:t xml:space="preserve"> The pipeline asks whether you want to run regression analyses, and </w:t>
      </w:r>
      <w:r w:rsidR="00404AD5">
        <w:t>will allow you to opt in or out of each of the three components</w:t>
      </w:r>
      <w:r w:rsidR="0004071A">
        <w:t xml:space="preserve"> in order</w:t>
      </w:r>
      <w:r w:rsidR="00404AD5">
        <w:t>.</w:t>
      </w:r>
    </w:p>
    <w:p w14:paraId="111B9546" w14:textId="56132EEF" w:rsidR="0039092C" w:rsidRDefault="00A57B11" w:rsidP="0039092C">
      <w:pPr>
        <w:pStyle w:val="Heading3"/>
      </w:pPr>
      <w:bookmarkStart w:id="45" w:name="_Ref221958275"/>
      <w:bookmarkStart w:id="46" w:name="_Ref221958937"/>
      <w:bookmarkStart w:id="47" w:name="_Toc230245957"/>
      <w:r>
        <w:t>Full Data Set</w:t>
      </w:r>
      <w:r w:rsidR="0039092C">
        <w:t xml:space="preserve"> Regressions</w:t>
      </w:r>
      <w:bookmarkEnd w:id="45"/>
      <w:bookmarkEnd w:id="46"/>
      <w:bookmarkEnd w:id="47"/>
    </w:p>
    <w:p w14:paraId="13071CA7" w14:textId="652876C4" w:rsidR="003A3302" w:rsidRDefault="001330A9" w:rsidP="003A3302">
      <w:pPr>
        <w:pStyle w:val="ListParagraph"/>
        <w:widowControl w:val="0"/>
        <w:numPr>
          <w:ilvl w:val="0"/>
          <w:numId w:val="25"/>
        </w:numPr>
        <w:spacing w:line="360" w:lineRule="auto"/>
      </w:pPr>
      <w:bookmarkStart w:id="48" w:name="_Ref221958151"/>
      <w:bookmarkStart w:id="49" w:name="_Ref221702267"/>
      <w:r>
        <w:t>In this first component</w:t>
      </w:r>
      <w:r w:rsidR="0074470D">
        <w:t xml:space="preserve">, </w:t>
      </w:r>
      <w:r w:rsidR="007153A7">
        <w:t>you are</w:t>
      </w:r>
      <w:r w:rsidR="0074470D">
        <w:t xml:space="preserve"> provided with a list of fitness variables in </w:t>
      </w:r>
      <w:r w:rsidR="005D5F38">
        <w:t>the</w:t>
      </w:r>
      <w:r w:rsidR="0074470D">
        <w:t xml:space="preserve"> dataset</w:t>
      </w:r>
      <w:r w:rsidR="004D03A6">
        <w:t xml:space="preserve">. </w:t>
      </w:r>
      <w:r w:rsidR="00A847AC">
        <w:t xml:space="preserve">Before typing the response variable desired for this particular model, </w:t>
      </w:r>
      <w:r w:rsidR="007153A7">
        <w:t>you are</w:t>
      </w:r>
      <w:r w:rsidR="00A847AC">
        <w:t xml:space="preserve"> pr</w:t>
      </w:r>
      <w:r w:rsidR="005D18C3">
        <w:t>ompted to type the error distribution</w:t>
      </w:r>
      <w:r w:rsidR="00A847AC">
        <w:t xml:space="preserve"> associated with the distribution of the response variable (see Step</w:t>
      </w:r>
      <w:r w:rsidR="00405100">
        <w:t xml:space="preserve"> </w:t>
      </w:r>
      <w:r w:rsidR="00405100">
        <w:fldChar w:fldCharType="begin"/>
      </w:r>
      <w:r w:rsidR="00405100">
        <w:instrText xml:space="preserve"> REF _Ref221641202 \r \h </w:instrText>
      </w:r>
      <w:r w:rsidR="00405100">
        <w:fldChar w:fldCharType="separate"/>
      </w:r>
      <w:r w:rsidR="00E5765F">
        <w:t>3</w:t>
      </w:r>
      <w:r w:rsidR="00405100">
        <w:fldChar w:fldCharType="end"/>
      </w:r>
      <w:r w:rsidR="00A847AC">
        <w:t xml:space="preserve"> </w:t>
      </w:r>
      <w:r w:rsidR="005D18C3">
        <w:t xml:space="preserve">in the </w:t>
      </w:r>
      <w:r w:rsidR="005D18C3">
        <w:fldChar w:fldCharType="begin"/>
      </w:r>
      <w:r w:rsidR="005D18C3">
        <w:instrText xml:space="preserve"> REF _Ref221957707 \h </w:instrText>
      </w:r>
      <w:r w:rsidR="005D18C3">
        <w:fldChar w:fldCharType="separate"/>
      </w:r>
      <w:r w:rsidR="00E5765F">
        <w:t>Testing for Single-Locus Associations (SLAs) with an F-ratio Test</w:t>
      </w:r>
      <w:r w:rsidR="005D18C3">
        <w:fldChar w:fldCharType="end"/>
      </w:r>
      <w:r w:rsidR="005D18C3">
        <w:t xml:space="preserve"> section </w:t>
      </w:r>
      <w:r w:rsidR="00A847AC">
        <w:t xml:space="preserve">for details about the </w:t>
      </w:r>
      <w:r w:rsidR="005D18C3">
        <w:t>error distribution</w:t>
      </w:r>
      <w:r w:rsidR="00A847AC">
        <w:t>).</w:t>
      </w:r>
      <w:bookmarkEnd w:id="48"/>
      <w:r w:rsidR="00A847AC">
        <w:t xml:space="preserve"> </w:t>
      </w:r>
    </w:p>
    <w:p w14:paraId="5BA2E99F" w14:textId="64CBC562" w:rsidR="003A3302" w:rsidRDefault="003A3302" w:rsidP="003A3302">
      <w:pPr>
        <w:pStyle w:val="ListParagraph"/>
        <w:widowControl w:val="0"/>
        <w:numPr>
          <w:ilvl w:val="0"/>
          <w:numId w:val="25"/>
        </w:numPr>
        <w:spacing w:line="360" w:lineRule="auto"/>
      </w:pPr>
      <w:r>
        <w:t>You are then</w:t>
      </w:r>
      <w:r w:rsidR="004D03A6">
        <w:t xml:space="preserve"> prompted to </w:t>
      </w:r>
      <w:r w:rsidR="009E34F3">
        <w:t>type the response variable</w:t>
      </w:r>
      <w:r w:rsidR="004D03A6">
        <w:t xml:space="preserve">. </w:t>
      </w:r>
      <w:r>
        <w:t>Type the name and press enter (the</w:t>
      </w:r>
      <w:r w:rsidR="00741181">
        <w:t xml:space="preserve"> pipeline will throw an error if</w:t>
      </w:r>
      <w:r>
        <w:t xml:space="preserve"> you type a name that does not exist in the data set).</w:t>
      </w:r>
    </w:p>
    <w:p w14:paraId="6CF3489B" w14:textId="7470C7EA" w:rsidR="003B10C8" w:rsidRDefault="003A3302" w:rsidP="003A3302">
      <w:pPr>
        <w:pStyle w:val="ListParagraph"/>
        <w:widowControl w:val="0"/>
        <w:numPr>
          <w:ilvl w:val="0"/>
          <w:numId w:val="25"/>
        </w:numPr>
        <w:spacing w:line="360" w:lineRule="auto"/>
      </w:pPr>
      <w:r>
        <w:t>Y</w:t>
      </w:r>
      <w:r w:rsidR="007153A7">
        <w:t>ou are</w:t>
      </w:r>
      <w:r w:rsidR="004D03A6">
        <w:t xml:space="preserve"> </w:t>
      </w:r>
      <w:r>
        <w:t xml:space="preserve">then </w:t>
      </w:r>
      <w:r w:rsidR="004D03A6">
        <w:t xml:space="preserve">prompted to enter predictor variables, and </w:t>
      </w:r>
      <w:r w:rsidR="00A53C7B">
        <w:t>you are</w:t>
      </w:r>
      <w:r w:rsidR="004D03A6">
        <w:t xml:space="preserve"> free to type as many of these as are relevant (</w:t>
      </w:r>
      <w:r w:rsidR="00A53C7B">
        <w:t>MLH being the most relevant for HFC studies</w:t>
      </w:r>
      <w:r w:rsidR="004D03A6">
        <w:t>)</w:t>
      </w:r>
      <w:r w:rsidR="00695ABB">
        <w:t>, pressing enter between each entry.</w:t>
      </w:r>
      <w:r w:rsidR="0036212B">
        <w:t xml:space="preserve"> The pipeline accommodates interaction terms here as well (e.g., MLH*PC1_cov</w:t>
      </w:r>
      <w:r w:rsidR="008E6878">
        <w:t xml:space="preserve"> in the example data set</w:t>
      </w:r>
      <w:r w:rsidR="0036212B">
        <w:t>)</w:t>
      </w:r>
      <w:r w:rsidR="00470669">
        <w:t>.</w:t>
      </w:r>
      <w:r w:rsidR="00695ABB">
        <w:t xml:space="preserve"> </w:t>
      </w:r>
      <w:r w:rsidR="003B10C8">
        <w:t>T</w:t>
      </w:r>
      <w:r w:rsidR="00695ABB">
        <w:t>ype</w:t>
      </w:r>
      <w:r w:rsidR="003B10C8">
        <w:t xml:space="preserve"> “done” or “Done”.</w:t>
      </w:r>
    </w:p>
    <w:p w14:paraId="5E15B661" w14:textId="4D55FB42" w:rsidR="00191D44" w:rsidRDefault="0018442D" w:rsidP="003A3302">
      <w:pPr>
        <w:pStyle w:val="ListParagraph"/>
        <w:widowControl w:val="0"/>
        <w:numPr>
          <w:ilvl w:val="0"/>
          <w:numId w:val="25"/>
        </w:numPr>
        <w:spacing w:line="360" w:lineRule="auto"/>
      </w:pPr>
      <w:bookmarkStart w:id="50" w:name="_Ref221958193"/>
      <w:r>
        <w:t>At this</w:t>
      </w:r>
      <w:r w:rsidR="00B77B7D">
        <w:t xml:space="preserve"> p</w:t>
      </w:r>
      <w:r w:rsidR="007C2B9C">
        <w:t>oint, the module generates four</w:t>
      </w:r>
      <w:r>
        <w:t xml:space="preserve"> files</w:t>
      </w:r>
      <w:r w:rsidR="00070D77">
        <w:t xml:space="preserve"> in the </w:t>
      </w:r>
      <w:r w:rsidR="00804C45">
        <w:t xml:space="preserve">‘Regressions’ </w:t>
      </w:r>
      <w:r w:rsidR="00070D77">
        <w:t>subdirectory in the pipeline directory</w:t>
      </w:r>
      <w:r w:rsidR="00804C45">
        <w:t>: 1) ‘</w:t>
      </w:r>
      <w:r w:rsidR="00CA62DD">
        <w:t>[family of error distribution</w:t>
      </w:r>
      <w:bookmarkStart w:id="51" w:name="_GoBack"/>
      <w:bookmarkEnd w:id="51"/>
      <w:r w:rsidR="000F73F5">
        <w:t>]</w:t>
      </w:r>
      <w:r>
        <w:t>[response variable]</w:t>
      </w:r>
      <w:r w:rsidRPr="0018442D">
        <w:t>on</w:t>
      </w:r>
      <w:r>
        <w:t>[</w:t>
      </w:r>
      <w:r w:rsidR="008B4E9E">
        <w:t>predictor</w:t>
      </w:r>
      <w:r>
        <w:t xml:space="preserve"> variabl</w:t>
      </w:r>
      <w:r w:rsidR="000F73F5">
        <w:t>e(s)</w:t>
      </w:r>
      <w:r>
        <w:t>]</w:t>
      </w:r>
      <w:r w:rsidR="00660F39">
        <w:t>_full_data_set_assumptions_check.tiff</w:t>
      </w:r>
      <w:r w:rsidR="00804C45">
        <w:t>’</w:t>
      </w:r>
      <w:r w:rsidR="00660F39">
        <w:t>,</w:t>
      </w:r>
      <w:r w:rsidR="00700D2B">
        <w:t xml:space="preserve"> </w:t>
      </w:r>
      <w:r w:rsidR="00660F39">
        <w:t xml:space="preserve"> </w:t>
      </w:r>
      <w:r w:rsidR="00700D2B">
        <w:t>which contains plots that can help the user decide whether the assumptions of linear regression are satisfied</w:t>
      </w:r>
      <w:r w:rsidR="00D45CA8">
        <w:t xml:space="preserve"> for the model, </w:t>
      </w:r>
      <w:r w:rsidR="00660F39">
        <w:t>2)</w:t>
      </w:r>
      <w:r w:rsidR="00660F39" w:rsidRPr="00660F39">
        <w:t xml:space="preserve"> </w:t>
      </w:r>
      <w:r w:rsidR="00CA62DD">
        <w:t>‘[family of error distribution</w:t>
      </w:r>
      <w:r w:rsidR="00660F39">
        <w:t>][response variable]</w:t>
      </w:r>
      <w:r w:rsidR="00660F39" w:rsidRPr="0018442D">
        <w:t>on</w:t>
      </w:r>
      <w:r w:rsidR="00660F39">
        <w:t>[predictor variable(s)]_full_data_set.txt’</w:t>
      </w:r>
      <w:r>
        <w:t xml:space="preserve"> which  lists regression statistics exactly as if the </w:t>
      </w:r>
      <w:r w:rsidR="00D07D1D">
        <w:t>GLM</w:t>
      </w:r>
      <w:r>
        <w:t>()</w:t>
      </w:r>
      <w:r w:rsidR="008870EE">
        <w:t xml:space="preserve"> (generalized linear model)</w:t>
      </w:r>
      <w:r>
        <w:t xml:space="preserve"> function had been called in </w:t>
      </w:r>
      <w:r w:rsidRPr="003A3302">
        <w:rPr>
          <w:i/>
        </w:rPr>
        <w:t>R</w:t>
      </w:r>
      <w:r w:rsidR="00660F39">
        <w:t>,</w:t>
      </w:r>
      <w:r w:rsidR="007C2B9C">
        <w:t xml:space="preserve"> </w:t>
      </w:r>
      <w:r w:rsidR="00660F39">
        <w:t>3</w:t>
      </w:r>
      <w:r w:rsidR="00804C45">
        <w:t>) ‘</w:t>
      </w:r>
      <w:r w:rsidR="00CA62DD">
        <w:t>[family of error distribution</w:t>
      </w:r>
      <w:r w:rsidR="00FA639A">
        <w:t>]</w:t>
      </w:r>
      <w:r w:rsidR="00FA639A">
        <w:t xml:space="preserve"> </w:t>
      </w:r>
      <w:r w:rsidR="00814404">
        <w:t>[response variable]</w:t>
      </w:r>
      <w:r w:rsidR="00814404" w:rsidRPr="0018442D">
        <w:t>on</w:t>
      </w:r>
      <w:r w:rsidR="002A6D76">
        <w:t>[predictor</w:t>
      </w:r>
      <w:r w:rsidR="00804C45">
        <w:t xml:space="preserve"> variable</w:t>
      </w:r>
      <w:r w:rsidR="002A6D76">
        <w:t>(s)</w:t>
      </w:r>
      <w:r w:rsidR="00804C45">
        <w:t>].txt’</w:t>
      </w:r>
      <w:r w:rsidR="00814404">
        <w:t xml:space="preserve"> which applies the Akaike Inform</w:t>
      </w:r>
      <w:r w:rsidR="00A50FAB">
        <w:t>ation Criteria to the full data set</w:t>
      </w:r>
      <w:r w:rsidR="00814404">
        <w:t xml:space="preserve">, and lists which predictor variables are retained in the final model, exactly as if the step() function had been called in </w:t>
      </w:r>
      <w:r w:rsidR="00814404" w:rsidRPr="003A3302">
        <w:rPr>
          <w:i/>
        </w:rPr>
        <w:t>R</w:t>
      </w:r>
      <w:bookmarkEnd w:id="50"/>
      <w:r w:rsidR="007C2B9C">
        <w:t>, and 4) a file called ‘temp.csv’ which can simply be ignored.</w:t>
      </w:r>
      <w:r w:rsidR="00945893">
        <w:t xml:space="preserve"> </w:t>
      </w:r>
      <w:r w:rsidR="00133CBB">
        <w:t>It is important to bear in mind for the interpretation of these regression results that models using non-Gaussian error distributions undergo transformations such that the regression coefficients will not have a direct biological interpretation.</w:t>
      </w:r>
    </w:p>
    <w:p w14:paraId="3DAB3560" w14:textId="511CF1BA" w:rsidR="00D175A0" w:rsidRDefault="007153A7" w:rsidP="003A3302">
      <w:pPr>
        <w:pStyle w:val="ListParagraph"/>
        <w:widowControl w:val="0"/>
        <w:numPr>
          <w:ilvl w:val="0"/>
          <w:numId w:val="25"/>
        </w:numPr>
        <w:spacing w:line="360" w:lineRule="auto"/>
      </w:pPr>
      <w:r>
        <w:t>You are</w:t>
      </w:r>
      <w:r w:rsidR="00945893">
        <w:t xml:space="preserve"> asked whether </w:t>
      </w:r>
      <w:r w:rsidR="00402C1E">
        <w:t xml:space="preserve">you want </w:t>
      </w:r>
      <w:r w:rsidR="00945893">
        <w:t>to run another model, and upon selection</w:t>
      </w:r>
      <w:r w:rsidR="006470CF">
        <w:t xml:space="preserve"> of </w:t>
      </w:r>
      <w:r w:rsidR="00945893">
        <w:t xml:space="preserve"> “y”, </w:t>
      </w:r>
      <w:r w:rsidR="00785A15">
        <w:t xml:space="preserve">Steps </w:t>
      </w:r>
      <w:r w:rsidR="00785A15">
        <w:fldChar w:fldCharType="begin"/>
      </w:r>
      <w:r w:rsidR="00785A15">
        <w:instrText xml:space="preserve"> REF _Ref221958151 \r \h </w:instrText>
      </w:r>
      <w:r w:rsidR="00785A15">
        <w:fldChar w:fldCharType="separate"/>
      </w:r>
      <w:r w:rsidR="00E5765F">
        <w:t>1</w:t>
      </w:r>
      <w:r w:rsidR="00785A15">
        <w:fldChar w:fldCharType="end"/>
      </w:r>
      <w:r w:rsidR="00785A15">
        <w:t>-</w:t>
      </w:r>
      <w:r w:rsidR="00785A15">
        <w:fldChar w:fldCharType="begin"/>
      </w:r>
      <w:r w:rsidR="00785A15">
        <w:instrText xml:space="preserve"> REF _Ref221958193 \r \h </w:instrText>
      </w:r>
      <w:r w:rsidR="00785A15">
        <w:fldChar w:fldCharType="separate"/>
      </w:r>
      <w:r w:rsidR="00E5765F">
        <w:t>4</w:t>
      </w:r>
      <w:r w:rsidR="00785A15">
        <w:fldChar w:fldCharType="end"/>
      </w:r>
      <w:r w:rsidR="00785A15">
        <w:t xml:space="preserve"> are repeated (i.e., </w:t>
      </w:r>
      <w:r>
        <w:t>you are</w:t>
      </w:r>
      <w:r w:rsidR="00C61212">
        <w:t xml:space="preserve"> allowed to select other response and/or predictor variables in a new model</w:t>
      </w:r>
      <w:r w:rsidR="00785A15">
        <w:t>)</w:t>
      </w:r>
      <w:r w:rsidR="00945893">
        <w:t>. If “n” is entered, the module moves on to</w:t>
      </w:r>
      <w:r w:rsidR="00324E9E">
        <w:t xml:space="preserve"> </w:t>
      </w:r>
      <w:r w:rsidR="00324E9E">
        <w:fldChar w:fldCharType="begin"/>
      </w:r>
      <w:r w:rsidR="00324E9E">
        <w:instrText xml:space="preserve"> REF _Ref221958237 \h </w:instrText>
      </w:r>
      <w:r w:rsidR="00324E9E">
        <w:fldChar w:fldCharType="separate"/>
      </w:r>
      <w:r w:rsidR="00E5765F">
        <w:rPr>
          <w:rFonts w:ascii="Cambria" w:hAnsi="Cambria" w:cs="Cambria"/>
        </w:rPr>
        <w:t>Data Subset Regressions</w:t>
      </w:r>
      <w:r w:rsidR="00324E9E">
        <w:fldChar w:fldCharType="end"/>
      </w:r>
      <w:r w:rsidR="00945893">
        <w:t>.</w:t>
      </w:r>
      <w:bookmarkEnd w:id="49"/>
    </w:p>
    <w:p w14:paraId="2AA61F98" w14:textId="5907649B" w:rsidR="0039092C" w:rsidRDefault="0039092C" w:rsidP="0039092C">
      <w:pPr>
        <w:pStyle w:val="Heading3"/>
      </w:pPr>
      <w:bookmarkStart w:id="52" w:name="_Ref221958237"/>
      <w:bookmarkStart w:id="53" w:name="_Ref221958261"/>
      <w:bookmarkStart w:id="54" w:name="_Toc230245958"/>
      <w:r>
        <w:rPr>
          <w:rFonts w:ascii="Cambria" w:hAnsi="Cambria" w:cs="Cambria"/>
        </w:rPr>
        <w:t>Data Subset Regressions</w:t>
      </w:r>
      <w:bookmarkEnd w:id="52"/>
      <w:bookmarkEnd w:id="53"/>
      <w:bookmarkEnd w:id="54"/>
    </w:p>
    <w:p w14:paraId="2AD3A113" w14:textId="5336FEFD" w:rsidR="00150A8E" w:rsidRDefault="00056E22" w:rsidP="009168A3">
      <w:pPr>
        <w:widowControl w:val="0"/>
        <w:spacing w:line="360" w:lineRule="auto"/>
      </w:pPr>
      <w:bookmarkStart w:id="55" w:name="_Ref221702145"/>
      <w:r>
        <w:t xml:space="preserve">The </w:t>
      </w:r>
      <w:r w:rsidR="006428E8">
        <w:fldChar w:fldCharType="begin"/>
      </w:r>
      <w:r w:rsidR="006428E8">
        <w:instrText xml:space="preserve"> REF _Ref221958261 \h </w:instrText>
      </w:r>
      <w:r w:rsidR="006428E8">
        <w:fldChar w:fldCharType="separate"/>
      </w:r>
      <w:r w:rsidR="00E5765F">
        <w:rPr>
          <w:rFonts w:ascii="Cambria" w:hAnsi="Cambria" w:cs="Cambria"/>
        </w:rPr>
        <w:t>Data Subset Regressions</w:t>
      </w:r>
      <w:r w:rsidR="006428E8">
        <w:fldChar w:fldCharType="end"/>
      </w:r>
      <w:r w:rsidR="006428E8">
        <w:t xml:space="preserve"> </w:t>
      </w:r>
      <w:r>
        <w:t xml:space="preserve">component acts exactly as the </w:t>
      </w:r>
      <w:r w:rsidR="006428E8">
        <w:fldChar w:fldCharType="begin"/>
      </w:r>
      <w:r w:rsidR="006428E8">
        <w:instrText xml:space="preserve"> REF _Ref221958275 \h </w:instrText>
      </w:r>
      <w:r w:rsidR="006428E8">
        <w:fldChar w:fldCharType="separate"/>
      </w:r>
      <w:r w:rsidR="00E5765F">
        <w:t xml:space="preserve">Full </w:t>
      </w:r>
      <w:r w:rsidR="00154EAA">
        <w:t>Data Set</w:t>
      </w:r>
      <w:r w:rsidR="00E5765F">
        <w:t xml:space="preserve"> Regressions</w:t>
      </w:r>
      <w:r w:rsidR="006428E8">
        <w:fldChar w:fldCharType="end"/>
      </w:r>
      <w:r w:rsidR="006428E8">
        <w:t xml:space="preserve"> component does</w:t>
      </w:r>
      <w:r>
        <w:t>, with</w:t>
      </w:r>
      <w:r w:rsidR="00C20CE3">
        <w:t xml:space="preserve"> only a few changes. </w:t>
      </w:r>
    </w:p>
    <w:p w14:paraId="4FB01C38" w14:textId="77777777" w:rsidR="00150A8E" w:rsidRDefault="00C20CE3" w:rsidP="00150A8E">
      <w:pPr>
        <w:pStyle w:val="ListParagraph"/>
        <w:widowControl w:val="0"/>
        <w:numPr>
          <w:ilvl w:val="0"/>
          <w:numId w:val="26"/>
        </w:numPr>
        <w:spacing w:line="360" w:lineRule="auto"/>
      </w:pPr>
      <w:r>
        <w:t>U</w:t>
      </w:r>
      <w:r w:rsidR="00056E22">
        <w:t xml:space="preserve">pon typing “y” and pressing enter when prompted to run HFCs on only certain individuals bearing certain trait values, </w:t>
      </w:r>
      <w:r w:rsidR="007153A7">
        <w:t>you are</w:t>
      </w:r>
      <w:r w:rsidR="00056E22">
        <w:t xml:space="preserve"> provided with a list of trait names and some sample trait values for those traits. At this point, the user types the trait and trait value, separated by a comma and </w:t>
      </w:r>
      <w:r w:rsidR="00056E22" w:rsidRPr="00150A8E">
        <w:rPr>
          <w:i/>
        </w:rPr>
        <w:t>no space</w:t>
      </w:r>
      <w:r w:rsidR="00056E22">
        <w:t xml:space="preserve">, that together specify the subset of data that is desired. </w:t>
      </w:r>
    </w:p>
    <w:p w14:paraId="2A3FE98E" w14:textId="77777777" w:rsidR="0092622C" w:rsidRDefault="00056E22" w:rsidP="0092622C">
      <w:pPr>
        <w:pStyle w:val="ListParagraph"/>
        <w:widowControl w:val="0"/>
        <w:numPr>
          <w:ilvl w:val="1"/>
          <w:numId w:val="26"/>
        </w:numPr>
        <w:spacing w:line="360" w:lineRule="auto"/>
      </w:pPr>
      <w:r>
        <w:t>It is possible to create subsets of data using permutations of traits and values across several different</w:t>
      </w:r>
      <w:r w:rsidR="00150A8E">
        <w:t xml:space="preserve"> traits or even within a single</w:t>
      </w:r>
      <w:r>
        <w:t xml:space="preserve"> trait (provided that this trait has more than two states). For instance, in the example data provided, let’s say we want to create a dataset that only contains individuals that have been infected by two different viruses, V1, and V2. In that case, the user would type</w:t>
      </w:r>
      <w:r w:rsidR="002E3980">
        <w:t xml:space="preserve">, “V1,0”, press enter, and then type, “V2,0”, specifying that samples negative for V1 and samples negative for V2 should be excluded. </w:t>
      </w:r>
    </w:p>
    <w:p w14:paraId="0BB538B5" w14:textId="70EFC85F" w:rsidR="0092622C" w:rsidRDefault="00150A8E" w:rsidP="0092622C">
      <w:pPr>
        <w:pStyle w:val="ListParagraph"/>
        <w:widowControl w:val="0"/>
        <w:numPr>
          <w:ilvl w:val="1"/>
          <w:numId w:val="26"/>
        </w:numPr>
        <w:spacing w:line="360" w:lineRule="auto"/>
      </w:pPr>
      <w:r>
        <w:t>T</w:t>
      </w:r>
      <w:r w:rsidR="002E3980">
        <w:t>ype, “done”</w:t>
      </w:r>
      <w:r>
        <w:t xml:space="preserve"> when you are done with the specifications</w:t>
      </w:r>
      <w:r w:rsidR="002E3980">
        <w:t xml:space="preserve">. </w:t>
      </w:r>
    </w:p>
    <w:p w14:paraId="0E33EEC7" w14:textId="2C941AEF" w:rsidR="00861274" w:rsidRDefault="002E3980" w:rsidP="00150A8E">
      <w:pPr>
        <w:pStyle w:val="ListParagraph"/>
        <w:widowControl w:val="0"/>
        <w:numPr>
          <w:ilvl w:val="0"/>
          <w:numId w:val="26"/>
        </w:numPr>
        <w:spacing w:line="360" w:lineRule="auto"/>
      </w:pPr>
      <w:r>
        <w:t xml:space="preserve">The pipeline’s prompts will then look exactly </w:t>
      </w:r>
      <w:r w:rsidR="00773560">
        <w:t xml:space="preserve">like those described in the </w:t>
      </w:r>
      <w:r w:rsidR="00773560">
        <w:fldChar w:fldCharType="begin"/>
      </w:r>
      <w:r w:rsidR="00773560">
        <w:instrText xml:space="preserve"> REF _Ref221958937 \h </w:instrText>
      </w:r>
      <w:r w:rsidR="00773560">
        <w:fldChar w:fldCharType="separate"/>
      </w:r>
      <w:r w:rsidR="00284005">
        <w:t>Full Data Set</w:t>
      </w:r>
      <w:r w:rsidR="00E5765F">
        <w:t xml:space="preserve"> Regressions</w:t>
      </w:r>
      <w:r w:rsidR="00773560">
        <w:fldChar w:fldCharType="end"/>
      </w:r>
      <w:r w:rsidR="00773560">
        <w:t xml:space="preserve"> section</w:t>
      </w:r>
      <w:r>
        <w:t>, but the results will be saved in a new nes</w:t>
      </w:r>
      <w:r w:rsidR="00AC0021">
        <w:t>ted subdirectory, ‘Data_subsets’</w:t>
      </w:r>
      <w:r w:rsidR="00706271">
        <w:t>,</w:t>
      </w:r>
      <w:r>
        <w:t xml:space="preserve"> ins</w:t>
      </w:r>
      <w:r w:rsidR="00AC0021">
        <w:t xml:space="preserve">ide the pipeline directory, </w:t>
      </w:r>
      <w:r>
        <w:t>wi</w:t>
      </w:r>
      <w:r w:rsidR="00AC0021">
        <w:t>th another subdirectory inside ‘Data_subsets’</w:t>
      </w:r>
      <w:r w:rsidR="0058089C">
        <w:t xml:space="preserve"> named after the trait-</w:t>
      </w:r>
      <w:r w:rsidR="00AC0021">
        <w:t>by-</w:t>
      </w:r>
      <w:r w:rsidR="0058089C">
        <w:t>trait value combin</w:t>
      </w:r>
      <w:r w:rsidR="00AC0021">
        <w:t>ation(s) specified by the user (‘</w:t>
      </w:r>
      <w:r w:rsidR="0058089C" w:rsidRPr="0058089C">
        <w:t>V1_0_V2_0_removed_subset</w:t>
      </w:r>
      <w:r w:rsidR="00AC0021">
        <w:t>’</w:t>
      </w:r>
      <w:r w:rsidR="0058089C">
        <w:t xml:space="preserve"> in our example case)</w:t>
      </w:r>
      <w:r w:rsidR="000568B4">
        <w:t xml:space="preserve">. </w:t>
      </w:r>
    </w:p>
    <w:p w14:paraId="57441858" w14:textId="39E7EDFD" w:rsidR="00861274" w:rsidRDefault="000568B4" w:rsidP="00150A8E">
      <w:pPr>
        <w:pStyle w:val="ListParagraph"/>
        <w:widowControl w:val="0"/>
        <w:numPr>
          <w:ilvl w:val="0"/>
          <w:numId w:val="26"/>
        </w:numPr>
        <w:spacing w:line="360" w:lineRule="auto"/>
      </w:pPr>
      <w:r>
        <w:t>Inside this specific subdirecto</w:t>
      </w:r>
      <w:r w:rsidR="00C96273">
        <w:t>ry, the pipeline generates a</w:t>
      </w:r>
      <w:r>
        <w:t xml:space="preserve"> file</w:t>
      </w:r>
      <w:r w:rsidR="00C96273">
        <w:t xml:space="preserve"> </w:t>
      </w:r>
      <w:r>
        <w:t>containing only the individuals not bearing the trait values specified by the user</w:t>
      </w:r>
      <w:r w:rsidR="003D66D6">
        <w:t xml:space="preserve"> (called ‘</w:t>
      </w:r>
      <w:r w:rsidR="003D66D6" w:rsidRPr="003D66D6">
        <w:t>V1_0_V2_0_removed_subset</w:t>
      </w:r>
      <w:r w:rsidR="003D66D6">
        <w:t>.csv’ in our example case)</w:t>
      </w:r>
      <w:r>
        <w:t xml:space="preserve">, and the </w:t>
      </w:r>
      <w:r w:rsidR="009B0F1A">
        <w:t xml:space="preserve">regressions </w:t>
      </w:r>
      <w:r w:rsidR="0005718D">
        <w:t xml:space="preserve">the user then generates are based on this dataset. </w:t>
      </w:r>
    </w:p>
    <w:p w14:paraId="1C18D6AD" w14:textId="7A251EE8" w:rsidR="004D03A6" w:rsidRDefault="0005718D" w:rsidP="00150A8E">
      <w:pPr>
        <w:pStyle w:val="ListParagraph"/>
        <w:widowControl w:val="0"/>
        <w:numPr>
          <w:ilvl w:val="0"/>
          <w:numId w:val="26"/>
        </w:numPr>
        <w:spacing w:line="360" w:lineRule="auto"/>
      </w:pPr>
      <w:r>
        <w:t xml:space="preserve">The new </w:t>
      </w:r>
      <w:r w:rsidR="0068493D">
        <w:t xml:space="preserve">regression </w:t>
      </w:r>
      <w:r w:rsidR="00706271">
        <w:t>results are placed into a</w:t>
      </w:r>
      <w:r w:rsidR="00D20AEC">
        <w:t xml:space="preserve"> ‘</w:t>
      </w:r>
      <w:r w:rsidR="0068493D">
        <w:t>Regression</w:t>
      </w:r>
      <w:r w:rsidR="00D20AEC">
        <w:t>s’</w:t>
      </w:r>
      <w:r>
        <w:t xml:space="preserve"> directory</w:t>
      </w:r>
      <w:r w:rsidR="00B56A88">
        <w:t xml:space="preserve"> as described in the </w:t>
      </w:r>
      <w:r w:rsidR="00B56A88">
        <w:fldChar w:fldCharType="begin"/>
      </w:r>
      <w:r w:rsidR="00B56A88">
        <w:instrText xml:space="preserve"> REF _Ref221958275 \h </w:instrText>
      </w:r>
      <w:r w:rsidR="00B56A88">
        <w:fldChar w:fldCharType="separate"/>
      </w:r>
      <w:r w:rsidR="00E5765F">
        <w:t xml:space="preserve">Full </w:t>
      </w:r>
      <w:r w:rsidR="008A4B02">
        <w:t>Data Set</w:t>
      </w:r>
      <w:r w:rsidR="00E5765F">
        <w:t xml:space="preserve"> Regressions</w:t>
      </w:r>
      <w:r w:rsidR="00B56A88">
        <w:fldChar w:fldCharType="end"/>
      </w:r>
      <w:r w:rsidR="00B56A88">
        <w:t xml:space="preserve"> section</w:t>
      </w:r>
      <w:r w:rsidR="002729E3">
        <w:t>; the</w:t>
      </w:r>
      <w:r w:rsidR="00D20AEC">
        <w:t xml:space="preserve"> new </w:t>
      </w:r>
      <w:r w:rsidR="002729E3">
        <w:t xml:space="preserve">‘Regressions’ </w:t>
      </w:r>
      <w:r w:rsidR="00D20AEC">
        <w:t>directory is</w:t>
      </w:r>
      <w:r>
        <w:t xml:space="preserve"> nested within this spe</w:t>
      </w:r>
      <w:r w:rsidR="00B56A88">
        <w:t>cific subdirectory</w:t>
      </w:r>
      <w:r>
        <w:t>.</w:t>
      </w:r>
      <w:bookmarkEnd w:id="55"/>
    </w:p>
    <w:p w14:paraId="396C61E0" w14:textId="1931F0DF" w:rsidR="00F33043" w:rsidRDefault="00F33043" w:rsidP="00F33043">
      <w:pPr>
        <w:pStyle w:val="ListParagraph"/>
        <w:widowControl w:val="0"/>
        <w:numPr>
          <w:ilvl w:val="0"/>
          <w:numId w:val="26"/>
        </w:numPr>
        <w:spacing w:line="360" w:lineRule="auto"/>
      </w:pPr>
      <w:r>
        <w:t>Continue looping through this component</w:t>
      </w:r>
      <w:r w:rsidR="00730283">
        <w:t xml:space="preserve"> (following prompts to do so)</w:t>
      </w:r>
      <w:r>
        <w:t xml:space="preserve"> for as many regression models and data subsets as needed.</w:t>
      </w:r>
    </w:p>
    <w:p w14:paraId="0BAB6F0B" w14:textId="0049DB37" w:rsidR="0039092C" w:rsidRDefault="00C4754F" w:rsidP="0039092C">
      <w:pPr>
        <w:pStyle w:val="Heading3"/>
      </w:pPr>
      <w:bookmarkStart w:id="56" w:name="_Ref221961999"/>
      <w:bookmarkStart w:id="57" w:name="_Ref221962774"/>
      <w:bookmarkStart w:id="58" w:name="_Toc230245959"/>
      <w:r>
        <w:rPr>
          <w:rFonts w:ascii="Cambria" w:hAnsi="Cambria" w:cs="Cambria"/>
        </w:rPr>
        <w:t>User-Generated Data Subset Regressions</w:t>
      </w:r>
      <w:bookmarkEnd w:id="56"/>
      <w:bookmarkEnd w:id="57"/>
      <w:bookmarkEnd w:id="58"/>
    </w:p>
    <w:p w14:paraId="7A0798BA" w14:textId="77777777" w:rsidR="00131919" w:rsidRDefault="00FA499F" w:rsidP="009168A3">
      <w:pPr>
        <w:widowControl w:val="0"/>
        <w:spacing w:line="360" w:lineRule="auto"/>
      </w:pPr>
      <w:r>
        <w:t>If you have another data set(s) that you want</w:t>
      </w:r>
      <w:r w:rsidR="0098210F">
        <w:t xml:space="preserve"> to analyze that do</w:t>
      </w:r>
      <w:r>
        <w:t>es</w:t>
      </w:r>
      <w:r w:rsidR="00CC0B1A">
        <w:t xml:space="preserve"> not, </w:t>
      </w:r>
      <w:r w:rsidR="0098210F">
        <w:t xml:space="preserve">for whatever </w:t>
      </w:r>
      <w:r w:rsidR="00BC43D0">
        <w:t>reason, lend itself</w:t>
      </w:r>
      <w:r w:rsidR="00CC0B1A">
        <w:t xml:space="preserve"> well to being subdivided based on specific trait values, </w:t>
      </w:r>
      <w:r w:rsidR="000404A6">
        <w:t xml:space="preserve">the third component of the HFC module can accommodate this. </w:t>
      </w:r>
    </w:p>
    <w:p w14:paraId="46FB7090" w14:textId="77777777" w:rsidR="00602DD4" w:rsidRDefault="00F6199D" w:rsidP="00131919">
      <w:pPr>
        <w:pStyle w:val="ListParagraph"/>
        <w:widowControl w:val="0"/>
        <w:numPr>
          <w:ilvl w:val="0"/>
          <w:numId w:val="27"/>
        </w:numPr>
        <w:spacing w:line="360" w:lineRule="auto"/>
      </w:pPr>
      <w:r>
        <w:t xml:space="preserve">Upon responding “y” and pressing enter to the prompt, “Do you want to run </w:t>
      </w:r>
      <w:r w:rsidR="0068493D">
        <w:t>regression</w:t>
      </w:r>
      <w:r>
        <w:t xml:space="preserve">s </w:t>
      </w:r>
      <w:r w:rsidR="00131919">
        <w:t>on csv files of your own making</w:t>
      </w:r>
      <w:r>
        <w:t xml:space="preserve">?”, </w:t>
      </w:r>
      <w:r w:rsidR="007153A7">
        <w:t>you are</w:t>
      </w:r>
      <w:r w:rsidR="00FF5233">
        <w:t xml:space="preserve"> </w:t>
      </w:r>
      <w:r>
        <w:t>asked to speci</w:t>
      </w:r>
      <w:r w:rsidR="00FF5233">
        <w:t>fy the path of the csv file you intend</w:t>
      </w:r>
      <w:r>
        <w:t xml:space="preserve"> to use. Let’s say, for example, that we wish to analyze data in the example </w:t>
      </w:r>
      <w:r w:rsidR="00F07433">
        <w:t>dataset that are infected by any</w:t>
      </w:r>
      <w:r>
        <w:t xml:space="preserve"> permutation of viruses V1, V2, and V3. This is relatively tough to accomplish using the </w:t>
      </w:r>
      <w:r w:rsidR="00FF5233">
        <w:t>protocol</w:t>
      </w:r>
      <w:r>
        <w:t xml:space="preserve"> described in </w:t>
      </w:r>
      <w:r w:rsidR="00FF5233">
        <w:t xml:space="preserve">the </w:t>
      </w:r>
      <w:r w:rsidR="00FF5233">
        <w:fldChar w:fldCharType="begin"/>
      </w:r>
      <w:r w:rsidR="00FF5233">
        <w:instrText xml:space="preserve"> REF _Ref221958237 \h </w:instrText>
      </w:r>
      <w:r w:rsidR="00FF5233">
        <w:fldChar w:fldCharType="separate"/>
      </w:r>
      <w:r w:rsidR="00E5765F">
        <w:rPr>
          <w:rFonts w:ascii="Cambria" w:hAnsi="Cambria" w:cs="Cambria"/>
        </w:rPr>
        <w:t>Data Subset Regressions</w:t>
      </w:r>
      <w:r w:rsidR="00FF5233">
        <w:fldChar w:fldCharType="end"/>
      </w:r>
      <w:r w:rsidR="00FF5233">
        <w:t xml:space="preserve"> section</w:t>
      </w:r>
      <w:r w:rsidR="001F0EA7">
        <w:t>,</w:t>
      </w:r>
      <w:r>
        <w:t xml:space="preserve"> but relatively straightforward </w:t>
      </w:r>
      <w:r w:rsidR="00876E20">
        <w:t>to accomplish manually</w:t>
      </w:r>
      <w:r w:rsidR="001C0E9C">
        <w:t xml:space="preserve"> in a spreadsheet</w:t>
      </w:r>
      <w:r>
        <w:t>.</w:t>
      </w:r>
      <w:r w:rsidR="00303DFF">
        <w:t xml:space="preserve"> </w:t>
      </w:r>
    </w:p>
    <w:p w14:paraId="4826030D" w14:textId="1818271C" w:rsidR="0015406F" w:rsidRDefault="00602DD4" w:rsidP="00131919">
      <w:pPr>
        <w:pStyle w:val="ListParagraph"/>
        <w:widowControl w:val="0"/>
        <w:numPr>
          <w:ilvl w:val="0"/>
          <w:numId w:val="27"/>
        </w:numPr>
        <w:spacing w:line="360" w:lineRule="auto"/>
      </w:pPr>
      <w:r>
        <w:t>After creating</w:t>
      </w:r>
      <w:r w:rsidR="00303DFF">
        <w:t xml:space="preserve"> the csv file </w:t>
      </w:r>
      <w:r>
        <w:t>manually</w:t>
      </w:r>
      <w:r w:rsidR="00303DFF">
        <w:t xml:space="preserve">, specify the </w:t>
      </w:r>
      <w:r w:rsidR="0015406F">
        <w:t xml:space="preserve">file’s </w:t>
      </w:r>
      <w:r w:rsidR="00303DFF">
        <w:t>path (usin</w:t>
      </w:r>
      <w:r w:rsidR="00683C14">
        <w:t>g the example data provided, I would type</w:t>
      </w:r>
      <w:r w:rsidR="0081397E">
        <w:t>, ‘</w:t>
      </w:r>
      <w:r w:rsidR="00303DFF" w:rsidRPr="00303DFF">
        <w:t>/Users/mf/Desktop/pipeline/</w:t>
      </w:r>
      <w:r w:rsidR="00107FF2" w:rsidRPr="00107FF2">
        <w:t xml:space="preserve"> At_least_1_virus_infection</w:t>
      </w:r>
      <w:r w:rsidR="00303DFF" w:rsidRPr="00303DFF">
        <w:t>.csv</w:t>
      </w:r>
      <w:r w:rsidR="0081397E">
        <w:t>’</w:t>
      </w:r>
      <w:r w:rsidR="00303DFF">
        <w:t>)</w:t>
      </w:r>
      <w:r w:rsidR="00F6199D">
        <w:t xml:space="preserve"> </w:t>
      </w:r>
      <w:r w:rsidR="00303DFF">
        <w:t xml:space="preserve">. </w:t>
      </w:r>
    </w:p>
    <w:p w14:paraId="062B1705" w14:textId="7BF22A69" w:rsidR="00A777DE" w:rsidRDefault="007153A7" w:rsidP="00A777DE">
      <w:pPr>
        <w:pStyle w:val="ListParagraph"/>
        <w:widowControl w:val="0"/>
        <w:numPr>
          <w:ilvl w:val="0"/>
          <w:numId w:val="27"/>
        </w:numPr>
        <w:spacing w:line="360" w:lineRule="auto"/>
      </w:pPr>
      <w:r>
        <w:t>You are</w:t>
      </w:r>
      <w:r w:rsidR="00303DFF">
        <w:t xml:space="preserve"> then prompted to type a directory name</w:t>
      </w:r>
      <w:r w:rsidR="0015406F">
        <w:t xml:space="preserve"> in which to store the results (e.g., </w:t>
      </w:r>
      <w:r w:rsidR="000B4ADE">
        <w:t>‘</w:t>
      </w:r>
      <w:r w:rsidR="00107FF2" w:rsidRPr="00107FF2">
        <w:t>At_least_1_virus_infection</w:t>
      </w:r>
      <w:r w:rsidR="000B4ADE">
        <w:t>’</w:t>
      </w:r>
      <w:r w:rsidR="0015406F">
        <w:t>)</w:t>
      </w:r>
      <w:r w:rsidR="00303DFF">
        <w:t xml:space="preserve"> and press enter. The rest of this component of the module behaves as in </w:t>
      </w:r>
      <w:r w:rsidR="00A777DE">
        <w:t xml:space="preserve">the </w:t>
      </w:r>
      <w:r w:rsidR="00487950">
        <w:fldChar w:fldCharType="begin"/>
      </w:r>
      <w:r w:rsidR="00487950">
        <w:instrText xml:space="preserve"> REF _Ref221958275 \h </w:instrText>
      </w:r>
      <w:r w:rsidR="00487950">
        <w:fldChar w:fldCharType="separate"/>
      </w:r>
      <w:r w:rsidR="00E5765F">
        <w:t xml:space="preserve">Full </w:t>
      </w:r>
      <w:r w:rsidR="00A0424C">
        <w:t>Data Set</w:t>
      </w:r>
      <w:r w:rsidR="00E5765F">
        <w:t xml:space="preserve"> Regressions</w:t>
      </w:r>
      <w:r w:rsidR="00487950">
        <w:fldChar w:fldCharType="end"/>
      </w:r>
      <w:r w:rsidR="00487950">
        <w:t xml:space="preserve"> </w:t>
      </w:r>
      <w:r w:rsidR="00A777DE">
        <w:t xml:space="preserve">section. </w:t>
      </w:r>
    </w:p>
    <w:p w14:paraId="6CDE2438" w14:textId="4BE6209C" w:rsidR="00281E8E" w:rsidRDefault="00B8773B" w:rsidP="00C51FD0">
      <w:pPr>
        <w:pStyle w:val="ListParagraph"/>
        <w:widowControl w:val="0"/>
        <w:numPr>
          <w:ilvl w:val="0"/>
          <w:numId w:val="27"/>
        </w:numPr>
        <w:spacing w:line="360" w:lineRule="auto"/>
      </w:pPr>
      <w:r>
        <w:t>Continue looping through this component</w:t>
      </w:r>
      <w:r w:rsidR="00730283">
        <w:t xml:space="preserve">  (following prompts to do so)</w:t>
      </w:r>
      <w:r>
        <w:t xml:space="preserve"> for as many regression models and user-generated data subsets as needed.</w:t>
      </w:r>
    </w:p>
    <w:p w14:paraId="779A9C02" w14:textId="4D974241" w:rsidR="00923849" w:rsidRDefault="00923849" w:rsidP="006C1517">
      <w:pPr>
        <w:pStyle w:val="Heading2"/>
      </w:pPr>
      <w:bookmarkStart w:id="59" w:name="_Toc230245960"/>
      <w:r>
        <w:t xml:space="preserve">Converting </w:t>
      </w:r>
      <w:r w:rsidR="005A793D">
        <w:t>Regression Results into Spreadsheets</w:t>
      </w:r>
      <w:bookmarkEnd w:id="59"/>
    </w:p>
    <w:p w14:paraId="507903E5" w14:textId="69D4ECAF" w:rsidR="005A793D" w:rsidRDefault="005A793D" w:rsidP="00391C02">
      <w:pPr>
        <w:spacing w:line="360" w:lineRule="auto"/>
      </w:pPr>
      <w:r>
        <w:t xml:space="preserve">The last thing </w:t>
      </w:r>
      <w:r w:rsidR="00015327" w:rsidRPr="00015327">
        <w:rPr>
          <w:i/>
        </w:rPr>
        <w:t>HeFPipe</w:t>
      </w:r>
      <w:r>
        <w:t xml:space="preserve"> does is </w:t>
      </w:r>
      <w:r w:rsidR="00440984">
        <w:t>provide the user with the option to convert regression results generated from any permutation of the regression components (</w:t>
      </w:r>
      <w:r w:rsidR="00440984">
        <w:fldChar w:fldCharType="begin"/>
      </w:r>
      <w:r w:rsidR="00440984">
        <w:instrText xml:space="preserve"> REF _Ref221958275 \h </w:instrText>
      </w:r>
      <w:r w:rsidR="00440984">
        <w:fldChar w:fldCharType="separate"/>
      </w:r>
      <w:r w:rsidR="00E5765F">
        <w:t>Full</w:t>
      </w:r>
      <w:r w:rsidR="003E2A84">
        <w:t xml:space="preserve"> Data Set</w:t>
      </w:r>
      <w:r w:rsidR="00E5765F">
        <w:t xml:space="preserve"> Regressions</w:t>
      </w:r>
      <w:r w:rsidR="00440984">
        <w:fldChar w:fldCharType="end"/>
      </w:r>
      <w:r w:rsidR="00440984">
        <w:t xml:space="preserve">, </w:t>
      </w:r>
      <w:r w:rsidR="00440984">
        <w:fldChar w:fldCharType="begin"/>
      </w:r>
      <w:r w:rsidR="00440984">
        <w:instrText xml:space="preserve"> REF _Ref221958237 \h </w:instrText>
      </w:r>
      <w:r w:rsidR="00440984">
        <w:fldChar w:fldCharType="separate"/>
      </w:r>
      <w:r w:rsidR="00E5765F">
        <w:rPr>
          <w:rFonts w:ascii="Cambria" w:hAnsi="Cambria" w:cs="Cambria"/>
        </w:rPr>
        <w:t>Data Subset Regressions</w:t>
      </w:r>
      <w:r w:rsidR="00440984">
        <w:fldChar w:fldCharType="end"/>
      </w:r>
      <w:r w:rsidR="00440984">
        <w:t xml:space="preserve">, or </w:t>
      </w:r>
      <w:r w:rsidR="00440984">
        <w:fldChar w:fldCharType="begin"/>
      </w:r>
      <w:r w:rsidR="00440984">
        <w:instrText xml:space="preserve"> REF _Ref221961999 \h </w:instrText>
      </w:r>
      <w:r w:rsidR="00440984">
        <w:fldChar w:fldCharType="separate"/>
      </w:r>
      <w:r w:rsidR="00E5765F">
        <w:rPr>
          <w:rFonts w:ascii="Cambria" w:hAnsi="Cambria" w:cs="Cambria"/>
        </w:rPr>
        <w:t>User-Generated Data Subset Regressions</w:t>
      </w:r>
      <w:r w:rsidR="00440984">
        <w:fldChar w:fldCharType="end"/>
      </w:r>
      <w:r w:rsidR="00440984">
        <w:t xml:space="preserve">) </w:t>
      </w:r>
      <w:r w:rsidR="004212A9">
        <w:t>into csv files.</w:t>
      </w:r>
    </w:p>
    <w:p w14:paraId="1FA689D8" w14:textId="46CEF965" w:rsidR="004212A9" w:rsidRDefault="004212A9" w:rsidP="00391C02">
      <w:pPr>
        <w:pStyle w:val="ListParagraph"/>
        <w:numPr>
          <w:ilvl w:val="0"/>
          <w:numId w:val="28"/>
        </w:numPr>
        <w:spacing w:line="360" w:lineRule="auto"/>
      </w:pPr>
      <w:r>
        <w:t>In each case, the pipeline generates a new directory called ‘</w:t>
      </w:r>
      <w:r w:rsidRPr="004212A9">
        <w:t>processed_model_output</w:t>
      </w:r>
      <w:r w:rsidR="00467547">
        <w:t>’, which is nested in</w:t>
      </w:r>
      <w:r>
        <w:t xml:space="preserve"> the ‘R</w:t>
      </w:r>
      <w:r w:rsidR="00467547">
        <w:t xml:space="preserve">egressions’ directory created by any of the three components (recall that either subset component will generate a ‘Regressions’ directory </w:t>
      </w:r>
      <w:r w:rsidR="00C91869">
        <w:t>nested within the subset-specific directories</w:t>
      </w:r>
      <w:r w:rsidR="00722800">
        <w:t>).</w:t>
      </w:r>
    </w:p>
    <w:p w14:paraId="4515E3D1" w14:textId="2E294985" w:rsidR="00722800" w:rsidRDefault="00722800" w:rsidP="00391C02">
      <w:pPr>
        <w:pStyle w:val="ListParagraph"/>
        <w:numPr>
          <w:ilvl w:val="0"/>
          <w:numId w:val="28"/>
        </w:numPr>
        <w:spacing w:line="360" w:lineRule="auto"/>
      </w:pPr>
      <w:r>
        <w:t xml:space="preserve">The pipeline will scan the relevant ‘Regressions’ directory for ‘.txt’ files and will use regular expressions to extract the trait name, regression coefficient, standard error, score of the statistical test, </w:t>
      </w:r>
      <w:r w:rsidR="00B47211" w:rsidRPr="00015327">
        <w:rPr>
          <w:i/>
        </w:rPr>
        <w:t>P</w:t>
      </w:r>
      <w:r w:rsidR="00B47211">
        <w:t>-</w:t>
      </w:r>
      <w:r>
        <w:t>value of regression test, and type of score (e.g., t- or Z-score)</w:t>
      </w:r>
      <w:r w:rsidR="00852A3A">
        <w:t xml:space="preserve"> from the text file</w:t>
      </w:r>
      <w:r>
        <w:t>, and</w:t>
      </w:r>
      <w:r w:rsidR="004856E4">
        <w:t xml:space="preserve"> will</w:t>
      </w:r>
      <w:r>
        <w:t xml:space="preserve"> list these in a csv-formatted file called, ‘[error_distribution_designation here][response_variable_here]</w:t>
      </w:r>
      <w:r w:rsidRPr="00722800">
        <w:t>on</w:t>
      </w:r>
      <w:r>
        <w:t>[predictor_variable(s)_here]</w:t>
      </w:r>
      <w:r w:rsidRPr="00722800">
        <w:t xml:space="preserve"> _</w:t>
      </w:r>
      <w:r w:rsidR="00E53D62">
        <w:t>full_data_set</w:t>
      </w:r>
      <w:r w:rsidRPr="00722800">
        <w:t>_processed</w:t>
      </w:r>
      <w:r>
        <w:t>.csv’</w:t>
      </w:r>
      <w:r w:rsidR="00E64C73">
        <w:t xml:space="preserve"> (e.g., ‘</w:t>
      </w:r>
      <w:r w:rsidR="00E64C73" w:rsidRPr="00E64C73">
        <w:t>gaussianQnWeight_initialonMLH_</w:t>
      </w:r>
      <w:r w:rsidR="00E53D62">
        <w:t>full_data_set</w:t>
      </w:r>
      <w:r w:rsidR="00E64C73" w:rsidRPr="00E64C73">
        <w:t>_processed</w:t>
      </w:r>
      <w:r w:rsidR="00E64C73">
        <w:t>’)</w:t>
      </w:r>
    </w:p>
    <w:p w14:paraId="27967788" w14:textId="6C13DA1A" w:rsidR="00DF37AD" w:rsidRDefault="00DF37AD" w:rsidP="00391C02">
      <w:pPr>
        <w:pStyle w:val="ListParagraph"/>
        <w:numPr>
          <w:ilvl w:val="0"/>
          <w:numId w:val="28"/>
        </w:numPr>
        <w:spacing w:line="360" w:lineRule="auto"/>
      </w:pPr>
      <w:bookmarkStart w:id="60" w:name="_Ref221962965"/>
      <w:r>
        <w:t xml:space="preserve">In the case of </w:t>
      </w:r>
      <w:r>
        <w:fldChar w:fldCharType="begin"/>
      </w:r>
      <w:r>
        <w:instrText xml:space="preserve"> REF _Ref221958237 \h </w:instrText>
      </w:r>
      <w:r>
        <w:fldChar w:fldCharType="separate"/>
      </w:r>
      <w:r w:rsidR="00E5765F">
        <w:rPr>
          <w:rFonts w:ascii="Cambria" w:hAnsi="Cambria" w:cs="Cambria"/>
        </w:rPr>
        <w:t>Data Subset Regressions</w:t>
      </w:r>
      <w:r>
        <w:fldChar w:fldCharType="end"/>
      </w:r>
      <w:r>
        <w:t xml:space="preserve"> or </w:t>
      </w:r>
      <w:r>
        <w:fldChar w:fldCharType="begin"/>
      </w:r>
      <w:r>
        <w:instrText xml:space="preserve"> REF _Ref221962774 \h </w:instrText>
      </w:r>
      <w:r>
        <w:fldChar w:fldCharType="separate"/>
      </w:r>
      <w:r w:rsidR="00E5765F">
        <w:rPr>
          <w:rFonts w:ascii="Cambria" w:hAnsi="Cambria" w:cs="Cambria"/>
        </w:rPr>
        <w:t>User-Generated Data Subset Regressions</w:t>
      </w:r>
      <w:r>
        <w:fldChar w:fldCharType="end"/>
      </w:r>
      <w:r>
        <w:t>, the pipeline will ask you to specify the path of the ‘Regressions’ directory</w:t>
      </w:r>
      <w:r w:rsidR="00D51F48">
        <w:t xml:space="preserve"> to use. For instance, in the example data provided,</w:t>
      </w:r>
      <w:r w:rsidR="00195BAC">
        <w:t xml:space="preserve"> we would</w:t>
      </w:r>
      <w:r w:rsidR="00D51F48">
        <w:t xml:space="preserve"> type</w:t>
      </w:r>
      <w:r w:rsidR="00195BAC">
        <w:t xml:space="preserve"> (or drag the directory into terminal)</w:t>
      </w:r>
      <w:r w:rsidR="00D51F48">
        <w:t xml:space="preserve"> “</w:t>
      </w:r>
      <w:r w:rsidR="00D51F48" w:rsidRPr="00D51F48">
        <w:t>/Users/mf/</w:t>
      </w:r>
      <w:r w:rsidR="00015327" w:rsidRPr="00015327">
        <w:rPr>
          <w:i/>
        </w:rPr>
        <w:t>HeFPipe</w:t>
      </w:r>
      <w:r w:rsidR="00D51F48" w:rsidRPr="00D51F48">
        <w:t>_repos/Example_data/2_After_the_pipeline_is_run/pipeline/Data_subsets/V1_0_V2_0_removed_subset/Regressions</w:t>
      </w:r>
      <w:r w:rsidR="00195BAC">
        <w:t>/</w:t>
      </w:r>
      <w:r w:rsidR="00D51F48" w:rsidRPr="00D51F48">
        <w:t xml:space="preserve"> </w:t>
      </w:r>
      <w:r w:rsidR="00D51F48">
        <w:t>“ or “</w:t>
      </w:r>
      <w:r w:rsidR="00D51F48" w:rsidRPr="00D51F48">
        <w:t>/Users/mf/</w:t>
      </w:r>
      <w:r w:rsidR="00015327" w:rsidRPr="00015327">
        <w:rPr>
          <w:i/>
        </w:rPr>
        <w:t>HeFPipe</w:t>
      </w:r>
      <w:r w:rsidR="00D51F48" w:rsidRPr="00D51F48">
        <w:t>_repos/Example_data/2_After_the_pipeline_is_run/pipeline/At_least_1_virus_infection/Regressions</w:t>
      </w:r>
      <w:r w:rsidR="00195BAC">
        <w:t>/</w:t>
      </w:r>
      <w:r w:rsidR="00D51F48">
        <w:t>”</w:t>
      </w:r>
      <w:r w:rsidR="00FA1093">
        <w:t xml:space="preserve"> for</w:t>
      </w:r>
      <w:r w:rsidR="00722EAC">
        <w:t xml:space="preserve"> the</w:t>
      </w:r>
      <w:r w:rsidR="00D51F48">
        <w:t xml:space="preserve"> </w:t>
      </w:r>
      <w:r w:rsidR="00D51F48">
        <w:fldChar w:fldCharType="begin"/>
      </w:r>
      <w:r w:rsidR="00D51F48">
        <w:instrText xml:space="preserve"> REF _Ref221958237 \h </w:instrText>
      </w:r>
      <w:r w:rsidR="00D51F48">
        <w:fldChar w:fldCharType="separate"/>
      </w:r>
      <w:r w:rsidR="00E5765F">
        <w:rPr>
          <w:rFonts w:ascii="Cambria" w:hAnsi="Cambria" w:cs="Cambria"/>
        </w:rPr>
        <w:t>Data Subset Regressions</w:t>
      </w:r>
      <w:r w:rsidR="00D51F48">
        <w:fldChar w:fldCharType="end"/>
      </w:r>
      <w:r w:rsidR="00D51F48">
        <w:t xml:space="preserve"> or </w:t>
      </w:r>
      <w:r w:rsidR="00D51F48">
        <w:fldChar w:fldCharType="begin"/>
      </w:r>
      <w:r w:rsidR="00D51F48">
        <w:instrText xml:space="preserve"> REF _Ref221962774 \h </w:instrText>
      </w:r>
      <w:r w:rsidR="00D51F48">
        <w:fldChar w:fldCharType="separate"/>
      </w:r>
      <w:r w:rsidR="00E5765F">
        <w:rPr>
          <w:rFonts w:ascii="Cambria" w:hAnsi="Cambria" w:cs="Cambria"/>
        </w:rPr>
        <w:t>User-Generated Data Subset Regressions</w:t>
      </w:r>
      <w:r w:rsidR="00D51F48">
        <w:fldChar w:fldCharType="end"/>
      </w:r>
      <w:r w:rsidR="00722EAC">
        <w:t xml:space="preserve"> examples</w:t>
      </w:r>
      <w:r w:rsidR="00D51F48">
        <w:t>, respectively.</w:t>
      </w:r>
      <w:bookmarkEnd w:id="60"/>
    </w:p>
    <w:p w14:paraId="3513EA86" w14:textId="73D178E4" w:rsidR="0031211B" w:rsidRPr="005A793D" w:rsidRDefault="0031211B" w:rsidP="00391C02">
      <w:pPr>
        <w:pStyle w:val="ListParagraph"/>
        <w:numPr>
          <w:ilvl w:val="0"/>
          <w:numId w:val="28"/>
        </w:numPr>
        <w:spacing w:line="360" w:lineRule="auto"/>
      </w:pPr>
      <w:r>
        <w:t xml:space="preserve">In the case of </w:t>
      </w:r>
      <w:r>
        <w:fldChar w:fldCharType="begin"/>
      </w:r>
      <w:r>
        <w:instrText xml:space="preserve"> REF _Ref221958237 \h </w:instrText>
      </w:r>
      <w:r>
        <w:fldChar w:fldCharType="separate"/>
      </w:r>
      <w:r w:rsidR="00E5765F">
        <w:rPr>
          <w:rFonts w:ascii="Cambria" w:hAnsi="Cambria" w:cs="Cambria"/>
        </w:rPr>
        <w:t>Data Subset Regressions</w:t>
      </w:r>
      <w:r>
        <w:fldChar w:fldCharType="end"/>
      </w:r>
      <w:r>
        <w:t xml:space="preserve"> or </w:t>
      </w:r>
      <w:r>
        <w:fldChar w:fldCharType="begin"/>
      </w:r>
      <w:r>
        <w:instrText xml:space="preserve"> REF _Ref221962774 \h </w:instrText>
      </w:r>
      <w:r>
        <w:fldChar w:fldCharType="separate"/>
      </w:r>
      <w:r w:rsidR="00E5765F">
        <w:rPr>
          <w:rFonts w:ascii="Cambria" w:hAnsi="Cambria" w:cs="Cambria"/>
        </w:rPr>
        <w:t>User-Generated Data Subset Regressions</w:t>
      </w:r>
      <w:r>
        <w:fldChar w:fldCharType="end"/>
      </w:r>
      <w:r>
        <w:t xml:space="preserve">, repeat Step </w:t>
      </w:r>
      <w:r>
        <w:fldChar w:fldCharType="begin"/>
      </w:r>
      <w:r>
        <w:instrText xml:space="preserve"> REF _Ref221962965 \r \h </w:instrText>
      </w:r>
      <w:r>
        <w:fldChar w:fldCharType="separate"/>
      </w:r>
      <w:r w:rsidR="00E5765F">
        <w:t>3</w:t>
      </w:r>
      <w:r>
        <w:fldChar w:fldCharType="end"/>
      </w:r>
      <w:r>
        <w:t xml:space="preserve"> </w:t>
      </w:r>
      <w:r w:rsidR="005A3978">
        <w:t>for as many data subsets as d</w:t>
      </w:r>
      <w:r w:rsidR="000F1ABD">
        <w:t xml:space="preserve">esired and/or </w:t>
      </w:r>
      <w:r w:rsidR="005A3978">
        <w:t>generated.</w:t>
      </w:r>
    </w:p>
    <w:p w14:paraId="191716C5" w14:textId="57AB1903" w:rsidR="00306945" w:rsidRDefault="00306945" w:rsidP="00C51FD0">
      <w:pPr>
        <w:pStyle w:val="Heading1"/>
        <w:keepNext w:val="0"/>
        <w:keepLines w:val="0"/>
        <w:widowControl w:val="0"/>
        <w:divId w:val="1159493949"/>
      </w:pPr>
      <w:bookmarkStart w:id="61" w:name="_Toc230245961"/>
      <w:r>
        <w:t>References</w:t>
      </w:r>
      <w:bookmarkEnd w:id="61"/>
    </w:p>
    <w:p w14:paraId="5B32FF80" w14:textId="70F51DA9" w:rsidR="009600E5" w:rsidRPr="009600E5" w:rsidRDefault="00207D44">
      <w:pPr>
        <w:divId w:val="1276330895"/>
        <w:rPr>
          <w:rFonts w:ascii="Cambria" w:eastAsia="Times New Roman" w:hAnsi="Cambria" w:cs="Times New Roman"/>
        </w:rPr>
      </w:pPr>
      <w:r>
        <w:fldChar w:fldCharType="begin"/>
      </w:r>
      <w:r>
        <w:instrText>ADDIN Mendeley Bibliography CSL_BIBLIOGRAPHY</w:instrText>
      </w:r>
      <w:r>
        <w:fldChar w:fldCharType="separate"/>
      </w:r>
    </w:p>
    <w:p w14:paraId="4E80C7A9" w14:textId="74352566"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Alho, J. S., Välimäki, K., Merilä, J., Valimaki, K., &amp; Merila, J. (2010). </w:t>
      </w:r>
      <w:r w:rsidR="00015327" w:rsidRPr="00015327">
        <w:rPr>
          <w:rFonts w:ascii="Cambria" w:hAnsi="Cambria"/>
          <w:i/>
          <w:sz w:val="24"/>
        </w:rPr>
        <w:t>Rhh</w:t>
      </w:r>
      <w:r w:rsidRPr="009600E5">
        <w:rPr>
          <w:rFonts w:ascii="Cambria" w:hAnsi="Cambria"/>
          <w:sz w:val="24"/>
        </w:rPr>
        <w:t xml:space="preserve">: an R extension for estimating multilocus heterozygosity and heterozygosity-heterozygosity correlation. </w:t>
      </w:r>
      <w:r w:rsidRPr="009600E5">
        <w:rPr>
          <w:rFonts w:ascii="Cambria" w:hAnsi="Cambria"/>
          <w:i/>
          <w:iCs/>
          <w:sz w:val="24"/>
        </w:rPr>
        <w:t>Molecular ecology resources</w:t>
      </w:r>
      <w:r w:rsidRPr="009600E5">
        <w:rPr>
          <w:rFonts w:ascii="Cambria" w:hAnsi="Cambria"/>
          <w:sz w:val="24"/>
        </w:rPr>
        <w:t xml:space="preserve">, </w:t>
      </w:r>
      <w:r w:rsidRPr="009600E5">
        <w:rPr>
          <w:rFonts w:ascii="Cambria" w:hAnsi="Cambria"/>
          <w:i/>
          <w:iCs/>
          <w:sz w:val="24"/>
        </w:rPr>
        <w:t>10</w:t>
      </w:r>
      <w:r w:rsidRPr="009600E5">
        <w:rPr>
          <w:rFonts w:ascii="Cambria" w:hAnsi="Cambria"/>
          <w:sz w:val="24"/>
        </w:rPr>
        <w:t>(4), 720–2. doi:10.1111/j.1755-0998.2010.02830.x</w:t>
      </w:r>
    </w:p>
    <w:p w14:paraId="3D788965"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Amos, W., &amp; Acevedo-Whitehouse, K. (2009). A new test for genotype-fitness associations reveals a single microsatellite allele that strongly predicts the nature of tuberculosis infections in wild boar. </w:t>
      </w:r>
      <w:r w:rsidRPr="009600E5">
        <w:rPr>
          <w:rFonts w:ascii="Cambria" w:hAnsi="Cambria"/>
          <w:i/>
          <w:iCs/>
          <w:sz w:val="24"/>
        </w:rPr>
        <w:t>Molecular Ecology Resources</w:t>
      </w:r>
      <w:r w:rsidRPr="009600E5">
        <w:rPr>
          <w:rFonts w:ascii="Cambria" w:hAnsi="Cambria"/>
          <w:sz w:val="24"/>
        </w:rPr>
        <w:t xml:space="preserve">, </w:t>
      </w:r>
      <w:r w:rsidRPr="009600E5">
        <w:rPr>
          <w:rFonts w:ascii="Cambria" w:hAnsi="Cambria"/>
          <w:i/>
          <w:iCs/>
          <w:sz w:val="24"/>
        </w:rPr>
        <w:t>9</w:t>
      </w:r>
      <w:r w:rsidRPr="009600E5">
        <w:rPr>
          <w:rFonts w:ascii="Cambria" w:hAnsi="Cambria"/>
          <w:sz w:val="24"/>
        </w:rPr>
        <w:t>(4), 1102–1111. doi:10.1111/j.1755-0998.2009.02560.x</w:t>
      </w:r>
    </w:p>
    <w:p w14:paraId="543BA9DA"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Balloux, F., Amos, W., &amp; Coulson, T. (2004). Does heterozygosity estimate inbreeding in real populations? </w:t>
      </w:r>
      <w:r w:rsidRPr="009600E5">
        <w:rPr>
          <w:rFonts w:ascii="Cambria" w:hAnsi="Cambria"/>
          <w:i/>
          <w:iCs/>
          <w:sz w:val="24"/>
        </w:rPr>
        <w:t>Molecular ecology</w:t>
      </w:r>
      <w:r w:rsidRPr="009600E5">
        <w:rPr>
          <w:rFonts w:ascii="Cambria" w:hAnsi="Cambria"/>
          <w:sz w:val="24"/>
        </w:rPr>
        <w:t xml:space="preserve">, </w:t>
      </w:r>
      <w:r w:rsidRPr="009600E5">
        <w:rPr>
          <w:rFonts w:ascii="Cambria" w:hAnsi="Cambria"/>
          <w:i/>
          <w:iCs/>
          <w:sz w:val="24"/>
        </w:rPr>
        <w:t>13</w:t>
      </w:r>
      <w:r w:rsidRPr="009600E5">
        <w:rPr>
          <w:rFonts w:ascii="Cambria" w:hAnsi="Cambria"/>
          <w:sz w:val="24"/>
        </w:rPr>
        <w:t>(10), 3021–31. doi:10.1111/j.1365-294X.2004.02318.x</w:t>
      </w:r>
    </w:p>
    <w:p w14:paraId="0FEFF8F3"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David, P., Pujol, B., Viard, F., Castella, V., &amp; Goudet, J. (2007). Reliable selfing rate estimates from imperfect population genetic data. </w:t>
      </w:r>
      <w:r w:rsidRPr="009600E5">
        <w:rPr>
          <w:rFonts w:ascii="Cambria" w:hAnsi="Cambria"/>
          <w:i/>
          <w:iCs/>
          <w:sz w:val="24"/>
        </w:rPr>
        <w:t>Molecular ecology</w:t>
      </w:r>
      <w:r w:rsidRPr="009600E5">
        <w:rPr>
          <w:rFonts w:ascii="Cambria" w:hAnsi="Cambria"/>
          <w:sz w:val="24"/>
        </w:rPr>
        <w:t xml:space="preserve">, </w:t>
      </w:r>
      <w:r w:rsidRPr="009600E5">
        <w:rPr>
          <w:rFonts w:ascii="Cambria" w:hAnsi="Cambria"/>
          <w:i/>
          <w:iCs/>
          <w:sz w:val="24"/>
        </w:rPr>
        <w:t>16</w:t>
      </w:r>
      <w:r w:rsidRPr="009600E5">
        <w:rPr>
          <w:rFonts w:ascii="Cambria" w:hAnsi="Cambria"/>
          <w:sz w:val="24"/>
        </w:rPr>
        <w:t>(12), 2474–87. doi:10.1111/j.1365-294X.2007.03330.x</w:t>
      </w:r>
    </w:p>
    <w:p w14:paraId="042E3336"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Frankham, R., Ballou, J. D., &amp; Briscoe, D. A. (2010). </w:t>
      </w:r>
      <w:r w:rsidRPr="009600E5">
        <w:rPr>
          <w:rFonts w:ascii="Cambria" w:hAnsi="Cambria"/>
          <w:i/>
          <w:iCs/>
          <w:sz w:val="24"/>
        </w:rPr>
        <w:t>Introduction to conservation genetics</w:t>
      </w:r>
      <w:r w:rsidRPr="009600E5">
        <w:rPr>
          <w:rFonts w:ascii="Cambria" w:hAnsi="Cambria"/>
          <w:sz w:val="24"/>
        </w:rPr>
        <w:t xml:space="preserve"> (2nd ed.). New York: Cambridge University Press.</w:t>
      </w:r>
    </w:p>
    <w:p w14:paraId="7B6F432E" w14:textId="624B9A02"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Raymond, M., &amp; Rousset, F. (1995). </w:t>
      </w:r>
      <w:r w:rsidR="00015327" w:rsidRPr="00015327">
        <w:rPr>
          <w:rFonts w:ascii="Cambria" w:hAnsi="Cambria"/>
          <w:i/>
          <w:sz w:val="24"/>
        </w:rPr>
        <w:t>GENEPOP</w:t>
      </w:r>
      <w:r w:rsidRPr="009600E5">
        <w:rPr>
          <w:rFonts w:ascii="Cambria" w:hAnsi="Cambria"/>
          <w:sz w:val="24"/>
        </w:rPr>
        <w:t xml:space="preserve"> (Version 1.2): Population Genetics Sofware for Exact Tests and Ecumenicism. </w:t>
      </w:r>
      <w:r w:rsidRPr="009600E5">
        <w:rPr>
          <w:rFonts w:ascii="Cambria" w:hAnsi="Cambria"/>
          <w:i/>
          <w:iCs/>
          <w:sz w:val="24"/>
        </w:rPr>
        <w:t>Heredity</w:t>
      </w:r>
      <w:r w:rsidRPr="009600E5">
        <w:rPr>
          <w:rFonts w:ascii="Cambria" w:hAnsi="Cambria"/>
          <w:sz w:val="24"/>
        </w:rPr>
        <w:t xml:space="preserve">, </w:t>
      </w:r>
      <w:r w:rsidRPr="009600E5">
        <w:rPr>
          <w:rFonts w:ascii="Cambria" w:hAnsi="Cambria"/>
          <w:i/>
          <w:iCs/>
          <w:sz w:val="24"/>
        </w:rPr>
        <w:t>86</w:t>
      </w:r>
      <w:r w:rsidRPr="009600E5">
        <w:rPr>
          <w:rFonts w:ascii="Cambria" w:hAnsi="Cambria"/>
          <w:sz w:val="24"/>
        </w:rPr>
        <w:t>, 248–249.</w:t>
      </w:r>
    </w:p>
    <w:p w14:paraId="76712E20"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Slate, J., &amp; Pemberton, J. (2006). Does reduced heterozygosity depress sperm quality in wild rabbits (Oryctolagus cuniculus)? </w:t>
      </w:r>
      <w:r w:rsidRPr="009600E5">
        <w:rPr>
          <w:rFonts w:ascii="Cambria" w:hAnsi="Cambria"/>
          <w:i/>
          <w:iCs/>
          <w:sz w:val="24"/>
        </w:rPr>
        <w:t>Current Biology</w:t>
      </w:r>
      <w:r w:rsidRPr="009600E5">
        <w:rPr>
          <w:rFonts w:ascii="Cambria" w:hAnsi="Cambria"/>
          <w:sz w:val="24"/>
        </w:rPr>
        <w:t xml:space="preserve">, </w:t>
      </w:r>
      <w:r w:rsidRPr="009600E5">
        <w:rPr>
          <w:rFonts w:ascii="Cambria" w:hAnsi="Cambria"/>
          <w:i/>
          <w:iCs/>
          <w:sz w:val="24"/>
        </w:rPr>
        <w:t>16</w:t>
      </w:r>
      <w:r w:rsidRPr="009600E5">
        <w:rPr>
          <w:rFonts w:ascii="Cambria" w:hAnsi="Cambria"/>
          <w:sz w:val="24"/>
        </w:rPr>
        <w:t>(18), 790–791. Retrieved from citeulike-article-id:7912871</w:t>
      </w:r>
    </w:p>
    <w:p w14:paraId="6F03698C"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Szulkin, M., Bierne, N., &amp; David, P. (2010). Heterozygosity-fitness correlations: a time for reappraisal. </w:t>
      </w:r>
      <w:r w:rsidRPr="009600E5">
        <w:rPr>
          <w:rFonts w:ascii="Cambria" w:hAnsi="Cambria"/>
          <w:i/>
          <w:iCs/>
          <w:sz w:val="24"/>
        </w:rPr>
        <w:t>Evolution</w:t>
      </w:r>
      <w:r w:rsidRPr="009600E5">
        <w:rPr>
          <w:rFonts w:ascii="Cambria" w:hAnsi="Cambria"/>
          <w:sz w:val="24"/>
        </w:rPr>
        <w:t xml:space="preserve">, </w:t>
      </w:r>
      <w:r w:rsidRPr="009600E5">
        <w:rPr>
          <w:rFonts w:ascii="Cambria" w:hAnsi="Cambria"/>
          <w:i/>
          <w:iCs/>
          <w:sz w:val="24"/>
        </w:rPr>
        <w:t>64</w:t>
      </w:r>
      <w:r w:rsidRPr="009600E5">
        <w:rPr>
          <w:rFonts w:ascii="Cambria" w:hAnsi="Cambria"/>
          <w:sz w:val="24"/>
        </w:rPr>
        <w:t>(5), 1–16. doi:10.1111/j.1558-5646.2010.00966.x</w:t>
      </w:r>
    </w:p>
    <w:p w14:paraId="52DB6C27" w14:textId="1A445F9A" w:rsidR="00207D44" w:rsidRPr="00207D44" w:rsidRDefault="00207D44" w:rsidP="00C51FD0">
      <w:pPr>
        <w:widowControl w:val="0"/>
      </w:pPr>
      <w:r>
        <w:fldChar w:fldCharType="end"/>
      </w:r>
    </w:p>
    <w:sectPr w:rsidR="00207D44" w:rsidRPr="00207D44" w:rsidSect="00A97F01">
      <w:footerReference w:type="even" r:id="rId21"/>
      <w:footerReference w:type="default" r:id="rId22"/>
      <w:pgSz w:w="12240" w:h="15840"/>
      <w:pgMar w:top="1440" w:right="1800" w:bottom="1440" w:left="1800" w:header="720" w:footer="720" w:gutter="0"/>
      <w:pgNumType w:start="0" w:chapStyle="1"/>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ark Fisher" w:date="2013-02-05T16:29:00Z" w:initials="MF">
    <w:p w14:paraId="36DED188" w14:textId="40C175AF" w:rsidR="00DF37AD" w:rsidRDefault="00DF37AD">
      <w:pPr>
        <w:pStyle w:val="CommentText"/>
      </w:pPr>
      <w:r>
        <w:rPr>
          <w:rStyle w:val="CommentReference"/>
        </w:rPr>
        <w:annotationRef/>
      </w:r>
      <w:r>
        <w:t>Subject to change</w:t>
      </w:r>
    </w:p>
  </w:comment>
  <w:comment w:id="3" w:author="Mark Fisher" w:date="2013-02-05T16:29:00Z" w:initials="MF">
    <w:p w14:paraId="5CE022AD" w14:textId="371084C5" w:rsidR="00DF37AD" w:rsidRPr="004F0EC2" w:rsidRDefault="00DF37AD" w:rsidP="004F0EC2">
      <w:pPr>
        <w:widowControl w:val="0"/>
        <w:autoSpaceDE w:val="0"/>
        <w:autoSpaceDN w:val="0"/>
        <w:adjustRightInd w:val="0"/>
        <w:spacing w:after="240"/>
        <w:rPr>
          <w:rFonts w:ascii="Cambria" w:hAnsi="Cambria" w:cs="Times"/>
        </w:rPr>
      </w:pPr>
      <w:r>
        <w:rPr>
          <w:rStyle w:val="CommentReference"/>
        </w:rPr>
        <w:annotationRef/>
      </w:r>
      <w:r>
        <w:rPr>
          <w:rFonts w:ascii="Cambria" w:hAnsi="Cambria" w:cs="Times"/>
        </w:rPr>
        <w:t>Citation here</w:t>
      </w:r>
    </w:p>
  </w:comment>
  <w:comment w:id="33" w:author="Mark Fisher" w:date="2013-02-07T23:29:00Z" w:initials="MF">
    <w:p w14:paraId="11B312BA" w14:textId="52B7C49B" w:rsidR="00DF37AD" w:rsidRDefault="00DF37AD">
      <w:pPr>
        <w:pStyle w:val="CommentText"/>
      </w:pPr>
      <w:r>
        <w:rPr>
          <w:rStyle w:val="CommentReference"/>
        </w:rPr>
        <w:annotationRef/>
      </w:r>
      <w:r>
        <w:t>Omit the following?: (Note: the excel file containing the macro must be open to enable its use in other excel files)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CAA0EF" w14:textId="77777777" w:rsidR="00DF37AD" w:rsidRDefault="00DF37AD" w:rsidP="007E5850">
      <w:r>
        <w:separator/>
      </w:r>
    </w:p>
  </w:endnote>
  <w:endnote w:type="continuationSeparator" w:id="0">
    <w:p w14:paraId="05B512CE" w14:textId="77777777" w:rsidR="00DF37AD" w:rsidRDefault="00DF37AD" w:rsidP="007E5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F2039" w14:textId="77777777" w:rsidR="00DF37AD" w:rsidRDefault="00DF37AD" w:rsidP="0098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1205A2" w14:textId="77777777" w:rsidR="00DF37AD" w:rsidRDefault="00DF37AD" w:rsidP="00A97F0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BC9F9" w14:textId="77777777" w:rsidR="00DF37AD" w:rsidRDefault="00DF37AD" w:rsidP="0098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A62DD">
      <w:rPr>
        <w:rStyle w:val="PageNumber"/>
        <w:noProof/>
      </w:rPr>
      <w:t>17</w:t>
    </w:r>
    <w:r>
      <w:rPr>
        <w:rStyle w:val="PageNumber"/>
      </w:rPr>
      <w:fldChar w:fldCharType="end"/>
    </w:r>
  </w:p>
  <w:p w14:paraId="793DDBF2" w14:textId="77777777" w:rsidR="00DF37AD" w:rsidRDefault="00DF37AD" w:rsidP="00A97F0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5FBB82" w14:textId="77777777" w:rsidR="00DF37AD" w:rsidRDefault="00DF37AD" w:rsidP="007E5850">
      <w:r>
        <w:separator/>
      </w:r>
    </w:p>
  </w:footnote>
  <w:footnote w:type="continuationSeparator" w:id="0">
    <w:p w14:paraId="4EB90454" w14:textId="77777777" w:rsidR="00DF37AD" w:rsidRDefault="00DF37AD" w:rsidP="007E58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12B7F"/>
    <w:multiLevelType w:val="hybridMultilevel"/>
    <w:tmpl w:val="D026F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E76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3A36F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D66351"/>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7786068"/>
    <w:multiLevelType w:val="hybridMultilevel"/>
    <w:tmpl w:val="6F72ED24"/>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025D78"/>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E2461CE"/>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D4C4475"/>
    <w:multiLevelType w:val="hybridMultilevel"/>
    <w:tmpl w:val="18909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4E25A7"/>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F613135"/>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F957A10"/>
    <w:multiLevelType w:val="hybridMultilevel"/>
    <w:tmpl w:val="046261E4"/>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nsid w:val="41B3306A"/>
    <w:multiLevelType w:val="hybridMultilevel"/>
    <w:tmpl w:val="176CEB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8401CF"/>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9763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E4A2BD9"/>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3814CC4"/>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39713AB"/>
    <w:multiLevelType w:val="hybridMultilevel"/>
    <w:tmpl w:val="8984E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CA5326"/>
    <w:multiLevelType w:val="hybridMultilevel"/>
    <w:tmpl w:val="4DDC745C"/>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8A7F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AF816D1"/>
    <w:multiLevelType w:val="hybridMultilevel"/>
    <w:tmpl w:val="11485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E62580"/>
    <w:multiLevelType w:val="hybridMultilevel"/>
    <w:tmpl w:val="8984E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F67BCA"/>
    <w:multiLevelType w:val="hybridMultilevel"/>
    <w:tmpl w:val="046261E4"/>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2">
    <w:nsid w:val="5FF452AE"/>
    <w:multiLevelType w:val="hybridMultilevel"/>
    <w:tmpl w:val="2A625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5B0462"/>
    <w:multiLevelType w:val="hybridMultilevel"/>
    <w:tmpl w:val="EA7C3C8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6F62AB"/>
    <w:multiLevelType w:val="hybridMultilevel"/>
    <w:tmpl w:val="DFDA29AE"/>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5C4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9C00349"/>
    <w:multiLevelType w:val="hybridMultilevel"/>
    <w:tmpl w:val="87460C10"/>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6E4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0"/>
  </w:num>
  <w:num w:numId="3">
    <w:abstractNumId w:val="23"/>
  </w:num>
  <w:num w:numId="4">
    <w:abstractNumId w:val="14"/>
  </w:num>
  <w:num w:numId="5">
    <w:abstractNumId w:val="10"/>
  </w:num>
  <w:num w:numId="6">
    <w:abstractNumId w:val="24"/>
  </w:num>
  <w:num w:numId="7">
    <w:abstractNumId w:val="17"/>
  </w:num>
  <w:num w:numId="8">
    <w:abstractNumId w:val="4"/>
  </w:num>
  <w:num w:numId="9">
    <w:abstractNumId w:val="2"/>
  </w:num>
  <w:num w:numId="10">
    <w:abstractNumId w:val="25"/>
  </w:num>
  <w:num w:numId="11">
    <w:abstractNumId w:val="18"/>
  </w:num>
  <w:num w:numId="12">
    <w:abstractNumId w:val="13"/>
  </w:num>
  <w:num w:numId="13">
    <w:abstractNumId w:val="27"/>
  </w:num>
  <w:num w:numId="14">
    <w:abstractNumId w:val="5"/>
  </w:num>
  <w:num w:numId="15">
    <w:abstractNumId w:val="1"/>
  </w:num>
  <w:num w:numId="16">
    <w:abstractNumId w:val="21"/>
  </w:num>
  <w:num w:numId="17">
    <w:abstractNumId w:val="26"/>
  </w:num>
  <w:num w:numId="18">
    <w:abstractNumId w:val="15"/>
  </w:num>
  <w:num w:numId="19">
    <w:abstractNumId w:val="8"/>
  </w:num>
  <w:num w:numId="20">
    <w:abstractNumId w:val="12"/>
  </w:num>
  <w:num w:numId="21">
    <w:abstractNumId w:val="9"/>
  </w:num>
  <w:num w:numId="22">
    <w:abstractNumId w:val="16"/>
  </w:num>
  <w:num w:numId="23">
    <w:abstractNumId w:val="6"/>
  </w:num>
  <w:num w:numId="24">
    <w:abstractNumId w:val="3"/>
  </w:num>
  <w:num w:numId="25">
    <w:abstractNumId w:val="0"/>
  </w:num>
  <w:num w:numId="26">
    <w:abstractNumId w:val="11"/>
  </w:num>
  <w:num w:numId="27">
    <w:abstractNumId w:val="1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E8E"/>
    <w:rsid w:val="0000160C"/>
    <w:rsid w:val="00001938"/>
    <w:rsid w:val="00001D5F"/>
    <w:rsid w:val="00003762"/>
    <w:rsid w:val="00003CC0"/>
    <w:rsid w:val="000040D0"/>
    <w:rsid w:val="000078A5"/>
    <w:rsid w:val="00015327"/>
    <w:rsid w:val="00020841"/>
    <w:rsid w:val="00022784"/>
    <w:rsid w:val="000258E1"/>
    <w:rsid w:val="00025BA6"/>
    <w:rsid w:val="00025C79"/>
    <w:rsid w:val="00026FA3"/>
    <w:rsid w:val="00027215"/>
    <w:rsid w:val="00030D95"/>
    <w:rsid w:val="00032A05"/>
    <w:rsid w:val="000341A3"/>
    <w:rsid w:val="00037D73"/>
    <w:rsid w:val="00040328"/>
    <w:rsid w:val="000404A6"/>
    <w:rsid w:val="000405E3"/>
    <w:rsid w:val="0004071A"/>
    <w:rsid w:val="00041E95"/>
    <w:rsid w:val="00042C65"/>
    <w:rsid w:val="0004399D"/>
    <w:rsid w:val="0005069B"/>
    <w:rsid w:val="000518F2"/>
    <w:rsid w:val="00051BB4"/>
    <w:rsid w:val="000523F0"/>
    <w:rsid w:val="00053976"/>
    <w:rsid w:val="000568B4"/>
    <w:rsid w:val="00056E22"/>
    <w:rsid w:val="0005718D"/>
    <w:rsid w:val="00057605"/>
    <w:rsid w:val="00070D77"/>
    <w:rsid w:val="000715CF"/>
    <w:rsid w:val="000737A1"/>
    <w:rsid w:val="00073D7D"/>
    <w:rsid w:val="00074F49"/>
    <w:rsid w:val="00077635"/>
    <w:rsid w:val="00081474"/>
    <w:rsid w:val="00082DB7"/>
    <w:rsid w:val="00084377"/>
    <w:rsid w:val="00084F91"/>
    <w:rsid w:val="000867CB"/>
    <w:rsid w:val="000870EC"/>
    <w:rsid w:val="00087F36"/>
    <w:rsid w:val="0009023B"/>
    <w:rsid w:val="00091543"/>
    <w:rsid w:val="000916DF"/>
    <w:rsid w:val="000932C7"/>
    <w:rsid w:val="00093D9D"/>
    <w:rsid w:val="00096B6D"/>
    <w:rsid w:val="000973B5"/>
    <w:rsid w:val="00097538"/>
    <w:rsid w:val="000A4959"/>
    <w:rsid w:val="000B25FD"/>
    <w:rsid w:val="000B4ADE"/>
    <w:rsid w:val="000C0B07"/>
    <w:rsid w:val="000C23CD"/>
    <w:rsid w:val="000C4351"/>
    <w:rsid w:val="000C7812"/>
    <w:rsid w:val="000D38A5"/>
    <w:rsid w:val="000D6288"/>
    <w:rsid w:val="000D6B4D"/>
    <w:rsid w:val="000D7E74"/>
    <w:rsid w:val="000E2EAB"/>
    <w:rsid w:val="000E3936"/>
    <w:rsid w:val="000E44D1"/>
    <w:rsid w:val="000E5AF0"/>
    <w:rsid w:val="000E6F82"/>
    <w:rsid w:val="000E7128"/>
    <w:rsid w:val="000F0355"/>
    <w:rsid w:val="000F03EF"/>
    <w:rsid w:val="000F07FD"/>
    <w:rsid w:val="000F1327"/>
    <w:rsid w:val="000F1ABD"/>
    <w:rsid w:val="000F73F5"/>
    <w:rsid w:val="00101127"/>
    <w:rsid w:val="00104F47"/>
    <w:rsid w:val="00107BD7"/>
    <w:rsid w:val="00107FF2"/>
    <w:rsid w:val="0011490E"/>
    <w:rsid w:val="00115541"/>
    <w:rsid w:val="00115A40"/>
    <w:rsid w:val="00121C7C"/>
    <w:rsid w:val="001234DD"/>
    <w:rsid w:val="001264FF"/>
    <w:rsid w:val="00130D7F"/>
    <w:rsid w:val="00131919"/>
    <w:rsid w:val="001330A9"/>
    <w:rsid w:val="00133CBB"/>
    <w:rsid w:val="0013407C"/>
    <w:rsid w:val="001353FB"/>
    <w:rsid w:val="0013797B"/>
    <w:rsid w:val="00137A7F"/>
    <w:rsid w:val="001402E3"/>
    <w:rsid w:val="00147591"/>
    <w:rsid w:val="00150166"/>
    <w:rsid w:val="00150A8E"/>
    <w:rsid w:val="0015355F"/>
    <w:rsid w:val="0015390B"/>
    <w:rsid w:val="0015406F"/>
    <w:rsid w:val="00154EAA"/>
    <w:rsid w:val="00162A12"/>
    <w:rsid w:val="001632E2"/>
    <w:rsid w:val="001746DD"/>
    <w:rsid w:val="001750A4"/>
    <w:rsid w:val="00176675"/>
    <w:rsid w:val="0018442D"/>
    <w:rsid w:val="00191D44"/>
    <w:rsid w:val="00194A45"/>
    <w:rsid w:val="001956F4"/>
    <w:rsid w:val="00195BAC"/>
    <w:rsid w:val="00196608"/>
    <w:rsid w:val="001A31A6"/>
    <w:rsid w:val="001A397F"/>
    <w:rsid w:val="001A42F7"/>
    <w:rsid w:val="001B22F0"/>
    <w:rsid w:val="001B4CF0"/>
    <w:rsid w:val="001B7E83"/>
    <w:rsid w:val="001C0E9C"/>
    <w:rsid w:val="001C20B6"/>
    <w:rsid w:val="001C38C1"/>
    <w:rsid w:val="001C3C5D"/>
    <w:rsid w:val="001D17D7"/>
    <w:rsid w:val="001D2079"/>
    <w:rsid w:val="001D2B6E"/>
    <w:rsid w:val="001D73F9"/>
    <w:rsid w:val="001D7FDB"/>
    <w:rsid w:val="001E0463"/>
    <w:rsid w:val="001E2C7A"/>
    <w:rsid w:val="001E2F39"/>
    <w:rsid w:val="001E3AA4"/>
    <w:rsid w:val="001E7A54"/>
    <w:rsid w:val="001F09C6"/>
    <w:rsid w:val="001F0EA7"/>
    <w:rsid w:val="001F281E"/>
    <w:rsid w:val="001F2F62"/>
    <w:rsid w:val="001F3D3C"/>
    <w:rsid w:val="001F6E76"/>
    <w:rsid w:val="0020171F"/>
    <w:rsid w:val="00201946"/>
    <w:rsid w:val="00204E1D"/>
    <w:rsid w:val="0020519E"/>
    <w:rsid w:val="0020533D"/>
    <w:rsid w:val="002053AB"/>
    <w:rsid w:val="00206B49"/>
    <w:rsid w:val="00207D44"/>
    <w:rsid w:val="00210DDE"/>
    <w:rsid w:val="00214E60"/>
    <w:rsid w:val="00215521"/>
    <w:rsid w:val="00226320"/>
    <w:rsid w:val="00232C27"/>
    <w:rsid w:val="00236E65"/>
    <w:rsid w:val="00237E96"/>
    <w:rsid w:val="002511B5"/>
    <w:rsid w:val="00255668"/>
    <w:rsid w:val="00256428"/>
    <w:rsid w:val="00257317"/>
    <w:rsid w:val="002605E6"/>
    <w:rsid w:val="0026569B"/>
    <w:rsid w:val="00266E27"/>
    <w:rsid w:val="00267031"/>
    <w:rsid w:val="00267528"/>
    <w:rsid w:val="00267714"/>
    <w:rsid w:val="00267B0E"/>
    <w:rsid w:val="00272851"/>
    <w:rsid w:val="002729E3"/>
    <w:rsid w:val="00272EC5"/>
    <w:rsid w:val="00274B70"/>
    <w:rsid w:val="00275CC2"/>
    <w:rsid w:val="00277A00"/>
    <w:rsid w:val="00280B29"/>
    <w:rsid w:val="002811EA"/>
    <w:rsid w:val="002815C7"/>
    <w:rsid w:val="00281E8E"/>
    <w:rsid w:val="0028287C"/>
    <w:rsid w:val="00284005"/>
    <w:rsid w:val="00284EE0"/>
    <w:rsid w:val="00285BB8"/>
    <w:rsid w:val="002876C5"/>
    <w:rsid w:val="002A0022"/>
    <w:rsid w:val="002A080D"/>
    <w:rsid w:val="002A2F8A"/>
    <w:rsid w:val="002A60A5"/>
    <w:rsid w:val="002A6D76"/>
    <w:rsid w:val="002A6F0F"/>
    <w:rsid w:val="002B0644"/>
    <w:rsid w:val="002B4464"/>
    <w:rsid w:val="002B59CB"/>
    <w:rsid w:val="002B5E0F"/>
    <w:rsid w:val="002B7CAE"/>
    <w:rsid w:val="002C19EB"/>
    <w:rsid w:val="002C5196"/>
    <w:rsid w:val="002C5E1D"/>
    <w:rsid w:val="002D7175"/>
    <w:rsid w:val="002E3980"/>
    <w:rsid w:val="002E4364"/>
    <w:rsid w:val="002E6EB7"/>
    <w:rsid w:val="002F0F87"/>
    <w:rsid w:val="002F2DA8"/>
    <w:rsid w:val="002F5C7D"/>
    <w:rsid w:val="00300D50"/>
    <w:rsid w:val="0030221C"/>
    <w:rsid w:val="003036CE"/>
    <w:rsid w:val="00303DFF"/>
    <w:rsid w:val="00306945"/>
    <w:rsid w:val="00307CC7"/>
    <w:rsid w:val="00310221"/>
    <w:rsid w:val="0031211B"/>
    <w:rsid w:val="00324E9E"/>
    <w:rsid w:val="003305A8"/>
    <w:rsid w:val="00331534"/>
    <w:rsid w:val="00331776"/>
    <w:rsid w:val="003324A3"/>
    <w:rsid w:val="0033266E"/>
    <w:rsid w:val="00336F6E"/>
    <w:rsid w:val="0033717B"/>
    <w:rsid w:val="0034177B"/>
    <w:rsid w:val="00343AF1"/>
    <w:rsid w:val="003462CA"/>
    <w:rsid w:val="00346764"/>
    <w:rsid w:val="00350553"/>
    <w:rsid w:val="003517F6"/>
    <w:rsid w:val="00352AB4"/>
    <w:rsid w:val="0035782B"/>
    <w:rsid w:val="00357F76"/>
    <w:rsid w:val="0036212B"/>
    <w:rsid w:val="00372947"/>
    <w:rsid w:val="0037308E"/>
    <w:rsid w:val="003762A6"/>
    <w:rsid w:val="003824E5"/>
    <w:rsid w:val="00385DB6"/>
    <w:rsid w:val="00390861"/>
    <w:rsid w:val="0039092C"/>
    <w:rsid w:val="00391C02"/>
    <w:rsid w:val="00392CEE"/>
    <w:rsid w:val="00392F6E"/>
    <w:rsid w:val="0039393C"/>
    <w:rsid w:val="00394190"/>
    <w:rsid w:val="0039436F"/>
    <w:rsid w:val="00395923"/>
    <w:rsid w:val="00395B80"/>
    <w:rsid w:val="0039713C"/>
    <w:rsid w:val="00397739"/>
    <w:rsid w:val="003A004E"/>
    <w:rsid w:val="003A1618"/>
    <w:rsid w:val="003A1C2D"/>
    <w:rsid w:val="003A3302"/>
    <w:rsid w:val="003A41AE"/>
    <w:rsid w:val="003A5197"/>
    <w:rsid w:val="003A554E"/>
    <w:rsid w:val="003A6944"/>
    <w:rsid w:val="003B10C8"/>
    <w:rsid w:val="003B411F"/>
    <w:rsid w:val="003B7FA9"/>
    <w:rsid w:val="003C0471"/>
    <w:rsid w:val="003C157E"/>
    <w:rsid w:val="003C4E5E"/>
    <w:rsid w:val="003C5919"/>
    <w:rsid w:val="003C6135"/>
    <w:rsid w:val="003C6F3B"/>
    <w:rsid w:val="003D06E8"/>
    <w:rsid w:val="003D07B6"/>
    <w:rsid w:val="003D15BC"/>
    <w:rsid w:val="003D3F2F"/>
    <w:rsid w:val="003D43AA"/>
    <w:rsid w:val="003D66D6"/>
    <w:rsid w:val="003D7C56"/>
    <w:rsid w:val="003E1BC9"/>
    <w:rsid w:val="003E1D23"/>
    <w:rsid w:val="003E2A84"/>
    <w:rsid w:val="003E61FD"/>
    <w:rsid w:val="003E6E91"/>
    <w:rsid w:val="003E6F0A"/>
    <w:rsid w:val="003E7BB0"/>
    <w:rsid w:val="003F1F2E"/>
    <w:rsid w:val="003F2253"/>
    <w:rsid w:val="003F2948"/>
    <w:rsid w:val="003F2A77"/>
    <w:rsid w:val="003F2AEC"/>
    <w:rsid w:val="003F4910"/>
    <w:rsid w:val="003F6037"/>
    <w:rsid w:val="00402C1E"/>
    <w:rsid w:val="004043B9"/>
    <w:rsid w:val="00404AD5"/>
    <w:rsid w:val="00405100"/>
    <w:rsid w:val="00406682"/>
    <w:rsid w:val="004212A9"/>
    <w:rsid w:val="00423934"/>
    <w:rsid w:val="004320CF"/>
    <w:rsid w:val="004358FA"/>
    <w:rsid w:val="00435CF0"/>
    <w:rsid w:val="00435D6D"/>
    <w:rsid w:val="00436761"/>
    <w:rsid w:val="00437E52"/>
    <w:rsid w:val="00440984"/>
    <w:rsid w:val="00444BE8"/>
    <w:rsid w:val="004462F5"/>
    <w:rsid w:val="00446489"/>
    <w:rsid w:val="00447F02"/>
    <w:rsid w:val="004518AC"/>
    <w:rsid w:val="00451938"/>
    <w:rsid w:val="00452D6E"/>
    <w:rsid w:val="00453DBF"/>
    <w:rsid w:val="0045554C"/>
    <w:rsid w:val="00460A34"/>
    <w:rsid w:val="004634E1"/>
    <w:rsid w:val="00463D76"/>
    <w:rsid w:val="0046686C"/>
    <w:rsid w:val="00467547"/>
    <w:rsid w:val="004675A0"/>
    <w:rsid w:val="0047005C"/>
    <w:rsid w:val="00470669"/>
    <w:rsid w:val="00471B91"/>
    <w:rsid w:val="00471D69"/>
    <w:rsid w:val="004821F4"/>
    <w:rsid w:val="00483516"/>
    <w:rsid w:val="004856E4"/>
    <w:rsid w:val="004875E1"/>
    <w:rsid w:val="00487613"/>
    <w:rsid w:val="00487950"/>
    <w:rsid w:val="00487BCF"/>
    <w:rsid w:val="00487E76"/>
    <w:rsid w:val="00490633"/>
    <w:rsid w:val="0049377B"/>
    <w:rsid w:val="00495770"/>
    <w:rsid w:val="00496F95"/>
    <w:rsid w:val="004A3AB8"/>
    <w:rsid w:val="004B06F8"/>
    <w:rsid w:val="004B26F8"/>
    <w:rsid w:val="004B4310"/>
    <w:rsid w:val="004B58BF"/>
    <w:rsid w:val="004B759B"/>
    <w:rsid w:val="004C5C9C"/>
    <w:rsid w:val="004C7C5B"/>
    <w:rsid w:val="004D03A6"/>
    <w:rsid w:val="004D14FC"/>
    <w:rsid w:val="004D29E2"/>
    <w:rsid w:val="004D5483"/>
    <w:rsid w:val="004D6822"/>
    <w:rsid w:val="004D769C"/>
    <w:rsid w:val="004E1D4F"/>
    <w:rsid w:val="004E2D50"/>
    <w:rsid w:val="004E34B1"/>
    <w:rsid w:val="004F065E"/>
    <w:rsid w:val="004F0EC2"/>
    <w:rsid w:val="004F54A1"/>
    <w:rsid w:val="004F6A08"/>
    <w:rsid w:val="004F7C32"/>
    <w:rsid w:val="005000EB"/>
    <w:rsid w:val="0051027D"/>
    <w:rsid w:val="00511D38"/>
    <w:rsid w:val="00516E75"/>
    <w:rsid w:val="005214A2"/>
    <w:rsid w:val="00527EC4"/>
    <w:rsid w:val="00532525"/>
    <w:rsid w:val="005370B6"/>
    <w:rsid w:val="00545B59"/>
    <w:rsid w:val="005473D3"/>
    <w:rsid w:val="00551D04"/>
    <w:rsid w:val="00552B25"/>
    <w:rsid w:val="00553766"/>
    <w:rsid w:val="00553E83"/>
    <w:rsid w:val="005556F7"/>
    <w:rsid w:val="00556138"/>
    <w:rsid w:val="005567E7"/>
    <w:rsid w:val="00560E76"/>
    <w:rsid w:val="005640D8"/>
    <w:rsid w:val="00564DF7"/>
    <w:rsid w:val="00565045"/>
    <w:rsid w:val="005652D3"/>
    <w:rsid w:val="00566490"/>
    <w:rsid w:val="00566CCE"/>
    <w:rsid w:val="005729E0"/>
    <w:rsid w:val="00573E47"/>
    <w:rsid w:val="0057568B"/>
    <w:rsid w:val="0058089C"/>
    <w:rsid w:val="00583DC4"/>
    <w:rsid w:val="0058750D"/>
    <w:rsid w:val="00591F55"/>
    <w:rsid w:val="00593B6F"/>
    <w:rsid w:val="00595ED9"/>
    <w:rsid w:val="005964F8"/>
    <w:rsid w:val="005A2445"/>
    <w:rsid w:val="005A2891"/>
    <w:rsid w:val="005A3978"/>
    <w:rsid w:val="005A793D"/>
    <w:rsid w:val="005B0DDB"/>
    <w:rsid w:val="005B24C0"/>
    <w:rsid w:val="005B3C11"/>
    <w:rsid w:val="005C2442"/>
    <w:rsid w:val="005C32C1"/>
    <w:rsid w:val="005C5213"/>
    <w:rsid w:val="005C5999"/>
    <w:rsid w:val="005D18C3"/>
    <w:rsid w:val="005D5F38"/>
    <w:rsid w:val="005E2030"/>
    <w:rsid w:val="005E404B"/>
    <w:rsid w:val="005E4C40"/>
    <w:rsid w:val="005E51B1"/>
    <w:rsid w:val="005E5219"/>
    <w:rsid w:val="005E62F2"/>
    <w:rsid w:val="005F020E"/>
    <w:rsid w:val="0060211D"/>
    <w:rsid w:val="00602DD4"/>
    <w:rsid w:val="00603715"/>
    <w:rsid w:val="00603A8B"/>
    <w:rsid w:val="0060628E"/>
    <w:rsid w:val="00607401"/>
    <w:rsid w:val="0060745D"/>
    <w:rsid w:val="0061351E"/>
    <w:rsid w:val="00614AAC"/>
    <w:rsid w:val="006152E0"/>
    <w:rsid w:val="00617B61"/>
    <w:rsid w:val="00621752"/>
    <w:rsid w:val="006245D7"/>
    <w:rsid w:val="006341D0"/>
    <w:rsid w:val="00636579"/>
    <w:rsid w:val="006371F2"/>
    <w:rsid w:val="0064076F"/>
    <w:rsid w:val="006413DA"/>
    <w:rsid w:val="00641857"/>
    <w:rsid w:val="006428E8"/>
    <w:rsid w:val="00644DE1"/>
    <w:rsid w:val="00644EF7"/>
    <w:rsid w:val="00646144"/>
    <w:rsid w:val="006470CF"/>
    <w:rsid w:val="00653553"/>
    <w:rsid w:val="00654FC2"/>
    <w:rsid w:val="006555D5"/>
    <w:rsid w:val="00656135"/>
    <w:rsid w:val="00657226"/>
    <w:rsid w:val="00660F39"/>
    <w:rsid w:val="00662B75"/>
    <w:rsid w:val="006630CE"/>
    <w:rsid w:val="006642B2"/>
    <w:rsid w:val="00670FAA"/>
    <w:rsid w:val="00671DD1"/>
    <w:rsid w:val="006757BF"/>
    <w:rsid w:val="00683C14"/>
    <w:rsid w:val="0068493D"/>
    <w:rsid w:val="0068513C"/>
    <w:rsid w:val="006906BD"/>
    <w:rsid w:val="00691033"/>
    <w:rsid w:val="0069490A"/>
    <w:rsid w:val="006957DA"/>
    <w:rsid w:val="00695ABB"/>
    <w:rsid w:val="006A10B8"/>
    <w:rsid w:val="006A2406"/>
    <w:rsid w:val="006B255F"/>
    <w:rsid w:val="006B468E"/>
    <w:rsid w:val="006B7405"/>
    <w:rsid w:val="006C1517"/>
    <w:rsid w:val="006C3822"/>
    <w:rsid w:val="006D1798"/>
    <w:rsid w:val="006E5DD0"/>
    <w:rsid w:val="006E6D29"/>
    <w:rsid w:val="006F173E"/>
    <w:rsid w:val="006F3D2A"/>
    <w:rsid w:val="006F42E2"/>
    <w:rsid w:val="006F6F3B"/>
    <w:rsid w:val="006F7200"/>
    <w:rsid w:val="00700D2B"/>
    <w:rsid w:val="007011EF"/>
    <w:rsid w:val="00701FA8"/>
    <w:rsid w:val="00706271"/>
    <w:rsid w:val="007129FC"/>
    <w:rsid w:val="00713108"/>
    <w:rsid w:val="00713112"/>
    <w:rsid w:val="007153A7"/>
    <w:rsid w:val="00717381"/>
    <w:rsid w:val="00717D3A"/>
    <w:rsid w:val="0072223E"/>
    <w:rsid w:val="00722800"/>
    <w:rsid w:val="00722EAC"/>
    <w:rsid w:val="00725CE3"/>
    <w:rsid w:val="007269AD"/>
    <w:rsid w:val="007279A5"/>
    <w:rsid w:val="00727BEF"/>
    <w:rsid w:val="00730283"/>
    <w:rsid w:val="0073175F"/>
    <w:rsid w:val="00734B20"/>
    <w:rsid w:val="00735416"/>
    <w:rsid w:val="00735747"/>
    <w:rsid w:val="00736E44"/>
    <w:rsid w:val="00740627"/>
    <w:rsid w:val="00740BA9"/>
    <w:rsid w:val="00741181"/>
    <w:rsid w:val="00743006"/>
    <w:rsid w:val="0074470D"/>
    <w:rsid w:val="00744C69"/>
    <w:rsid w:val="007458D8"/>
    <w:rsid w:val="00746720"/>
    <w:rsid w:val="0074698A"/>
    <w:rsid w:val="0075012E"/>
    <w:rsid w:val="00751EA8"/>
    <w:rsid w:val="00757F74"/>
    <w:rsid w:val="007630C8"/>
    <w:rsid w:val="007640C9"/>
    <w:rsid w:val="00765210"/>
    <w:rsid w:val="0077132B"/>
    <w:rsid w:val="00771909"/>
    <w:rsid w:val="00773560"/>
    <w:rsid w:val="0077494F"/>
    <w:rsid w:val="00777F56"/>
    <w:rsid w:val="00783A0D"/>
    <w:rsid w:val="00785A15"/>
    <w:rsid w:val="007948CB"/>
    <w:rsid w:val="0079686A"/>
    <w:rsid w:val="007968B3"/>
    <w:rsid w:val="00796C3A"/>
    <w:rsid w:val="007A4943"/>
    <w:rsid w:val="007B28A0"/>
    <w:rsid w:val="007B542D"/>
    <w:rsid w:val="007B70B1"/>
    <w:rsid w:val="007C1B4C"/>
    <w:rsid w:val="007C2903"/>
    <w:rsid w:val="007C2B9C"/>
    <w:rsid w:val="007C39F5"/>
    <w:rsid w:val="007C6251"/>
    <w:rsid w:val="007D0D32"/>
    <w:rsid w:val="007D20D8"/>
    <w:rsid w:val="007D21AF"/>
    <w:rsid w:val="007D71F8"/>
    <w:rsid w:val="007E1735"/>
    <w:rsid w:val="007E3BE6"/>
    <w:rsid w:val="007E53A5"/>
    <w:rsid w:val="007E5850"/>
    <w:rsid w:val="007E5BE3"/>
    <w:rsid w:val="007E7249"/>
    <w:rsid w:val="007F75FF"/>
    <w:rsid w:val="00800763"/>
    <w:rsid w:val="00800B64"/>
    <w:rsid w:val="00804C45"/>
    <w:rsid w:val="00806E02"/>
    <w:rsid w:val="00807EB1"/>
    <w:rsid w:val="0081397E"/>
    <w:rsid w:val="00814404"/>
    <w:rsid w:val="00815188"/>
    <w:rsid w:val="008158AF"/>
    <w:rsid w:val="008241BF"/>
    <w:rsid w:val="00824656"/>
    <w:rsid w:val="00824AD7"/>
    <w:rsid w:val="00825ABE"/>
    <w:rsid w:val="00826A06"/>
    <w:rsid w:val="008312FA"/>
    <w:rsid w:val="00844CDA"/>
    <w:rsid w:val="0084516F"/>
    <w:rsid w:val="008475EF"/>
    <w:rsid w:val="00852A3A"/>
    <w:rsid w:val="0085328D"/>
    <w:rsid w:val="00855A9C"/>
    <w:rsid w:val="00861274"/>
    <w:rsid w:val="008623CA"/>
    <w:rsid w:val="008630E3"/>
    <w:rsid w:val="00873DC1"/>
    <w:rsid w:val="00875716"/>
    <w:rsid w:val="00876E20"/>
    <w:rsid w:val="00880A77"/>
    <w:rsid w:val="0088441C"/>
    <w:rsid w:val="00885B0B"/>
    <w:rsid w:val="008870EE"/>
    <w:rsid w:val="0089406B"/>
    <w:rsid w:val="0089470D"/>
    <w:rsid w:val="008A46CF"/>
    <w:rsid w:val="008A4756"/>
    <w:rsid w:val="008A4B02"/>
    <w:rsid w:val="008A66A2"/>
    <w:rsid w:val="008A6DEB"/>
    <w:rsid w:val="008B4E9E"/>
    <w:rsid w:val="008B7A71"/>
    <w:rsid w:val="008C2CCC"/>
    <w:rsid w:val="008C3792"/>
    <w:rsid w:val="008C399D"/>
    <w:rsid w:val="008C62E2"/>
    <w:rsid w:val="008D11F9"/>
    <w:rsid w:val="008D49C5"/>
    <w:rsid w:val="008D541A"/>
    <w:rsid w:val="008E3930"/>
    <w:rsid w:val="008E6878"/>
    <w:rsid w:val="008E6E6C"/>
    <w:rsid w:val="008F3989"/>
    <w:rsid w:val="008F5B70"/>
    <w:rsid w:val="008F78EC"/>
    <w:rsid w:val="00900E92"/>
    <w:rsid w:val="0090182D"/>
    <w:rsid w:val="00903263"/>
    <w:rsid w:val="009133D2"/>
    <w:rsid w:val="00916290"/>
    <w:rsid w:val="009168A3"/>
    <w:rsid w:val="00921D38"/>
    <w:rsid w:val="00922E3B"/>
    <w:rsid w:val="00923849"/>
    <w:rsid w:val="00923CF5"/>
    <w:rsid w:val="009249F1"/>
    <w:rsid w:val="0092622C"/>
    <w:rsid w:val="00930134"/>
    <w:rsid w:val="00930994"/>
    <w:rsid w:val="0093196E"/>
    <w:rsid w:val="00933DA1"/>
    <w:rsid w:val="00936D99"/>
    <w:rsid w:val="00936DF9"/>
    <w:rsid w:val="009425D2"/>
    <w:rsid w:val="009455A0"/>
    <w:rsid w:val="00945893"/>
    <w:rsid w:val="0095052D"/>
    <w:rsid w:val="00950BC1"/>
    <w:rsid w:val="00951296"/>
    <w:rsid w:val="009532CF"/>
    <w:rsid w:val="009548A5"/>
    <w:rsid w:val="0095726C"/>
    <w:rsid w:val="009600E5"/>
    <w:rsid w:val="009609B9"/>
    <w:rsid w:val="00961598"/>
    <w:rsid w:val="00961B2E"/>
    <w:rsid w:val="00964E3A"/>
    <w:rsid w:val="00966DD0"/>
    <w:rsid w:val="00970758"/>
    <w:rsid w:val="009722F7"/>
    <w:rsid w:val="00975355"/>
    <w:rsid w:val="00980561"/>
    <w:rsid w:val="00980612"/>
    <w:rsid w:val="00980795"/>
    <w:rsid w:val="0098210F"/>
    <w:rsid w:val="0098266B"/>
    <w:rsid w:val="00984B8B"/>
    <w:rsid w:val="00985158"/>
    <w:rsid w:val="0098540D"/>
    <w:rsid w:val="009874A7"/>
    <w:rsid w:val="009907D8"/>
    <w:rsid w:val="00990AD1"/>
    <w:rsid w:val="009934D0"/>
    <w:rsid w:val="00993748"/>
    <w:rsid w:val="00994D6F"/>
    <w:rsid w:val="00995054"/>
    <w:rsid w:val="00996615"/>
    <w:rsid w:val="009A04DB"/>
    <w:rsid w:val="009A4F06"/>
    <w:rsid w:val="009A59A3"/>
    <w:rsid w:val="009A6043"/>
    <w:rsid w:val="009B06FA"/>
    <w:rsid w:val="009B0F1A"/>
    <w:rsid w:val="009B1C1F"/>
    <w:rsid w:val="009B596C"/>
    <w:rsid w:val="009B5A7F"/>
    <w:rsid w:val="009B7DE0"/>
    <w:rsid w:val="009C79F6"/>
    <w:rsid w:val="009E1611"/>
    <w:rsid w:val="009E34F3"/>
    <w:rsid w:val="009E6D23"/>
    <w:rsid w:val="009E7BBD"/>
    <w:rsid w:val="009F1981"/>
    <w:rsid w:val="009F286F"/>
    <w:rsid w:val="009F4F62"/>
    <w:rsid w:val="00A00126"/>
    <w:rsid w:val="00A00D1E"/>
    <w:rsid w:val="00A0424C"/>
    <w:rsid w:val="00A075DF"/>
    <w:rsid w:val="00A0771F"/>
    <w:rsid w:val="00A10E1D"/>
    <w:rsid w:val="00A13635"/>
    <w:rsid w:val="00A139FB"/>
    <w:rsid w:val="00A14E6E"/>
    <w:rsid w:val="00A16B22"/>
    <w:rsid w:val="00A17F31"/>
    <w:rsid w:val="00A23949"/>
    <w:rsid w:val="00A24807"/>
    <w:rsid w:val="00A24E6F"/>
    <w:rsid w:val="00A254BC"/>
    <w:rsid w:val="00A27134"/>
    <w:rsid w:val="00A27D0C"/>
    <w:rsid w:val="00A32017"/>
    <w:rsid w:val="00A32639"/>
    <w:rsid w:val="00A32807"/>
    <w:rsid w:val="00A331CB"/>
    <w:rsid w:val="00A34AA3"/>
    <w:rsid w:val="00A373DA"/>
    <w:rsid w:val="00A41E5C"/>
    <w:rsid w:val="00A44962"/>
    <w:rsid w:val="00A50FAB"/>
    <w:rsid w:val="00A520CE"/>
    <w:rsid w:val="00A52F01"/>
    <w:rsid w:val="00A53C7B"/>
    <w:rsid w:val="00A541EC"/>
    <w:rsid w:val="00A57B11"/>
    <w:rsid w:val="00A60426"/>
    <w:rsid w:val="00A614B9"/>
    <w:rsid w:val="00A622F3"/>
    <w:rsid w:val="00A766B4"/>
    <w:rsid w:val="00A76EAF"/>
    <w:rsid w:val="00A777DE"/>
    <w:rsid w:val="00A77BB5"/>
    <w:rsid w:val="00A80C37"/>
    <w:rsid w:val="00A847AC"/>
    <w:rsid w:val="00A859E8"/>
    <w:rsid w:val="00A85AD6"/>
    <w:rsid w:val="00A860D2"/>
    <w:rsid w:val="00A86B9B"/>
    <w:rsid w:val="00A949E0"/>
    <w:rsid w:val="00A949FC"/>
    <w:rsid w:val="00A977E7"/>
    <w:rsid w:val="00A97F01"/>
    <w:rsid w:val="00AA00A3"/>
    <w:rsid w:val="00AA0CE8"/>
    <w:rsid w:val="00AA42C3"/>
    <w:rsid w:val="00AB1B55"/>
    <w:rsid w:val="00AB2418"/>
    <w:rsid w:val="00AB43A6"/>
    <w:rsid w:val="00AB4F36"/>
    <w:rsid w:val="00AB59D2"/>
    <w:rsid w:val="00AC0021"/>
    <w:rsid w:val="00AC021F"/>
    <w:rsid w:val="00AC41C6"/>
    <w:rsid w:val="00AC5472"/>
    <w:rsid w:val="00AC7A65"/>
    <w:rsid w:val="00AD49D9"/>
    <w:rsid w:val="00AD77FC"/>
    <w:rsid w:val="00AE08DE"/>
    <w:rsid w:val="00AE2B68"/>
    <w:rsid w:val="00AE3748"/>
    <w:rsid w:val="00AE5353"/>
    <w:rsid w:val="00AE59C0"/>
    <w:rsid w:val="00AE6482"/>
    <w:rsid w:val="00AE6927"/>
    <w:rsid w:val="00AF00BA"/>
    <w:rsid w:val="00AF1306"/>
    <w:rsid w:val="00AF2A70"/>
    <w:rsid w:val="00AF3599"/>
    <w:rsid w:val="00AF47B0"/>
    <w:rsid w:val="00AF4D55"/>
    <w:rsid w:val="00AF7767"/>
    <w:rsid w:val="00B04C16"/>
    <w:rsid w:val="00B05D77"/>
    <w:rsid w:val="00B066EE"/>
    <w:rsid w:val="00B07336"/>
    <w:rsid w:val="00B126E6"/>
    <w:rsid w:val="00B15301"/>
    <w:rsid w:val="00B159B3"/>
    <w:rsid w:val="00B15BB9"/>
    <w:rsid w:val="00B177DA"/>
    <w:rsid w:val="00B17CB6"/>
    <w:rsid w:val="00B22B29"/>
    <w:rsid w:val="00B22C08"/>
    <w:rsid w:val="00B246EC"/>
    <w:rsid w:val="00B2637C"/>
    <w:rsid w:val="00B33781"/>
    <w:rsid w:val="00B367D3"/>
    <w:rsid w:val="00B37F2A"/>
    <w:rsid w:val="00B43554"/>
    <w:rsid w:val="00B45FC7"/>
    <w:rsid w:val="00B47211"/>
    <w:rsid w:val="00B52FEE"/>
    <w:rsid w:val="00B56A88"/>
    <w:rsid w:val="00B63FCC"/>
    <w:rsid w:val="00B72D7A"/>
    <w:rsid w:val="00B76DE6"/>
    <w:rsid w:val="00B77B7D"/>
    <w:rsid w:val="00B77F4C"/>
    <w:rsid w:val="00B805B4"/>
    <w:rsid w:val="00B80747"/>
    <w:rsid w:val="00B8773B"/>
    <w:rsid w:val="00B92F56"/>
    <w:rsid w:val="00B95510"/>
    <w:rsid w:val="00B9773D"/>
    <w:rsid w:val="00BA262D"/>
    <w:rsid w:val="00BA4880"/>
    <w:rsid w:val="00BA583F"/>
    <w:rsid w:val="00BA6465"/>
    <w:rsid w:val="00BB1479"/>
    <w:rsid w:val="00BB2FDF"/>
    <w:rsid w:val="00BC43D0"/>
    <w:rsid w:val="00BC55BC"/>
    <w:rsid w:val="00BC57FA"/>
    <w:rsid w:val="00BD05F7"/>
    <w:rsid w:val="00BD0F39"/>
    <w:rsid w:val="00BD4860"/>
    <w:rsid w:val="00BD5444"/>
    <w:rsid w:val="00BD6E71"/>
    <w:rsid w:val="00BD7651"/>
    <w:rsid w:val="00BE0093"/>
    <w:rsid w:val="00BE03D5"/>
    <w:rsid w:val="00BE1C20"/>
    <w:rsid w:val="00BE3672"/>
    <w:rsid w:val="00BF0A19"/>
    <w:rsid w:val="00BF38F9"/>
    <w:rsid w:val="00BF3ABD"/>
    <w:rsid w:val="00BF3D2A"/>
    <w:rsid w:val="00C02FAD"/>
    <w:rsid w:val="00C037EC"/>
    <w:rsid w:val="00C03B86"/>
    <w:rsid w:val="00C03D04"/>
    <w:rsid w:val="00C03F4A"/>
    <w:rsid w:val="00C1324E"/>
    <w:rsid w:val="00C15273"/>
    <w:rsid w:val="00C16E33"/>
    <w:rsid w:val="00C20CE3"/>
    <w:rsid w:val="00C23201"/>
    <w:rsid w:val="00C23C82"/>
    <w:rsid w:val="00C2406B"/>
    <w:rsid w:val="00C3501F"/>
    <w:rsid w:val="00C40EA6"/>
    <w:rsid w:val="00C42EA5"/>
    <w:rsid w:val="00C444AB"/>
    <w:rsid w:val="00C4754F"/>
    <w:rsid w:val="00C508BB"/>
    <w:rsid w:val="00C51FD0"/>
    <w:rsid w:val="00C532A2"/>
    <w:rsid w:val="00C533A7"/>
    <w:rsid w:val="00C544D2"/>
    <w:rsid w:val="00C54BA1"/>
    <w:rsid w:val="00C57FC0"/>
    <w:rsid w:val="00C61212"/>
    <w:rsid w:val="00C66315"/>
    <w:rsid w:val="00C66416"/>
    <w:rsid w:val="00C66E10"/>
    <w:rsid w:val="00C710DF"/>
    <w:rsid w:val="00C71C31"/>
    <w:rsid w:val="00C71F3A"/>
    <w:rsid w:val="00C729D7"/>
    <w:rsid w:val="00C73094"/>
    <w:rsid w:val="00C7578C"/>
    <w:rsid w:val="00C80A42"/>
    <w:rsid w:val="00C83887"/>
    <w:rsid w:val="00C845B0"/>
    <w:rsid w:val="00C91869"/>
    <w:rsid w:val="00C92888"/>
    <w:rsid w:val="00C95F94"/>
    <w:rsid w:val="00C96273"/>
    <w:rsid w:val="00CA04AD"/>
    <w:rsid w:val="00CA62DD"/>
    <w:rsid w:val="00CA7199"/>
    <w:rsid w:val="00CA7C12"/>
    <w:rsid w:val="00CB00DF"/>
    <w:rsid w:val="00CB391C"/>
    <w:rsid w:val="00CB3C39"/>
    <w:rsid w:val="00CB4ED9"/>
    <w:rsid w:val="00CB718E"/>
    <w:rsid w:val="00CC0B1A"/>
    <w:rsid w:val="00CC1689"/>
    <w:rsid w:val="00CC588C"/>
    <w:rsid w:val="00CC58E7"/>
    <w:rsid w:val="00CD31EB"/>
    <w:rsid w:val="00CD6881"/>
    <w:rsid w:val="00CE0A29"/>
    <w:rsid w:val="00CE219F"/>
    <w:rsid w:val="00CE3C06"/>
    <w:rsid w:val="00CF110C"/>
    <w:rsid w:val="00CF12DA"/>
    <w:rsid w:val="00CF2AA1"/>
    <w:rsid w:val="00CF3345"/>
    <w:rsid w:val="00CF35B7"/>
    <w:rsid w:val="00CF387E"/>
    <w:rsid w:val="00CF5328"/>
    <w:rsid w:val="00D0131B"/>
    <w:rsid w:val="00D07D1D"/>
    <w:rsid w:val="00D1151A"/>
    <w:rsid w:val="00D1277A"/>
    <w:rsid w:val="00D14699"/>
    <w:rsid w:val="00D16874"/>
    <w:rsid w:val="00D175A0"/>
    <w:rsid w:val="00D20AEC"/>
    <w:rsid w:val="00D23FF5"/>
    <w:rsid w:val="00D257EB"/>
    <w:rsid w:val="00D25C87"/>
    <w:rsid w:val="00D310D8"/>
    <w:rsid w:val="00D4003F"/>
    <w:rsid w:val="00D42CA9"/>
    <w:rsid w:val="00D431C3"/>
    <w:rsid w:val="00D450FE"/>
    <w:rsid w:val="00D45CA8"/>
    <w:rsid w:val="00D45E28"/>
    <w:rsid w:val="00D45FE4"/>
    <w:rsid w:val="00D466EE"/>
    <w:rsid w:val="00D47088"/>
    <w:rsid w:val="00D5024B"/>
    <w:rsid w:val="00D51605"/>
    <w:rsid w:val="00D51D0B"/>
    <w:rsid w:val="00D51F48"/>
    <w:rsid w:val="00D549EE"/>
    <w:rsid w:val="00D6237C"/>
    <w:rsid w:val="00D636C2"/>
    <w:rsid w:val="00D63FCC"/>
    <w:rsid w:val="00D65DAB"/>
    <w:rsid w:val="00D66624"/>
    <w:rsid w:val="00D67202"/>
    <w:rsid w:val="00D67BFB"/>
    <w:rsid w:val="00D71586"/>
    <w:rsid w:val="00D721F4"/>
    <w:rsid w:val="00D730E0"/>
    <w:rsid w:val="00D74390"/>
    <w:rsid w:val="00D75CD3"/>
    <w:rsid w:val="00D82CDB"/>
    <w:rsid w:val="00D83B52"/>
    <w:rsid w:val="00D8704F"/>
    <w:rsid w:val="00D91329"/>
    <w:rsid w:val="00D91D30"/>
    <w:rsid w:val="00D91E23"/>
    <w:rsid w:val="00D93574"/>
    <w:rsid w:val="00D94A40"/>
    <w:rsid w:val="00D94D22"/>
    <w:rsid w:val="00D95F88"/>
    <w:rsid w:val="00DA210E"/>
    <w:rsid w:val="00DB1980"/>
    <w:rsid w:val="00DB4832"/>
    <w:rsid w:val="00DC065B"/>
    <w:rsid w:val="00DC131B"/>
    <w:rsid w:val="00DC3DE5"/>
    <w:rsid w:val="00DC6F64"/>
    <w:rsid w:val="00DD1C9A"/>
    <w:rsid w:val="00DD3933"/>
    <w:rsid w:val="00DD4B94"/>
    <w:rsid w:val="00DE0856"/>
    <w:rsid w:val="00DE2A42"/>
    <w:rsid w:val="00DE62F7"/>
    <w:rsid w:val="00DE6DDE"/>
    <w:rsid w:val="00DF12FA"/>
    <w:rsid w:val="00DF13C7"/>
    <w:rsid w:val="00DF37AD"/>
    <w:rsid w:val="00DF3B82"/>
    <w:rsid w:val="00DF608C"/>
    <w:rsid w:val="00E01DC2"/>
    <w:rsid w:val="00E037E6"/>
    <w:rsid w:val="00E058E1"/>
    <w:rsid w:val="00E07758"/>
    <w:rsid w:val="00E12134"/>
    <w:rsid w:val="00E12F25"/>
    <w:rsid w:val="00E136AE"/>
    <w:rsid w:val="00E14EE0"/>
    <w:rsid w:val="00E15F1C"/>
    <w:rsid w:val="00E16B20"/>
    <w:rsid w:val="00E2272C"/>
    <w:rsid w:val="00E22947"/>
    <w:rsid w:val="00E2343E"/>
    <w:rsid w:val="00E313BD"/>
    <w:rsid w:val="00E31D1C"/>
    <w:rsid w:val="00E31DEA"/>
    <w:rsid w:val="00E345B4"/>
    <w:rsid w:val="00E348A3"/>
    <w:rsid w:val="00E37FF7"/>
    <w:rsid w:val="00E4428C"/>
    <w:rsid w:val="00E51FBC"/>
    <w:rsid w:val="00E52B7F"/>
    <w:rsid w:val="00E52FDE"/>
    <w:rsid w:val="00E5325B"/>
    <w:rsid w:val="00E53D62"/>
    <w:rsid w:val="00E54EC2"/>
    <w:rsid w:val="00E55084"/>
    <w:rsid w:val="00E5765F"/>
    <w:rsid w:val="00E60741"/>
    <w:rsid w:val="00E61927"/>
    <w:rsid w:val="00E639C9"/>
    <w:rsid w:val="00E644D7"/>
    <w:rsid w:val="00E64C73"/>
    <w:rsid w:val="00E70AE9"/>
    <w:rsid w:val="00E71E88"/>
    <w:rsid w:val="00E75176"/>
    <w:rsid w:val="00E76510"/>
    <w:rsid w:val="00E768B7"/>
    <w:rsid w:val="00E76C14"/>
    <w:rsid w:val="00E77025"/>
    <w:rsid w:val="00E81C84"/>
    <w:rsid w:val="00E86DCD"/>
    <w:rsid w:val="00E9029E"/>
    <w:rsid w:val="00E90301"/>
    <w:rsid w:val="00E90D8C"/>
    <w:rsid w:val="00E94B7E"/>
    <w:rsid w:val="00E95661"/>
    <w:rsid w:val="00E96DB8"/>
    <w:rsid w:val="00E97CEB"/>
    <w:rsid w:val="00E97D89"/>
    <w:rsid w:val="00EA1339"/>
    <w:rsid w:val="00EA2B94"/>
    <w:rsid w:val="00EA46DE"/>
    <w:rsid w:val="00EB2315"/>
    <w:rsid w:val="00EB28AF"/>
    <w:rsid w:val="00EB2F76"/>
    <w:rsid w:val="00EB47B1"/>
    <w:rsid w:val="00EB5869"/>
    <w:rsid w:val="00EB6112"/>
    <w:rsid w:val="00EB7D17"/>
    <w:rsid w:val="00EB7DEF"/>
    <w:rsid w:val="00EC2081"/>
    <w:rsid w:val="00EC29E1"/>
    <w:rsid w:val="00EC40DB"/>
    <w:rsid w:val="00EC43CF"/>
    <w:rsid w:val="00EC4715"/>
    <w:rsid w:val="00EC7261"/>
    <w:rsid w:val="00ED2133"/>
    <w:rsid w:val="00ED30F5"/>
    <w:rsid w:val="00ED383C"/>
    <w:rsid w:val="00ED38B3"/>
    <w:rsid w:val="00ED407A"/>
    <w:rsid w:val="00ED6D95"/>
    <w:rsid w:val="00EE6710"/>
    <w:rsid w:val="00EE6D09"/>
    <w:rsid w:val="00EF2E11"/>
    <w:rsid w:val="00EF334F"/>
    <w:rsid w:val="00EF453A"/>
    <w:rsid w:val="00EF57B2"/>
    <w:rsid w:val="00EF6A16"/>
    <w:rsid w:val="00F012F0"/>
    <w:rsid w:val="00F04D15"/>
    <w:rsid w:val="00F0548C"/>
    <w:rsid w:val="00F07433"/>
    <w:rsid w:val="00F0789C"/>
    <w:rsid w:val="00F12401"/>
    <w:rsid w:val="00F12DEF"/>
    <w:rsid w:val="00F15172"/>
    <w:rsid w:val="00F15E41"/>
    <w:rsid w:val="00F17486"/>
    <w:rsid w:val="00F2109A"/>
    <w:rsid w:val="00F21FD1"/>
    <w:rsid w:val="00F249BC"/>
    <w:rsid w:val="00F25598"/>
    <w:rsid w:val="00F26618"/>
    <w:rsid w:val="00F26A3B"/>
    <w:rsid w:val="00F27F08"/>
    <w:rsid w:val="00F33043"/>
    <w:rsid w:val="00F358A8"/>
    <w:rsid w:val="00F367FD"/>
    <w:rsid w:val="00F36D9F"/>
    <w:rsid w:val="00F40DEE"/>
    <w:rsid w:val="00F41506"/>
    <w:rsid w:val="00F469E9"/>
    <w:rsid w:val="00F46C9A"/>
    <w:rsid w:val="00F470E9"/>
    <w:rsid w:val="00F471F2"/>
    <w:rsid w:val="00F533DC"/>
    <w:rsid w:val="00F5669E"/>
    <w:rsid w:val="00F576D0"/>
    <w:rsid w:val="00F6199D"/>
    <w:rsid w:val="00F645B9"/>
    <w:rsid w:val="00F66062"/>
    <w:rsid w:val="00F71252"/>
    <w:rsid w:val="00F7270F"/>
    <w:rsid w:val="00F72AC6"/>
    <w:rsid w:val="00F72DB6"/>
    <w:rsid w:val="00F73600"/>
    <w:rsid w:val="00F800A8"/>
    <w:rsid w:val="00F80B40"/>
    <w:rsid w:val="00F843F6"/>
    <w:rsid w:val="00F92B3C"/>
    <w:rsid w:val="00F94376"/>
    <w:rsid w:val="00F9469A"/>
    <w:rsid w:val="00F97A4A"/>
    <w:rsid w:val="00FA06E3"/>
    <w:rsid w:val="00FA1093"/>
    <w:rsid w:val="00FA499F"/>
    <w:rsid w:val="00FA55C3"/>
    <w:rsid w:val="00FA639A"/>
    <w:rsid w:val="00FA6F72"/>
    <w:rsid w:val="00FB0398"/>
    <w:rsid w:val="00FB286A"/>
    <w:rsid w:val="00FB4C30"/>
    <w:rsid w:val="00FB6A23"/>
    <w:rsid w:val="00FB7FD0"/>
    <w:rsid w:val="00FC152B"/>
    <w:rsid w:val="00FC359A"/>
    <w:rsid w:val="00FC42CD"/>
    <w:rsid w:val="00FC6750"/>
    <w:rsid w:val="00FC7AD3"/>
    <w:rsid w:val="00FD5763"/>
    <w:rsid w:val="00FD6142"/>
    <w:rsid w:val="00FE0E92"/>
    <w:rsid w:val="00FE15D8"/>
    <w:rsid w:val="00FE16A7"/>
    <w:rsid w:val="00FE16F5"/>
    <w:rsid w:val="00FE31BD"/>
    <w:rsid w:val="00FE75B9"/>
    <w:rsid w:val="00FF09B2"/>
    <w:rsid w:val="00FF3339"/>
    <w:rsid w:val="00FF3651"/>
    <w:rsid w:val="00FF5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77F9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54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7E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092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E8E"/>
    <w:pPr>
      <w:ind w:left="720"/>
      <w:contextualSpacing/>
    </w:pPr>
  </w:style>
  <w:style w:type="character" w:styleId="Hyperlink">
    <w:name w:val="Hyperlink"/>
    <w:basedOn w:val="DefaultParagraphFont"/>
    <w:uiPriority w:val="99"/>
    <w:unhideWhenUsed/>
    <w:rsid w:val="00F46C9A"/>
    <w:rPr>
      <w:color w:val="0000FF" w:themeColor="hyperlink"/>
      <w:u w:val="single"/>
    </w:rPr>
  </w:style>
  <w:style w:type="character" w:styleId="CommentReference">
    <w:name w:val="annotation reference"/>
    <w:basedOn w:val="DefaultParagraphFont"/>
    <w:uiPriority w:val="99"/>
    <w:semiHidden/>
    <w:unhideWhenUsed/>
    <w:rsid w:val="001F09C6"/>
    <w:rPr>
      <w:sz w:val="18"/>
      <w:szCs w:val="18"/>
    </w:rPr>
  </w:style>
  <w:style w:type="paragraph" w:styleId="CommentText">
    <w:name w:val="annotation text"/>
    <w:basedOn w:val="Normal"/>
    <w:link w:val="CommentTextChar"/>
    <w:uiPriority w:val="99"/>
    <w:semiHidden/>
    <w:unhideWhenUsed/>
    <w:rsid w:val="001F09C6"/>
  </w:style>
  <w:style w:type="character" w:customStyle="1" w:styleId="CommentTextChar">
    <w:name w:val="Comment Text Char"/>
    <w:basedOn w:val="DefaultParagraphFont"/>
    <w:link w:val="CommentText"/>
    <w:uiPriority w:val="99"/>
    <w:semiHidden/>
    <w:rsid w:val="001F09C6"/>
  </w:style>
  <w:style w:type="paragraph" w:styleId="CommentSubject">
    <w:name w:val="annotation subject"/>
    <w:basedOn w:val="CommentText"/>
    <w:next w:val="CommentText"/>
    <w:link w:val="CommentSubjectChar"/>
    <w:uiPriority w:val="99"/>
    <w:semiHidden/>
    <w:unhideWhenUsed/>
    <w:rsid w:val="001F09C6"/>
    <w:rPr>
      <w:b/>
      <w:bCs/>
      <w:sz w:val="20"/>
      <w:szCs w:val="20"/>
    </w:rPr>
  </w:style>
  <w:style w:type="character" w:customStyle="1" w:styleId="CommentSubjectChar">
    <w:name w:val="Comment Subject Char"/>
    <w:basedOn w:val="CommentTextChar"/>
    <w:link w:val="CommentSubject"/>
    <w:uiPriority w:val="99"/>
    <w:semiHidden/>
    <w:rsid w:val="001F09C6"/>
    <w:rPr>
      <w:b/>
      <w:bCs/>
      <w:sz w:val="20"/>
      <w:szCs w:val="20"/>
    </w:rPr>
  </w:style>
  <w:style w:type="paragraph" w:styleId="BalloonText">
    <w:name w:val="Balloon Text"/>
    <w:basedOn w:val="Normal"/>
    <w:link w:val="BalloonTextChar"/>
    <w:uiPriority w:val="99"/>
    <w:semiHidden/>
    <w:unhideWhenUsed/>
    <w:rsid w:val="001F09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9C6"/>
    <w:rPr>
      <w:rFonts w:ascii="Lucida Grande" w:hAnsi="Lucida Grande" w:cs="Lucida Grande"/>
      <w:sz w:val="18"/>
      <w:szCs w:val="18"/>
    </w:rPr>
  </w:style>
  <w:style w:type="character" w:customStyle="1" w:styleId="Heading1Char">
    <w:name w:val="Heading 1 Char"/>
    <w:basedOn w:val="DefaultParagraphFont"/>
    <w:link w:val="Heading1"/>
    <w:uiPriority w:val="9"/>
    <w:rsid w:val="008D54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6649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66490"/>
    <w:pPr>
      <w:spacing w:before="120"/>
    </w:pPr>
    <w:rPr>
      <w:rFonts w:asciiTheme="majorHAnsi" w:hAnsiTheme="majorHAnsi"/>
      <w:b/>
      <w:color w:val="548DD4"/>
    </w:rPr>
  </w:style>
  <w:style w:type="paragraph" w:styleId="TOC2">
    <w:name w:val="toc 2"/>
    <w:basedOn w:val="Normal"/>
    <w:next w:val="Normal"/>
    <w:autoRedefine/>
    <w:uiPriority w:val="39"/>
    <w:unhideWhenUsed/>
    <w:rsid w:val="00566490"/>
    <w:rPr>
      <w:sz w:val="22"/>
      <w:szCs w:val="22"/>
    </w:rPr>
  </w:style>
  <w:style w:type="paragraph" w:styleId="TOC3">
    <w:name w:val="toc 3"/>
    <w:basedOn w:val="Normal"/>
    <w:next w:val="Normal"/>
    <w:autoRedefine/>
    <w:uiPriority w:val="39"/>
    <w:unhideWhenUsed/>
    <w:rsid w:val="00566490"/>
    <w:pPr>
      <w:ind w:left="240"/>
    </w:pPr>
    <w:rPr>
      <w:i/>
      <w:sz w:val="22"/>
      <w:szCs w:val="22"/>
    </w:rPr>
  </w:style>
  <w:style w:type="paragraph" w:styleId="TOC4">
    <w:name w:val="toc 4"/>
    <w:basedOn w:val="Normal"/>
    <w:next w:val="Normal"/>
    <w:autoRedefine/>
    <w:uiPriority w:val="39"/>
    <w:semiHidden/>
    <w:unhideWhenUsed/>
    <w:rsid w:val="0056649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6649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6649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6649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6649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66490"/>
    <w:pPr>
      <w:pBdr>
        <w:between w:val="double" w:sz="6" w:space="0" w:color="auto"/>
      </w:pBdr>
      <w:ind w:left="1680"/>
    </w:pPr>
    <w:rPr>
      <w:sz w:val="20"/>
      <w:szCs w:val="20"/>
    </w:rPr>
  </w:style>
  <w:style w:type="paragraph" w:styleId="Footer">
    <w:name w:val="footer"/>
    <w:basedOn w:val="Normal"/>
    <w:link w:val="FooterChar"/>
    <w:uiPriority w:val="99"/>
    <w:unhideWhenUsed/>
    <w:rsid w:val="007E5850"/>
    <w:pPr>
      <w:tabs>
        <w:tab w:val="center" w:pos="4320"/>
        <w:tab w:val="right" w:pos="8640"/>
      </w:tabs>
    </w:pPr>
  </w:style>
  <w:style w:type="character" w:customStyle="1" w:styleId="FooterChar">
    <w:name w:val="Footer Char"/>
    <w:basedOn w:val="DefaultParagraphFont"/>
    <w:link w:val="Footer"/>
    <w:uiPriority w:val="99"/>
    <w:rsid w:val="007E5850"/>
  </w:style>
  <w:style w:type="character" w:styleId="PageNumber">
    <w:name w:val="page number"/>
    <w:basedOn w:val="DefaultParagraphFont"/>
    <w:uiPriority w:val="99"/>
    <w:semiHidden/>
    <w:unhideWhenUsed/>
    <w:rsid w:val="007E5850"/>
  </w:style>
  <w:style w:type="paragraph" w:styleId="NormalWeb">
    <w:name w:val="Normal (Web)"/>
    <w:basedOn w:val="Normal"/>
    <w:uiPriority w:val="99"/>
    <w:semiHidden/>
    <w:unhideWhenUsed/>
    <w:rsid w:val="00306945"/>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656135"/>
    <w:rPr>
      <w:color w:val="800080" w:themeColor="followedHyperlink"/>
      <w:u w:val="single"/>
    </w:rPr>
  </w:style>
  <w:style w:type="character" w:customStyle="1" w:styleId="Heading2Char">
    <w:name w:val="Heading 2 Char"/>
    <w:basedOn w:val="DefaultParagraphFont"/>
    <w:link w:val="Heading2"/>
    <w:uiPriority w:val="9"/>
    <w:rsid w:val="00807E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092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948CB"/>
    <w:pPr>
      <w:tabs>
        <w:tab w:val="center" w:pos="4320"/>
        <w:tab w:val="right" w:pos="8640"/>
      </w:tabs>
    </w:pPr>
  </w:style>
  <w:style w:type="character" w:customStyle="1" w:styleId="HeaderChar">
    <w:name w:val="Header Char"/>
    <w:basedOn w:val="DefaultParagraphFont"/>
    <w:link w:val="Header"/>
    <w:uiPriority w:val="99"/>
    <w:rsid w:val="007948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54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7E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092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E8E"/>
    <w:pPr>
      <w:ind w:left="720"/>
      <w:contextualSpacing/>
    </w:pPr>
  </w:style>
  <w:style w:type="character" w:styleId="Hyperlink">
    <w:name w:val="Hyperlink"/>
    <w:basedOn w:val="DefaultParagraphFont"/>
    <w:uiPriority w:val="99"/>
    <w:unhideWhenUsed/>
    <w:rsid w:val="00F46C9A"/>
    <w:rPr>
      <w:color w:val="0000FF" w:themeColor="hyperlink"/>
      <w:u w:val="single"/>
    </w:rPr>
  </w:style>
  <w:style w:type="character" w:styleId="CommentReference">
    <w:name w:val="annotation reference"/>
    <w:basedOn w:val="DefaultParagraphFont"/>
    <w:uiPriority w:val="99"/>
    <w:semiHidden/>
    <w:unhideWhenUsed/>
    <w:rsid w:val="001F09C6"/>
    <w:rPr>
      <w:sz w:val="18"/>
      <w:szCs w:val="18"/>
    </w:rPr>
  </w:style>
  <w:style w:type="paragraph" w:styleId="CommentText">
    <w:name w:val="annotation text"/>
    <w:basedOn w:val="Normal"/>
    <w:link w:val="CommentTextChar"/>
    <w:uiPriority w:val="99"/>
    <w:semiHidden/>
    <w:unhideWhenUsed/>
    <w:rsid w:val="001F09C6"/>
  </w:style>
  <w:style w:type="character" w:customStyle="1" w:styleId="CommentTextChar">
    <w:name w:val="Comment Text Char"/>
    <w:basedOn w:val="DefaultParagraphFont"/>
    <w:link w:val="CommentText"/>
    <w:uiPriority w:val="99"/>
    <w:semiHidden/>
    <w:rsid w:val="001F09C6"/>
  </w:style>
  <w:style w:type="paragraph" w:styleId="CommentSubject">
    <w:name w:val="annotation subject"/>
    <w:basedOn w:val="CommentText"/>
    <w:next w:val="CommentText"/>
    <w:link w:val="CommentSubjectChar"/>
    <w:uiPriority w:val="99"/>
    <w:semiHidden/>
    <w:unhideWhenUsed/>
    <w:rsid w:val="001F09C6"/>
    <w:rPr>
      <w:b/>
      <w:bCs/>
      <w:sz w:val="20"/>
      <w:szCs w:val="20"/>
    </w:rPr>
  </w:style>
  <w:style w:type="character" w:customStyle="1" w:styleId="CommentSubjectChar">
    <w:name w:val="Comment Subject Char"/>
    <w:basedOn w:val="CommentTextChar"/>
    <w:link w:val="CommentSubject"/>
    <w:uiPriority w:val="99"/>
    <w:semiHidden/>
    <w:rsid w:val="001F09C6"/>
    <w:rPr>
      <w:b/>
      <w:bCs/>
      <w:sz w:val="20"/>
      <w:szCs w:val="20"/>
    </w:rPr>
  </w:style>
  <w:style w:type="paragraph" w:styleId="BalloonText">
    <w:name w:val="Balloon Text"/>
    <w:basedOn w:val="Normal"/>
    <w:link w:val="BalloonTextChar"/>
    <w:uiPriority w:val="99"/>
    <w:semiHidden/>
    <w:unhideWhenUsed/>
    <w:rsid w:val="001F09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9C6"/>
    <w:rPr>
      <w:rFonts w:ascii="Lucida Grande" w:hAnsi="Lucida Grande" w:cs="Lucida Grande"/>
      <w:sz w:val="18"/>
      <w:szCs w:val="18"/>
    </w:rPr>
  </w:style>
  <w:style w:type="character" w:customStyle="1" w:styleId="Heading1Char">
    <w:name w:val="Heading 1 Char"/>
    <w:basedOn w:val="DefaultParagraphFont"/>
    <w:link w:val="Heading1"/>
    <w:uiPriority w:val="9"/>
    <w:rsid w:val="008D54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6649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66490"/>
    <w:pPr>
      <w:spacing w:before="120"/>
    </w:pPr>
    <w:rPr>
      <w:rFonts w:asciiTheme="majorHAnsi" w:hAnsiTheme="majorHAnsi"/>
      <w:b/>
      <w:color w:val="548DD4"/>
    </w:rPr>
  </w:style>
  <w:style w:type="paragraph" w:styleId="TOC2">
    <w:name w:val="toc 2"/>
    <w:basedOn w:val="Normal"/>
    <w:next w:val="Normal"/>
    <w:autoRedefine/>
    <w:uiPriority w:val="39"/>
    <w:unhideWhenUsed/>
    <w:rsid w:val="00566490"/>
    <w:rPr>
      <w:sz w:val="22"/>
      <w:szCs w:val="22"/>
    </w:rPr>
  </w:style>
  <w:style w:type="paragraph" w:styleId="TOC3">
    <w:name w:val="toc 3"/>
    <w:basedOn w:val="Normal"/>
    <w:next w:val="Normal"/>
    <w:autoRedefine/>
    <w:uiPriority w:val="39"/>
    <w:unhideWhenUsed/>
    <w:rsid w:val="00566490"/>
    <w:pPr>
      <w:ind w:left="240"/>
    </w:pPr>
    <w:rPr>
      <w:i/>
      <w:sz w:val="22"/>
      <w:szCs w:val="22"/>
    </w:rPr>
  </w:style>
  <w:style w:type="paragraph" w:styleId="TOC4">
    <w:name w:val="toc 4"/>
    <w:basedOn w:val="Normal"/>
    <w:next w:val="Normal"/>
    <w:autoRedefine/>
    <w:uiPriority w:val="39"/>
    <w:semiHidden/>
    <w:unhideWhenUsed/>
    <w:rsid w:val="0056649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6649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6649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6649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6649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66490"/>
    <w:pPr>
      <w:pBdr>
        <w:between w:val="double" w:sz="6" w:space="0" w:color="auto"/>
      </w:pBdr>
      <w:ind w:left="1680"/>
    </w:pPr>
    <w:rPr>
      <w:sz w:val="20"/>
      <w:szCs w:val="20"/>
    </w:rPr>
  </w:style>
  <w:style w:type="paragraph" w:styleId="Footer">
    <w:name w:val="footer"/>
    <w:basedOn w:val="Normal"/>
    <w:link w:val="FooterChar"/>
    <w:uiPriority w:val="99"/>
    <w:unhideWhenUsed/>
    <w:rsid w:val="007E5850"/>
    <w:pPr>
      <w:tabs>
        <w:tab w:val="center" w:pos="4320"/>
        <w:tab w:val="right" w:pos="8640"/>
      </w:tabs>
    </w:pPr>
  </w:style>
  <w:style w:type="character" w:customStyle="1" w:styleId="FooterChar">
    <w:name w:val="Footer Char"/>
    <w:basedOn w:val="DefaultParagraphFont"/>
    <w:link w:val="Footer"/>
    <w:uiPriority w:val="99"/>
    <w:rsid w:val="007E5850"/>
  </w:style>
  <w:style w:type="character" w:styleId="PageNumber">
    <w:name w:val="page number"/>
    <w:basedOn w:val="DefaultParagraphFont"/>
    <w:uiPriority w:val="99"/>
    <w:semiHidden/>
    <w:unhideWhenUsed/>
    <w:rsid w:val="007E5850"/>
  </w:style>
  <w:style w:type="paragraph" w:styleId="NormalWeb">
    <w:name w:val="Normal (Web)"/>
    <w:basedOn w:val="Normal"/>
    <w:uiPriority w:val="99"/>
    <w:semiHidden/>
    <w:unhideWhenUsed/>
    <w:rsid w:val="00306945"/>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656135"/>
    <w:rPr>
      <w:color w:val="800080" w:themeColor="followedHyperlink"/>
      <w:u w:val="single"/>
    </w:rPr>
  </w:style>
  <w:style w:type="character" w:customStyle="1" w:styleId="Heading2Char">
    <w:name w:val="Heading 2 Char"/>
    <w:basedOn w:val="DefaultParagraphFont"/>
    <w:link w:val="Heading2"/>
    <w:uiPriority w:val="9"/>
    <w:rsid w:val="00807E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092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948CB"/>
    <w:pPr>
      <w:tabs>
        <w:tab w:val="center" w:pos="4320"/>
        <w:tab w:val="right" w:pos="8640"/>
      </w:tabs>
    </w:pPr>
  </w:style>
  <w:style w:type="character" w:customStyle="1" w:styleId="HeaderChar">
    <w:name w:val="Header Char"/>
    <w:basedOn w:val="DefaultParagraphFont"/>
    <w:link w:val="Header"/>
    <w:uiPriority w:val="99"/>
    <w:rsid w:val="00794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253270">
      <w:bodyDiv w:val="1"/>
      <w:marLeft w:val="0"/>
      <w:marRight w:val="0"/>
      <w:marTop w:val="0"/>
      <w:marBottom w:val="0"/>
      <w:divBdr>
        <w:top w:val="none" w:sz="0" w:space="0" w:color="auto"/>
        <w:left w:val="none" w:sz="0" w:space="0" w:color="auto"/>
        <w:bottom w:val="none" w:sz="0" w:space="0" w:color="auto"/>
        <w:right w:val="none" w:sz="0" w:space="0" w:color="auto"/>
      </w:divBdr>
    </w:div>
    <w:div w:id="501774523">
      <w:bodyDiv w:val="1"/>
      <w:marLeft w:val="0"/>
      <w:marRight w:val="0"/>
      <w:marTop w:val="0"/>
      <w:marBottom w:val="0"/>
      <w:divBdr>
        <w:top w:val="none" w:sz="0" w:space="0" w:color="auto"/>
        <w:left w:val="none" w:sz="0" w:space="0" w:color="auto"/>
        <w:bottom w:val="none" w:sz="0" w:space="0" w:color="auto"/>
        <w:right w:val="none" w:sz="0" w:space="0" w:color="auto"/>
      </w:divBdr>
    </w:div>
    <w:div w:id="530187004">
      <w:bodyDiv w:val="1"/>
      <w:marLeft w:val="0"/>
      <w:marRight w:val="0"/>
      <w:marTop w:val="0"/>
      <w:marBottom w:val="0"/>
      <w:divBdr>
        <w:top w:val="none" w:sz="0" w:space="0" w:color="auto"/>
        <w:left w:val="none" w:sz="0" w:space="0" w:color="auto"/>
        <w:bottom w:val="none" w:sz="0" w:space="0" w:color="auto"/>
        <w:right w:val="none" w:sz="0" w:space="0" w:color="auto"/>
      </w:divBdr>
    </w:div>
    <w:div w:id="594675534">
      <w:bodyDiv w:val="1"/>
      <w:marLeft w:val="0"/>
      <w:marRight w:val="0"/>
      <w:marTop w:val="0"/>
      <w:marBottom w:val="0"/>
      <w:divBdr>
        <w:top w:val="none" w:sz="0" w:space="0" w:color="auto"/>
        <w:left w:val="none" w:sz="0" w:space="0" w:color="auto"/>
        <w:bottom w:val="none" w:sz="0" w:space="0" w:color="auto"/>
        <w:right w:val="none" w:sz="0" w:space="0" w:color="auto"/>
      </w:divBdr>
    </w:div>
    <w:div w:id="764494855">
      <w:bodyDiv w:val="1"/>
      <w:marLeft w:val="0"/>
      <w:marRight w:val="0"/>
      <w:marTop w:val="0"/>
      <w:marBottom w:val="0"/>
      <w:divBdr>
        <w:top w:val="none" w:sz="0" w:space="0" w:color="auto"/>
        <w:left w:val="none" w:sz="0" w:space="0" w:color="auto"/>
        <w:bottom w:val="none" w:sz="0" w:space="0" w:color="auto"/>
        <w:right w:val="none" w:sz="0" w:space="0" w:color="auto"/>
      </w:divBdr>
    </w:div>
    <w:div w:id="904531348">
      <w:bodyDiv w:val="1"/>
      <w:marLeft w:val="0"/>
      <w:marRight w:val="0"/>
      <w:marTop w:val="0"/>
      <w:marBottom w:val="0"/>
      <w:divBdr>
        <w:top w:val="none" w:sz="0" w:space="0" w:color="auto"/>
        <w:left w:val="none" w:sz="0" w:space="0" w:color="auto"/>
        <w:bottom w:val="none" w:sz="0" w:space="0" w:color="auto"/>
        <w:right w:val="none" w:sz="0" w:space="0" w:color="auto"/>
      </w:divBdr>
    </w:div>
    <w:div w:id="955529782">
      <w:bodyDiv w:val="1"/>
      <w:marLeft w:val="0"/>
      <w:marRight w:val="0"/>
      <w:marTop w:val="0"/>
      <w:marBottom w:val="0"/>
      <w:divBdr>
        <w:top w:val="none" w:sz="0" w:space="0" w:color="auto"/>
        <w:left w:val="none" w:sz="0" w:space="0" w:color="auto"/>
        <w:bottom w:val="none" w:sz="0" w:space="0" w:color="auto"/>
        <w:right w:val="none" w:sz="0" w:space="0" w:color="auto"/>
      </w:divBdr>
    </w:div>
    <w:div w:id="1045370105">
      <w:bodyDiv w:val="1"/>
      <w:marLeft w:val="0"/>
      <w:marRight w:val="0"/>
      <w:marTop w:val="0"/>
      <w:marBottom w:val="0"/>
      <w:divBdr>
        <w:top w:val="none" w:sz="0" w:space="0" w:color="auto"/>
        <w:left w:val="none" w:sz="0" w:space="0" w:color="auto"/>
        <w:bottom w:val="none" w:sz="0" w:space="0" w:color="auto"/>
        <w:right w:val="none" w:sz="0" w:space="0" w:color="auto"/>
      </w:divBdr>
    </w:div>
    <w:div w:id="1055542579">
      <w:bodyDiv w:val="1"/>
      <w:marLeft w:val="0"/>
      <w:marRight w:val="0"/>
      <w:marTop w:val="0"/>
      <w:marBottom w:val="0"/>
      <w:divBdr>
        <w:top w:val="none" w:sz="0" w:space="0" w:color="auto"/>
        <w:left w:val="none" w:sz="0" w:space="0" w:color="auto"/>
        <w:bottom w:val="none" w:sz="0" w:space="0" w:color="auto"/>
        <w:right w:val="none" w:sz="0" w:space="0" w:color="auto"/>
      </w:divBdr>
    </w:div>
    <w:div w:id="1159493949">
      <w:bodyDiv w:val="1"/>
      <w:marLeft w:val="0"/>
      <w:marRight w:val="0"/>
      <w:marTop w:val="0"/>
      <w:marBottom w:val="0"/>
      <w:divBdr>
        <w:top w:val="none" w:sz="0" w:space="0" w:color="auto"/>
        <w:left w:val="none" w:sz="0" w:space="0" w:color="auto"/>
        <w:bottom w:val="none" w:sz="0" w:space="0" w:color="auto"/>
        <w:right w:val="none" w:sz="0" w:space="0" w:color="auto"/>
      </w:divBdr>
    </w:div>
    <w:div w:id="1161040525">
      <w:bodyDiv w:val="1"/>
      <w:marLeft w:val="0"/>
      <w:marRight w:val="0"/>
      <w:marTop w:val="0"/>
      <w:marBottom w:val="0"/>
      <w:divBdr>
        <w:top w:val="none" w:sz="0" w:space="0" w:color="auto"/>
        <w:left w:val="none" w:sz="0" w:space="0" w:color="auto"/>
        <w:bottom w:val="none" w:sz="0" w:space="0" w:color="auto"/>
        <w:right w:val="none" w:sz="0" w:space="0" w:color="auto"/>
      </w:divBdr>
    </w:div>
    <w:div w:id="1276330895">
      <w:bodyDiv w:val="1"/>
      <w:marLeft w:val="0"/>
      <w:marRight w:val="0"/>
      <w:marTop w:val="0"/>
      <w:marBottom w:val="0"/>
      <w:divBdr>
        <w:top w:val="none" w:sz="0" w:space="0" w:color="auto"/>
        <w:left w:val="none" w:sz="0" w:space="0" w:color="auto"/>
        <w:bottom w:val="none" w:sz="0" w:space="0" w:color="auto"/>
        <w:right w:val="none" w:sz="0" w:space="0" w:color="auto"/>
      </w:divBdr>
    </w:div>
    <w:div w:id="1305962255">
      <w:bodyDiv w:val="1"/>
      <w:marLeft w:val="0"/>
      <w:marRight w:val="0"/>
      <w:marTop w:val="0"/>
      <w:marBottom w:val="0"/>
      <w:divBdr>
        <w:top w:val="none" w:sz="0" w:space="0" w:color="auto"/>
        <w:left w:val="none" w:sz="0" w:space="0" w:color="auto"/>
        <w:bottom w:val="none" w:sz="0" w:space="0" w:color="auto"/>
        <w:right w:val="none" w:sz="0" w:space="0" w:color="auto"/>
      </w:divBdr>
    </w:div>
    <w:div w:id="1404916396">
      <w:bodyDiv w:val="1"/>
      <w:marLeft w:val="0"/>
      <w:marRight w:val="0"/>
      <w:marTop w:val="0"/>
      <w:marBottom w:val="0"/>
      <w:divBdr>
        <w:top w:val="none" w:sz="0" w:space="0" w:color="auto"/>
        <w:left w:val="none" w:sz="0" w:space="0" w:color="auto"/>
        <w:bottom w:val="none" w:sz="0" w:space="0" w:color="auto"/>
        <w:right w:val="none" w:sz="0" w:space="0" w:color="auto"/>
      </w:divBdr>
    </w:div>
    <w:div w:id="1418863574">
      <w:bodyDiv w:val="1"/>
      <w:marLeft w:val="0"/>
      <w:marRight w:val="0"/>
      <w:marTop w:val="0"/>
      <w:marBottom w:val="0"/>
      <w:divBdr>
        <w:top w:val="none" w:sz="0" w:space="0" w:color="auto"/>
        <w:left w:val="none" w:sz="0" w:space="0" w:color="auto"/>
        <w:bottom w:val="none" w:sz="0" w:space="0" w:color="auto"/>
        <w:right w:val="none" w:sz="0" w:space="0" w:color="auto"/>
      </w:divBdr>
    </w:div>
    <w:div w:id="1870683129">
      <w:bodyDiv w:val="1"/>
      <w:marLeft w:val="0"/>
      <w:marRight w:val="0"/>
      <w:marTop w:val="0"/>
      <w:marBottom w:val="0"/>
      <w:divBdr>
        <w:top w:val="none" w:sz="0" w:space="0" w:color="auto"/>
        <w:left w:val="none" w:sz="0" w:space="0" w:color="auto"/>
        <w:bottom w:val="none" w:sz="0" w:space="0" w:color="auto"/>
        <w:right w:val="none" w:sz="0" w:space="0" w:color="auto"/>
      </w:divBdr>
    </w:div>
    <w:div w:id="2126119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genepop.curtin.edu.au/genepop_op5.html"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mark.aaron.fisher@gmail.com" TargetMode="External"/><Relationship Id="rId11" Type="http://schemas.openxmlformats.org/officeDocument/2006/relationships/hyperlink" Target="https://github.com/Atticus29/HefPipe_repos" TargetMode="External"/><Relationship Id="rId12" Type="http://schemas.openxmlformats.org/officeDocument/2006/relationships/hyperlink" Target="http://www.youtube.com/playlist?list=PLv-e9CNPZr-o34dIwUKi-Eew-t6A643tX" TargetMode="External"/><Relationship Id="rId13" Type="http://schemas.openxmlformats.org/officeDocument/2006/relationships/comments" Target="comments.xml"/><Relationship Id="rId14" Type="http://schemas.openxmlformats.org/officeDocument/2006/relationships/hyperlink" Target="http://cs.colby.edu/maxwell/courses/tutorials/terminal/" TargetMode="External"/><Relationship Id="rId15" Type="http://schemas.openxmlformats.org/officeDocument/2006/relationships/hyperlink" Target="http://www.r-project.org/" TargetMode="External"/><Relationship Id="rId16" Type="http://schemas.openxmlformats.org/officeDocument/2006/relationships/hyperlink" Target="http://www.python.org/getit/" TargetMode="External"/><Relationship Id="rId17" Type="http://schemas.openxmlformats.org/officeDocument/2006/relationships/hyperlink" Target="http://www.zoo.cam.ac.uk/zoostaff/meg/amos.htm" TargetMode="External"/><Relationship Id="rId18" Type="http://schemas.openxmlformats.org/officeDocument/2006/relationships/hyperlink" Target="https://github.com/Atticus29/HefPipe_repos" TargetMode="External"/><Relationship Id="rId19" Type="http://schemas.openxmlformats.org/officeDocument/2006/relationships/hyperlink" Target="http://www.macupdate.com/app/mac/36172/excel-to-csv-convert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294F5-CDDE-AD43-9EBC-F974A7414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22</Pages>
  <Words>13352</Words>
  <Characters>76108</Characters>
  <Application>Microsoft Macintosh Word</Application>
  <DocSecurity>0</DocSecurity>
  <Lines>634</Lines>
  <Paragraphs>178</Paragraphs>
  <ScaleCrop>false</ScaleCrop>
  <Company>UGA</Company>
  <LinksUpToDate>false</LinksUpToDate>
  <CharactersWithSpaces>89282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Fisher</dc:creator>
  <cp:keywords/>
  <dc:description/>
  <cp:lastModifiedBy>Mark Fisher</cp:lastModifiedBy>
  <cp:revision>71</cp:revision>
  <cp:lastPrinted>2013-04-26T04:08:00Z</cp:lastPrinted>
  <dcterms:created xsi:type="dcterms:W3CDTF">2013-04-24T17:03:00Z</dcterms:created>
  <dcterms:modified xsi:type="dcterms:W3CDTF">2013-05-16T23:13:00Z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ser Name_1">
    <vt:lpwstr>mark.aaron.fisher@gmail.com@www.mendeley.com</vt:lpwstr>
  </property>
</Properties>
</file>