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Arial Unicode MS" w:hAnsi="Arial Unicode MS" w:eastAsia="Arial Unicode MS"/>
          <w:b/>
          <w:color w:val="2E74B5"/>
          <w:sz w:val="20"/>
        </w:rPr>
        <w:t>MIKANIA MICRANTHA · FIELD DETECTOR</w:t>
      </w:r>
    </w:p>
    <w:p>
      <w:pPr>
        <w:spacing w:before="200" w:after="200"/>
        <w:jc w:val="center"/>
      </w:pPr>
      <w:r>
        <w:rPr>
          <w:rFonts w:ascii="Arial Unicode MS" w:hAnsi="Arial Unicode MS" w:eastAsia="Arial Unicode MS"/>
          <w:b/>
          <w:color w:val="17372D"/>
          <w:sz w:val="56"/>
        </w:rPr>
        <w:t>薇甘菊智能识别系统</w:t>
      </w:r>
    </w:p>
    <w:p>
      <w:pPr>
        <w:spacing w:after="520"/>
        <w:jc w:val="center"/>
      </w:pPr>
      <w:r>
        <w:rPr>
          <w:rFonts w:ascii="Arial Unicode MS" w:hAnsi="Arial Unicode MS" w:eastAsia="Arial Unicode MS"/>
          <w:b/>
          <w:color w:val="2E74B5"/>
          <w:sz w:val="34"/>
        </w:rPr>
        <w:t>零基础安装与使用操作手册</w:t>
      </w:r>
    </w:p>
    <w:p>
      <w:pPr>
        <w:ind w:left="864" w:right="864"/>
        <w:jc w:val="center"/>
      </w:pPr>
      <w:r>
        <w:rPr>
          <w:rFonts w:ascii="Arial Unicode MS" w:hAnsi="Arial Unicode MS" w:eastAsia="Arial Unicode MS"/>
          <w:b w:val="0"/>
          <w:color w:val="66736E"/>
          <w:sz w:val="22"/>
        </w:rPr>
        <w:t>无需预装 Python｜解压后双击安装｜模型和图片均在本机处理</w:t>
      </w:r>
    </w:p>
    <w:p/>
    <w:p/>
    <w:p/>
    <w:p/>
    <w:p/>
    <w:p/>
    <w:p>
      <w:pPr>
        <w:jc w:val="center"/>
      </w:pPr>
      <w:r>
        <w:rPr>
          <w:rFonts w:ascii="Arial Unicode MS" w:hAnsi="Arial Unicode MS" w:eastAsia="Arial Unicode MS"/>
          <w:b/>
          <w:color w:val="17372D"/>
          <w:sz w:val="21"/>
        </w:rPr>
        <w:t>便携版 v2.1.0 · 2026年8月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66736E"/>
          <w:sz w:val="19"/>
        </w:rPr>
        <w:t>适用于 Windows、macOS 和 64 位 Linux 笔记本</w:t>
      </w:r>
    </w:p>
    <w:p>
      <w:r>
        <w:br w:type="page"/>
      </w:r>
    </w:p>
    <w:p>
      <w:pPr>
        <w:pStyle w:val="Heading1"/>
      </w:pPr>
      <w:r>
        <w:t>先看这里：只需要记住两次双击</w:t>
      </w:r>
    </w:p>
    <w:p>
      <w:pPr>
        <w:spacing w:before="100" w:after="160"/>
        <w:ind w:left="173" w:right="173"/>
        <w:shd w:fill="EDF4E8"/>
        <w:pBdr>
          <w:left w:val="single" w:sz="18" w:space="6" w:color="2E74B5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最简流程  </w:t>
      </w:r>
      <w:r>
        <w:rPr>
          <w:rFonts w:ascii="Arial Unicode MS" w:hAnsi="Arial Unicode MS" w:eastAsia="Arial Unicode MS"/>
          <w:b w:val="0"/>
          <w:color w:val="17372D"/>
          <w:sz w:val="21"/>
        </w:rPr>
        <w:t>第一次使用：全部解压 → 双击“01-一键安装” → 双击“02-启动识别系统”。以后使用只需双击“02-启动识别系统”。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00"/>
        <w:gridCol w:w="4460"/>
        <w:gridCol w:w="4000"/>
      </w:tblGrid>
      <w:tr>
        <w:trPr>
          <w:tblHeader w:val="true"/>
        </w:trP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372D"/>
                <w:sz w:val="20"/>
              </w:rPr>
              <w:t>步骤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372D"/>
                <w:sz w:val="20"/>
              </w:rPr>
              <w:t>您要做什么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372D"/>
                <w:sz w:val="20"/>
              </w:rPr>
              <w:t>看到什么算成功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1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把 ZIP 压缩包全部解压到一个普通文件夹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能看到以 00、01、02、03 开头的文件；Windows 还有 04 诊断文件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2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保持联网，双击与电脑系统对应的 01 文件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窗口最后显示“安装成功”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3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双击与电脑系统对应的 02 文件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浏览器自动出现识别页面</w:t>
            </w:r>
          </w:p>
        </w:tc>
      </w:tr>
      <w:tr>
        <w:tc>
          <w:tcPr>
            <w:tcW w:type="dxa" w:w="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4</w:t>
            </w:r>
          </w:p>
        </w:tc>
        <w:tc>
          <w:tcPr>
            <w:tcW w:type="dxa" w:w="44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选择照片并点击“开始识别”</w:t>
            </w:r>
          </w:p>
        </w:tc>
        <w:tc>
          <w:tcPr>
            <w:tcW w:type="dxa" w:w="40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页面显示判断结果和标注图</w:t>
            </w:r>
          </w:p>
        </w:tc>
      </w:tr>
    </w:tbl>
    <w:p>
      <w:pPr>
        <w:spacing w:after="20"/>
      </w:pPr>
    </w:p>
    <w:p>
      <w:pPr>
        <w:spacing w:before="100" w:after="160"/>
        <w:ind w:left="173" w:right="173"/>
        <w:shd w:fill="FFF6D8"/>
        <w:pBdr>
          <w:left w:val="single" w:sz="18" w:space="6" w:color="2E74B5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重要  </w:t>
      </w:r>
      <w:r>
        <w:rPr>
          <w:rFonts w:ascii="Arial Unicode MS" w:hAnsi="Arial Unicode MS" w:eastAsia="Arial Unicode MS"/>
          <w:b w:val="0"/>
          <w:color w:val="17372D"/>
          <w:sz w:val="21"/>
        </w:rPr>
        <w:t>不能直接在 ZIP 压缩包预览窗口中运行。必须先选择“全部解压”或双击 ZIP 后把整个文件夹拖到桌面。</w:t>
      </w:r>
    </w:p>
    <w:p>
      <w:pPr>
        <w:pStyle w:val="Heading1"/>
      </w:pPr>
      <w:r>
        <w:t>1. 安装前准备</w:t>
      </w:r>
    </w:p>
    <w:p>
      <w:pPr>
        <w:pStyle w:val="Heading2"/>
      </w:pPr>
      <w:r>
        <w:t>1.1 电脑和网络要求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160"/>
        <w:gridCol w:w="4500"/>
      </w:tblGrid>
      <w:tr>
        <w:trPr>
          <w:tblHeader w:val="true"/>
        </w:trP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372D"/>
                <w:sz w:val="20"/>
              </w:rPr>
              <w:t>项目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372D"/>
                <w:sz w:val="20"/>
              </w:rPr>
              <w:t>最低要求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372D"/>
                <w:sz w:val="20"/>
              </w:rPr>
              <w:t>说明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操作系统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Windows 10/11；macOS 14+；Ubuntu 22.04+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均要求 64 位系统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内存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4 GB 可用内存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8 GB 或以上使用更流畅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磁盘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2 GB 可用空间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运行环境安装在交付文件夹内部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网络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首次安装需要联网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安装完成后可离线识别图片</w:t>
            </w:r>
          </w:p>
        </w:tc>
      </w:tr>
      <w:tr>
        <w:tc>
          <w:tcPr>
            <w:tcW w:type="dxa" w:w="17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权限</w:t>
            </w:r>
          </w:p>
        </w:tc>
        <w:tc>
          <w:tcPr>
            <w:tcW w:type="dxa" w:w="3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普通用户权限</w:t>
            </w:r>
          </w:p>
        </w:tc>
        <w:tc>
          <w:tcPr>
            <w:tcW w:type="dxa" w:w="4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通常不需要管理员账户</w:t>
            </w:r>
          </w:p>
        </w:tc>
      </w:tr>
    </w:tbl>
    <w:p>
      <w:pPr>
        <w:spacing w:after="20"/>
      </w:pPr>
    </w:p>
    <w:p>
      <w:pPr>
        <w:pStyle w:val="Heading2"/>
      </w:pPr>
      <w:r>
        <w:t>1.2 解压后应该看到的文件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sz w:val="22"/>
        </w:rPr>
        <w:t>00-请先阅读-快速开始.txt：一页式快速说明。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sz w:val="22"/>
        </w:rPr>
        <w:t>01-一键安装-电脑系统：第一次使用时运行一次。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sz w:val="22"/>
        </w:rPr>
        <w:t>02-启动识别系统-电脑系统：日常使用入口。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sz w:val="22"/>
        </w:rPr>
        <w:t>03-启动局域网共享-电脑系统：让同一 Wi-Fi 下的其他设备访问。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sz w:val="22"/>
        </w:rPr>
        <w:t>04-Windows故障诊断.bat：Windows 安装或启动异常时运行，窗口不会闪退。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sz w:val="22"/>
        </w:rPr>
        <w:t>薇甘菊识别系统-零基础操作手册：本手册的 Word 和 PDF 版本。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sz w:val="22"/>
        </w:rPr>
        <w:t>程序源码：网页、推理、数据处理、训练代码和研发脚本。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sz w:val="22"/>
        </w:rPr>
        <w:t>模型文件：model.onnx 网页识别模型和 model.pt 训练权重。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sz w:val="22"/>
        </w:rPr>
        <w:t>runtime（安装与运行脚本）：环境安装器、启动器和安装日志，请不要移动或改名。</w:t>
      </w:r>
    </w:p>
    <w:p>
      <w:pPr>
        <w:numPr>
          <w:ilvl w:val="0"/>
          <w:numId w:val="16"/>
        </w:numPr>
      </w:pPr>
      <w:r>
        <w:rPr>
          <w:rFonts w:ascii="Arial Unicode MS" w:hAnsi="Arial Unicode MS" w:eastAsia="Arial Unicode MS"/>
          <w:b w:val="0"/>
          <w:sz w:val="22"/>
        </w:rPr>
        <w:t>示例图片：可用于第一次测试系统。</w:t>
      </w:r>
    </w:p>
    <w:p>
      <w:pPr>
        <w:pStyle w:val="Heading1"/>
      </w:pPr>
      <w:r>
        <w:t>2. Windows 实操步骤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/>
          <w:color w:val="17372D"/>
          <w:sz w:val="22"/>
        </w:rPr>
        <w:t>右键 ZIP 压缩包</w:t>
      </w:r>
      <w:r>
        <w:rPr>
          <w:rFonts w:ascii="Arial Unicode MS" w:hAnsi="Arial Unicode MS" w:eastAsia="Arial Unicode MS"/>
          <w:b w:val="0"/>
          <w:sz w:val="22"/>
        </w:rPr>
        <w:t>，选择“全部解压”，再点击“提取”。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sz w:val="22"/>
        </w:rPr>
        <w:t>进入解压后的文件夹，双击“01-一键安装-Windows.bat”。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sz w:val="22"/>
        </w:rPr>
        <w:t>如果 Windows 显示安全提示，确认文件来自本项目交付包后，选择“更多信息”→“仍要运行”。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sz w:val="22"/>
        </w:rPr>
        <w:t>保持黑色安装窗口开启。程序会自动下载独立 Python 和识别组件，无需输入命令。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sz w:val="22"/>
        </w:rPr>
        <w:t>窗口显示“安装成功”后按任意键关闭。</w:t>
      </w:r>
    </w:p>
    <w:p>
      <w:pPr>
        <w:numPr>
          <w:ilvl w:val="0"/>
          <w:numId w:val="10"/>
        </w:numPr>
      </w:pPr>
      <w:r>
        <w:rPr>
          <w:rFonts w:ascii="Arial Unicode MS" w:hAnsi="Arial Unicode MS" w:eastAsia="Arial Unicode MS"/>
          <w:b w:val="0"/>
          <w:sz w:val="22"/>
        </w:rPr>
        <w:t>双击“02-启动识别系统-Windows.bat”，等待浏览器自动打开。</w:t>
      </w:r>
    </w:p>
    <w:p>
      <w:pPr>
        <w:spacing w:before="100" w:after="160"/>
        <w:ind w:left="173" w:right="173"/>
        <w:shd w:fill="E8EEF5"/>
        <w:pBdr>
          <w:left w:val="single" w:sz="18" w:space="6" w:color="2E74B5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安装时间  </w:t>
      </w:r>
      <w:r>
        <w:rPr>
          <w:rFonts w:ascii="Arial Unicode MS" w:hAnsi="Arial Unicode MS" w:eastAsia="Arial Unicode MS"/>
          <w:b w:val="0"/>
          <w:color w:val="17372D"/>
          <w:sz w:val="21"/>
        </w:rPr>
        <w:t>网络正常时通常需要 5 至 15 分钟。下载过程中窗口文字会滚动，这是正常现象。</w:t>
      </w:r>
    </w:p>
    <w:p>
      <w:pPr>
        <w:spacing w:before="100" w:after="160"/>
        <w:ind w:left="173" w:right="173"/>
        <w:shd w:fill="FFF6D8"/>
        <w:pBdr>
          <w:left w:val="single" w:sz="18" w:space="6" w:color="2E74B5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出现异常  </w:t>
      </w:r>
      <w:r>
        <w:rPr>
          <w:rFonts w:ascii="Arial Unicode MS" w:hAnsi="Arial Unicode MS" w:eastAsia="Arial Unicode MS"/>
          <w:b w:val="0"/>
          <w:color w:val="17372D"/>
          <w:sz w:val="21"/>
        </w:rPr>
        <w:t>新版窗口会停留显示错误。请双击“04-Windows故障诊断.bat”，拍下窗口内容，并保留 runtime/logs 中的安装日志。</w:t>
      </w:r>
    </w:p>
    <w:p>
      <w:pPr>
        <w:spacing w:before="100" w:after="160"/>
        <w:ind w:left="173" w:right="173"/>
        <w:shd w:fill="FDECEC"/>
        <w:pBdr>
          <w:left w:val="single" w:sz="18" w:space="6" w:color="2E74B5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不要做  </w:t>
      </w:r>
      <w:r>
        <w:rPr>
          <w:rFonts w:ascii="Arial Unicode MS" w:hAnsi="Arial Unicode MS" w:eastAsia="Arial Unicode MS"/>
          <w:b w:val="0"/>
          <w:color w:val="17372D"/>
          <w:sz w:val="21"/>
        </w:rPr>
        <w:t>不要关闭正在安装的窗口；不要移动 runtime 文件夹；不要把交付包放在只读 U 盘中直接运行。</w:t>
      </w:r>
    </w:p>
    <w:p>
      <w:pPr>
        <w:pStyle w:val="Heading1"/>
      </w:pPr>
      <w:r>
        <w:t>3. macOS 实操步骤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sz w:val="22"/>
        </w:rPr>
        <w:t>双击 ZIP 完成解压，进入解压后的文件夹。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sz w:val="22"/>
        </w:rPr>
        <w:t>第一次安装时，右键“01-一键安装-macOS.command”，选择“打开”。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sz w:val="22"/>
        </w:rPr>
        <w:t>系统再次询问时点击“打开”。不要直接双击第一次运行，右键打开更容易通过安全确认。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sz w:val="22"/>
        </w:rPr>
        <w:t>保持终端窗口开启，等待显示“安装成功”。</w:t>
      </w:r>
    </w:p>
    <w:p>
      <w:pPr>
        <w:numPr>
          <w:ilvl w:val="0"/>
          <w:numId w:val="11"/>
        </w:numPr>
      </w:pPr>
      <w:r>
        <w:rPr>
          <w:rFonts w:ascii="Arial Unicode MS" w:hAnsi="Arial Unicode MS" w:eastAsia="Arial Unicode MS"/>
          <w:b w:val="0"/>
          <w:sz w:val="22"/>
        </w:rPr>
        <w:t>以后双击“02-启动识别系统-macOS.command”即可。</w:t>
      </w:r>
    </w:p>
    <w:p>
      <w:pPr>
        <w:spacing w:before="100" w:after="160"/>
        <w:ind w:left="173" w:right="173"/>
        <w:shd w:fill="FFF6D8"/>
        <w:pBdr>
          <w:left w:val="single" w:sz="18" w:space="6" w:color="2E74B5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如果仍被拦截  </w:t>
      </w:r>
      <w:r>
        <w:rPr>
          <w:rFonts w:ascii="Arial Unicode MS" w:hAnsi="Arial Unicode MS" w:eastAsia="Arial Unicode MS"/>
          <w:b w:val="0"/>
          <w:color w:val="17372D"/>
          <w:sz w:val="21"/>
        </w:rPr>
        <w:t>打开“系统设置”→“隐私与安全性”，在安全提示旁点击“仍要打开”，然后重新运行安装文件。</w:t>
      </w:r>
    </w:p>
    <w:p>
      <w:pPr>
        <w:pStyle w:val="Heading1"/>
      </w:pPr>
      <w:r>
        <w:t>4. Linux 实操步骤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sz w:val="22"/>
        </w:rPr>
        <w:t>解压 ZIP，进入解压后的文件夹。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sz w:val="22"/>
        </w:rPr>
        <w:t>在文件管理器中右键 01 文件，打开属性并允许“作为程序执行”。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sz w:val="22"/>
        </w:rPr>
        <w:t>运行“01-一键安装-Linux.sh”，等待安装完成。</w:t>
      </w:r>
    </w:p>
    <w:p>
      <w:pPr>
        <w:numPr>
          <w:ilvl w:val="0"/>
          <w:numId w:val="12"/>
        </w:numPr>
      </w:pPr>
      <w:r>
        <w:rPr>
          <w:rFonts w:ascii="Arial Unicode MS" w:hAnsi="Arial Unicode MS" w:eastAsia="Arial Unicode MS"/>
          <w:b w:val="0"/>
          <w:sz w:val="22"/>
        </w:rPr>
        <w:t>运行“02-启动识别系统-Linux.sh”。</w:t>
      </w:r>
    </w:p>
    <w:p>
      <w:pPr>
        <w:spacing w:before="100" w:after="160"/>
        <w:ind w:left="173" w:right="173"/>
        <w:shd w:fill="E8EEF5"/>
        <w:pBdr>
          <w:left w:val="single" w:sz="18" w:space="6" w:color="2E74B5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文件管理器不支持双击脚本时  </w:t>
      </w:r>
      <w:r>
        <w:rPr>
          <w:rFonts w:ascii="Arial Unicode MS" w:hAnsi="Arial Unicode MS" w:eastAsia="Arial Unicode MS"/>
          <w:b w:val="0"/>
          <w:color w:val="17372D"/>
          <w:sz w:val="21"/>
        </w:rPr>
        <w:t>请让单位技术人员在该文件夹运行 01 和 02 文件。普通使用者无需理解脚本内容。</w:t>
      </w:r>
    </w:p>
    <w:p>
      <w:pPr>
        <w:pStyle w:val="Heading1"/>
      </w:pPr>
      <w:r>
        <w:t>5. 日常识别操作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sz w:val="22"/>
        </w:rPr>
        <w:t>双击“02-启动识别系统”文件，并保持启动窗口不要关闭。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sz w:val="22"/>
        </w:rPr>
        <w:t>浏览器打开后，确认右上角显示“识别模型已就绪”。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sz w:val="22"/>
        </w:rPr>
        <w:t>点击照片区域，选择 JPG、PNG 或 WebP 植物照片，也可以把照片拖入页面。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sz w:val="22"/>
        </w:rPr>
        <w:t>通常保持“精细扫描（推荐）”；只在电脑较慢或需要快速初筛时选择“快速扫描”。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sz w:val="22"/>
        </w:rPr>
        <w:t>需要时调整“显示置信度”。精细扫描默认 15%，不确定时保持默认值。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sz w:val="22"/>
        </w:rPr>
        <w:t>点击“开始识别”，等待结果出现。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sz w:val="22"/>
        </w:rPr>
        <w:t>完成后可以点击“重新选择”继续识别下一张照片。</w:t>
      </w:r>
    </w:p>
    <w:p>
      <w:pPr>
        <w:numPr>
          <w:ilvl w:val="0"/>
          <w:numId w:val="13"/>
        </w:numPr>
      </w:pPr>
      <w:r>
        <w:rPr>
          <w:rFonts w:ascii="Arial Unicode MS" w:hAnsi="Arial Unicode MS" w:eastAsia="Arial Unicode MS"/>
          <w:b w:val="0"/>
          <w:sz w:val="22"/>
        </w:rPr>
        <w:t>使用结束时关闭启动窗口，系统即停止运行。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74920" cy="63929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kania-detection-p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6392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66736E"/>
          <w:sz w:val="18"/>
        </w:rPr>
        <w:t>图1  识别页面、照片上传区域与检测结果示例</w:t>
      </w:r>
    </w:p>
    <w:p>
      <w:r>
        <w:br w:type="page"/>
      </w:r>
    </w:p>
    <w:p>
      <w:pPr>
        <w:pStyle w:val="Heading1"/>
      </w:pPr>
      <w:r>
        <w:t>6. 怎样理解识别结果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50"/>
        <w:gridCol w:w="3550"/>
        <w:gridCol w:w="3560"/>
      </w:tblGrid>
      <w:tr>
        <w:trPr>
          <w:tblHeader w:val="true"/>
        </w:trP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372D"/>
                <w:sz w:val="20"/>
              </w:rPr>
              <w:t>页面结果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372D"/>
                <w:sz w:val="20"/>
              </w:rPr>
              <w:t>含义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372D"/>
                <w:sz w:val="20"/>
              </w:rPr>
              <w:t>建议操作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识别到薇甘菊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模型在照片中发现一个或多个疑似区域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查看绿色框位置，必要时请专业人员复核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未识别到薇甘菊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当前阈值下没有检测到目标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不能等同于确认不存在，可换清晰近景或降低阈值复查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精细扫描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把高清照片分区检查后合并结果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适合现场照片和多区域覆盖场景，速度较慢但漏检更少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快速扫描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整张照片一次缩放后检查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适合低配置电脑快速初筛，可能漏掉远处或较小区域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最高置信度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模型对最可信检测区域的相对把握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用于排序和辅助判断，不是物种鉴定结论</w:t>
            </w:r>
          </w:p>
        </w:tc>
      </w:tr>
      <w:tr>
        <w:tc>
          <w:tcPr>
            <w:tcW w:type="dxa" w:w="22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处理时间</w:t>
            </w:r>
          </w:p>
        </w:tc>
        <w:tc>
          <w:tcPr>
            <w:tcW w:type="dxa" w:w="35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本机完成一次识别所用时间</w:t>
            </w:r>
          </w:p>
        </w:tc>
        <w:tc>
          <w:tcPr>
            <w:tcW w:type="dxa" w:w="35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首张图较慢属于正常现象</w:t>
            </w:r>
          </w:p>
        </w:tc>
      </w:tr>
    </w:tbl>
    <w:p>
      <w:pPr>
        <w:spacing w:after="20"/>
      </w:pPr>
    </w:p>
    <w:p>
      <w:pPr>
        <w:spacing w:before="100" w:after="160"/>
        <w:ind w:left="173" w:right="173"/>
        <w:shd w:fill="FFF6D8"/>
        <w:pBdr>
          <w:left w:val="single" w:sz="18" w:space="6" w:color="2E74B5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使用边界  </w:t>
      </w:r>
      <w:r>
        <w:rPr>
          <w:rFonts w:ascii="Arial Unicode MS" w:hAnsi="Arial Unicode MS" w:eastAsia="Arial Unicode MS"/>
          <w:b w:val="0"/>
          <w:color w:val="17372D"/>
          <w:sz w:val="21"/>
        </w:rPr>
        <w:t>本系统用于现场初步筛查。照片过暗、过远、遮挡严重或与训练数据差异较大时可能漏检或误检，最终判断应结合专业人员意见。</w:t>
      </w:r>
    </w:p>
    <w:p>
      <w:pPr>
        <w:pStyle w:val="Heading1"/>
      </w:pPr>
      <w:r>
        <w:t>7. 让同一 Wi-Fi 下的其他设备访问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sz w:val="22"/>
        </w:rPr>
        <w:t>在安装系统的主电脑上运行对应的“03-启动局域网共享”文件。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sz w:val="22"/>
        </w:rPr>
        <w:t>如果防火墙询问是否允许访问，请允许“专用网络”访问。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sz w:val="22"/>
        </w:rPr>
        <w:t>查看启动窗口中显示的地址，例如 http://192.168.1.20:18080。</w:t>
      </w:r>
    </w:p>
    <w:p>
      <w:pPr>
        <w:numPr>
          <w:ilvl w:val="0"/>
          <w:numId w:val="14"/>
        </w:numPr>
      </w:pPr>
      <w:r>
        <w:rPr>
          <w:rFonts w:ascii="Arial Unicode MS" w:hAnsi="Arial Unicode MS" w:eastAsia="Arial Unicode MS"/>
          <w:b w:val="0"/>
          <w:sz w:val="22"/>
        </w:rPr>
        <w:t>让手机或另一台电脑连接同一个 Wi-Fi，在浏览器输入该地址。</w:t>
      </w:r>
    </w:p>
    <w:p>
      <w:pPr>
        <w:spacing w:before="100" w:after="160"/>
        <w:ind w:left="173" w:right="173"/>
        <w:shd w:fill="FDECEC"/>
        <w:pBdr>
          <w:left w:val="single" w:sz="18" w:space="6" w:color="2E74B5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安全提醒  </w:t>
      </w:r>
      <w:r>
        <w:rPr>
          <w:rFonts w:ascii="Arial Unicode MS" w:hAnsi="Arial Unicode MS" w:eastAsia="Arial Unicode MS"/>
          <w:b w:val="0"/>
          <w:color w:val="17372D"/>
          <w:sz w:val="21"/>
        </w:rPr>
        <w:t>局域网共享模式没有账号密码。只用于可信的单位或家庭局域网，不要直接暴露到互联网。</w:t>
      </w:r>
    </w:p>
    <w:p>
      <w:pPr>
        <w:pStyle w:val="Heading1"/>
      </w:pPr>
      <w:r>
        <w:t>8. 常见问题与解决办法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50"/>
        <w:gridCol w:w="2840"/>
        <w:gridCol w:w="4170"/>
      </w:tblGrid>
      <w:tr>
        <w:trPr>
          <w:tblHeader w:val="true"/>
        </w:trP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372D"/>
                <w:sz w:val="20"/>
              </w:rPr>
              <w:t>现象</w:t>
            </w:r>
          </w:p>
        </w:tc>
        <w:tc>
          <w:tcPr>
            <w:tcW w:type="dxa" w:w="2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372D"/>
                <w:sz w:val="20"/>
              </w:rPr>
              <w:t>最可能原因</w:t>
            </w:r>
          </w:p>
        </w:tc>
        <w:tc>
          <w:tcPr>
            <w:tcW w:type="dxa" w:w="41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8EEF5"/>
          </w:tcPr>
          <w:p>
            <w:pPr>
              <w:jc w:val="center"/>
            </w:pPr>
            <w:r>
              <w:rPr>
                <w:rFonts w:ascii="Arial Unicode MS" w:hAnsi="Arial Unicode MS" w:eastAsia="Arial Unicode MS"/>
                <w:b/>
                <w:color w:val="17372D"/>
                <w:sz w:val="20"/>
              </w:rPr>
              <w:t>处理步骤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Windows 双击后闪退</w:t>
            </w:r>
          </w:p>
        </w:tc>
        <w:tc>
          <w:tcPr>
            <w:tcW w:type="dxa" w:w="2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没有全部解压，或仍在使用旧版交付包</w:t>
            </w:r>
          </w:p>
        </w:tc>
        <w:tc>
          <w:tcPr>
            <w:tcW w:type="dxa" w:w="41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使用 v2.1.0；对 ZIP 选择“全部解压”；运行 04-Windows故障诊断.bat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网页显示无法访问</w:t>
            </w:r>
          </w:p>
        </w:tc>
        <w:tc>
          <w:tcPr>
            <w:tcW w:type="dxa" w:w="2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启动窗口已关闭或系统尚未启动</w:t>
            </w:r>
          </w:p>
        </w:tc>
        <w:tc>
          <w:tcPr>
            <w:tcW w:type="dxa" w:w="41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重新双击 02 文件；保持窗口开启；手动打开 http://127.0.0.1:18080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安装一直没有完成</w:t>
            </w:r>
          </w:p>
        </w:tc>
        <w:tc>
          <w:tcPr>
            <w:tcW w:type="dxa" w:w="2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网络慢或无法访问下载站点</w:t>
            </w:r>
          </w:p>
        </w:tc>
        <w:tc>
          <w:tcPr>
            <w:tcW w:type="dxa" w:w="41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等待一段时间；换稳定网络；关闭后重新运行 01 文件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提示端口被占用</w:t>
            </w:r>
          </w:p>
        </w:tc>
        <w:tc>
          <w:tcPr>
            <w:tcW w:type="dxa" w:w="2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已经启动过一次或其他程序使用 18080</w:t>
            </w:r>
          </w:p>
        </w:tc>
        <w:tc>
          <w:tcPr>
            <w:tcW w:type="dxa" w:w="41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关闭旧启动窗口和浏览器，再重新运行 02 文件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提示模型校验失败</w:t>
            </w:r>
          </w:p>
        </w:tc>
        <w:tc>
          <w:tcPr>
            <w:tcW w:type="dxa" w:w="2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压缩包未完整解压或模型损坏</w:t>
            </w:r>
          </w:p>
        </w:tc>
        <w:tc>
          <w:tcPr>
            <w:tcW w:type="dxa" w:w="41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删除当前解压目录，从原始 ZIP 重新全部解压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照片无法上传</w:t>
            </w:r>
          </w:p>
        </w:tc>
        <w:tc>
          <w:tcPr>
            <w:tcW w:type="dxa" w:w="2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格式不支持或文件损坏</w:t>
            </w:r>
          </w:p>
        </w:tc>
        <w:tc>
          <w:tcPr>
            <w:tcW w:type="dxa" w:w="41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换用 JPG、PNG、WebP；先用系统照片程序确认能打开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识别很慢</w:t>
            </w:r>
          </w:p>
        </w:tc>
        <w:tc>
          <w:tcPr>
            <w:tcW w:type="dxa" w:w="2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电脑性能较低或首次加载模型</w:t>
            </w:r>
          </w:p>
        </w:tc>
        <w:tc>
          <w:tcPr>
            <w:tcW w:type="dxa" w:w="41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等待首张完成；关闭其他大型程序；后续图片通常更快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漏检或检测不完整</w:t>
            </w:r>
          </w:p>
        </w:tc>
        <w:tc>
          <w:tcPr>
            <w:tcW w:type="dxa" w:w="2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使用了快速扫描、目标较远或遮挡严重</w:t>
            </w:r>
          </w:p>
        </w:tc>
        <w:tc>
          <w:tcPr>
            <w:tcW w:type="dxa" w:w="41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切换到精细扫描；使用清晰近景；保持默认 15% 后复查</w:t>
            </w:r>
          </w:p>
        </w:tc>
      </w:tr>
      <w:tr>
        <w:tc>
          <w:tcPr>
            <w:tcW w:type="dxa" w:w="23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误把其他植物识别为薇甘菊</w:t>
            </w:r>
          </w:p>
        </w:tc>
        <w:tc>
          <w:tcPr>
            <w:tcW w:type="dxa" w:w="284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相似叶形或复杂背景造成误报</w:t>
            </w:r>
          </w:p>
        </w:tc>
        <w:tc>
          <w:tcPr>
            <w:tcW w:type="dxa" w:w="417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Arial Unicode MS" w:hAnsi="Arial Unicode MS" w:eastAsia="Arial Unicode MS"/>
                <w:b w:val="0"/>
                <w:color w:val="17372D"/>
                <w:sz w:val="19"/>
              </w:rPr>
              <w:t>适当提高置信度；换角度补拍花、藤蔓和叶片；请专业人员复核</w:t>
            </w:r>
          </w:p>
        </w:tc>
      </w:tr>
    </w:tbl>
    <w:p>
      <w:pPr>
        <w:spacing w:after="20"/>
      </w:pPr>
    </w:p>
    <w:p>
      <w:pPr>
        <w:spacing w:before="100" w:after="160"/>
        <w:ind w:left="173" w:right="173"/>
        <w:shd w:fill="E8EEF5"/>
        <w:pBdr>
          <w:left w:val="single" w:sz="18" w:space="6" w:color="2E74B5"/>
        </w:pBdr>
      </w:pPr>
      <w:r>
        <w:rPr>
          <w:rFonts w:ascii="Arial Unicode MS" w:hAnsi="Arial Unicode MS" w:eastAsia="Arial Unicode MS"/>
          <w:b/>
          <w:color w:val="1F4D78"/>
          <w:sz w:val="21"/>
        </w:rPr>
        <w:t xml:space="preserve">联系技术支持时  </w:t>
      </w:r>
      <w:r>
        <w:rPr>
          <w:rFonts w:ascii="Arial Unicode MS" w:hAnsi="Arial Unicode MS" w:eastAsia="Arial Unicode MS"/>
          <w:b w:val="0"/>
          <w:color w:val="17372D"/>
          <w:sz w:val="21"/>
        </w:rPr>
        <w:t>请同时提供：电脑系统版本、出现问题的步骤、04 诊断窗口照片，以及 runtime/logs 文件夹中的安装日志。这样可以最快定位问题。</w:t>
      </w:r>
    </w:p>
    <w:p>
      <w:pPr>
        <w:pStyle w:val="Heading1"/>
      </w:pPr>
      <w:r>
        <w:t>9. 更新、迁移与卸载</w:t>
      </w:r>
    </w:p>
    <w:p>
      <w:pPr>
        <w:pStyle w:val="Heading2"/>
      </w:pPr>
      <w:r>
        <w:t>9.1 换到另一台电脑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sz w:val="22"/>
        </w:rPr>
        <w:t>复制原始 v2.1.0 ZIP 到新电脑。不要复制已经安装完成的 runtime 文件夹。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sz w:val="22"/>
        </w:rPr>
        <w:t>在新电脑重新全部解压，并运行对应系统的 01 一键安装。</w:t>
      </w:r>
    </w:p>
    <w:p>
      <w:pPr>
        <w:numPr>
          <w:ilvl w:val="0"/>
          <w:numId w:val="15"/>
        </w:numPr>
      </w:pPr>
      <w:r>
        <w:rPr>
          <w:rFonts w:ascii="Arial Unicode MS" w:hAnsi="Arial Unicode MS" w:eastAsia="Arial Unicode MS"/>
          <w:b w:val="0"/>
          <w:sz w:val="22"/>
        </w:rPr>
        <w:t>安装完成后运行 02 启动文件。</w:t>
      </w:r>
    </w:p>
    <w:p>
      <w:pPr>
        <w:pStyle w:val="Heading2"/>
      </w:pPr>
      <w:r>
        <w:t>9.2 卸载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先关闭识别系统启动窗口。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删除整个 mikania-portable-2.1.0 文件夹即可。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系统不会卸载或修改电脑原有 Python。</w:t>
      </w:r>
    </w:p>
    <w:p>
      <w:pPr>
        <w:pStyle w:val="Heading2"/>
      </w:pPr>
      <w:r>
        <w:t>9.3 更新模型或软件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不要直接覆盖“程序源码”“模型文件”或 runtime 中的单个文件。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使用新的完整交付包并重新安装，以避免版本混用。</w:t>
      </w:r>
    </w:p>
    <w:p>
      <w:pPr>
        <w:pStyle w:val="Heading1"/>
      </w:pPr>
      <w:r>
        <w:t>10. 安装与使用验收清单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□ 已经从 ZIP 全部解压，而不是在压缩包中直接运行。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□ 01 安装窗口最后显示“安装成功”。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□ 02 启动后浏览器自动打开识别页面。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□ 页面右上角显示“识别模型已就绪”。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□ 示例图片可以上传，并能得到识别结果。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□ 关闭启动窗口后网页停止，重新运行 02 后恢复。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□ 需要共享时，另一台同 Wi-Fi 设备能够打开窗口显示的局域网地址。</w:t>
      </w:r>
    </w:p>
    <w:p>
      <w:pPr>
        <w:pStyle w:val="Heading1"/>
      </w:pPr>
      <w:r>
        <w:t>附录：交付说明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算法模型：YOLO26s 薇甘菊单类别目标检测模型。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默认识别：精细扫描，置信度阈值 15%；可切换快速扫描。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模型权重：model.onnx 用于 ONNX Runtime CPU 本机离线推理；model.pt 用于继续训练、评估和重新导出。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默认本机地址：http://127.0.0.1:18080。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支持图片：JPG、PNG、WebP。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数据处理：上传照片仅在运行该系统的本机内处理。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环境安装：使用项目目录内的独立 uv 和受管理 Python 3.11，不依赖系统 Python。</w:t>
      </w:r>
    </w:p>
    <w:p>
      <w:pPr>
        <w:numPr>
          <w:ilvl w:val="0"/>
          <w:numId w:val="16"/>
        </w:numPr>
        <w:spacing w:after="40" w:line="264" w:lineRule="auto"/>
      </w:pPr>
      <w:r>
        <w:rPr>
          <w:rFonts w:ascii="Arial Unicode MS" w:hAnsi="Arial Unicode MS" w:eastAsia="Arial Unicode MS"/>
          <w:b w:val="0"/>
          <w:sz w:val="20"/>
        </w:rPr>
        <w:t>许可提示：模型由 Ultralytics YOLO 训练和导出。若用于闭源商业产品或对外收费服务，应在发布前核查并取得适用的软件许可。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 Unicode MS" w:hAnsi="Arial Unicode MS" w:eastAsia="Arial Unicode MS"/>
        <w:b w:val="0"/>
        <w:color w:val="66736E"/>
        <w:sz w:val="18"/>
      </w:rPr>
      <w:t xml:space="preserve">第 </w:t>
    </w:r>
    <w:r>
      <w:rPr>
        <w:rFonts w:ascii="Arial Unicode MS" w:hAnsi="Arial Unicode MS" w:eastAsia="Arial Unicode MS"/>
        <w:b w:val="0"/>
        <w:color w:val="66736E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b w:val="0"/>
        <w:color w:val="66736E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color w:val="66736E"/>
        <w:sz w:val="17"/>
      </w:rPr>
      <w:t>薇甘菊智能识别系统｜用户操作手册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●"/>
      <w:lvlJc w:val="left"/>
      <w:pPr>
        <w:tabs>
          <w:tab w:val="num" w:pos="540"/>
        </w:tabs>
        <w:ind w:left="540" w:hanging="270"/>
        <w:spacing w:after="80" w:line="300" w:lineRule="auto"/>
      </w:pPr>
      <w:rPr>
        <w:rFonts w:ascii="Arial Unicode MS" w:hAnsi="Arial Unicode MS" w:eastAsia="Arial Unicode MS"/>
      </w:rPr>
    </w:lvl>
  </w:abstract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Arial Unicode MS" w:hAnsi="Arial Unicode MS" w:eastAsia="Arial Unicode M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薇甘菊识别系统零基础操作手册</dc:title>
  <dc:subject>便携版一键安装、启动、识别与故障处理</dc:subject>
  <dc:creator>薇甘菊智能识别项目</dc:creator>
  <cp:keywords>薇甘菊,目标检测,用户手册,一键安装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