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为GICP增加约束，并且去除LAB的L分量，减少光照影响</w:t>
      </w:r>
      <w:r>
        <w:t xml:space="preserve"> </w:t>
      </w:r>
      <w:r>
        <w:t xml:space="preserve">## 1. Introduction</w:t>
      </w:r>
    </w:p>
    <w:bookmarkEnd w:id="20"/>
    <w:bookmarkStart w:id="21" w:name="related-work"/>
    <w:p>
      <w:pPr>
        <w:pStyle w:val="Heading2"/>
      </w:pPr>
      <w:r>
        <w:t xml:space="preserve">2. Related Work</w:t>
      </w:r>
    </w:p>
    <w:bookmarkEnd w:id="21"/>
    <w:bookmarkStart w:id="25" w:name="method"/>
    <w:p>
      <w:pPr>
        <w:pStyle w:val="Heading2"/>
      </w:pPr>
      <w:r>
        <w:t xml:space="preserve">3. Method</w:t>
      </w:r>
    </w:p>
    <w:bookmarkStart w:id="22" w:name="pixel-to-point-cloud"/>
    <w:p>
      <w:pPr>
        <w:pStyle w:val="Heading3"/>
      </w:pPr>
      <w:r>
        <w:t xml:space="preserve">pixel to point cloud</w:t>
      </w:r>
    </w:p>
    <w:p>
      <w:pPr>
        <w:pStyle w:val="FirstParagraph"/>
      </w:pPr>
      <w:r>
        <w:t xml:space="preserve">最基本的图像变换点云，对于RGB图像只是深度值变成了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r</m:t>
                      </m:r>
                    </m:e>
                    <m:e>
                      <m:r>
                        <m:t>g</m:t>
                      </m:r>
                    </m:e>
                    <m:e>
                      <m:r>
                        <m:t>b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 </w:t>
      </w:r>
      <w:r>
        <w:t xml:space="preserve">Variables:</w:t>
      </w:r>
      <w:r>
        <w:t xml:space="preserve"> </w:t>
      </w:r>
      <w:r>
        <w:t xml:space="preserve">-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: Pixel coordinates in the image plane.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y</m:t>
            </m:r>
          </m:sub>
        </m:sSub>
      </m:oMath>
      <w:r>
        <w:t xml:space="preserve">: Coordinates of the principal point (optical center) in the image, typically given in pixels.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y</m:t>
            </m:r>
          </m:sub>
        </m:sSub>
      </m:oMath>
      <w:r>
        <w:t xml:space="preserve">: Focal lengths of the camera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directions, respectively, typically given in pixels.</w:t>
      </w:r>
      <w:r>
        <w:t xml:space="preserve"> </w:t>
      </w:r>
      <w:r>
        <w:t xml:space="preserve">-</w:t>
      </w:r>
      <w:r>
        <w:t xml:space="preserve"> </w:t>
      </w:r>
      <m:oMath>
        <m:r>
          <m:t>d</m:t>
        </m:r>
      </m:oMath>
      <w:r>
        <w:t xml:space="preserve">: Depth value at the pixel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t xml:space="preserve">after scaling, given in meters.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I</m:t>
            </m:r>
          </m:e>
          <m:sub>
            <m:r>
              <m:t>d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: Depth value from the</w:t>
      </w:r>
      <w:r>
        <w:t xml:space="preserve"> </w:t>
      </w:r>
      <w:r>
        <w:rPr>
          <w:i/>
          <w:iCs/>
        </w:rPr>
        <w:t xml:space="preserve">original depth image</w:t>
      </w:r>
      <w:r>
        <w:t xml:space="preserve"> </w:t>
      </w:r>
      <w:r>
        <w:t xml:space="preserve">at pixel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, typically given in the units used by the depth sensor.</w:t>
      </w:r>
      <w:r>
        <w:t xml:space="preserve"> </w:t>
      </w:r>
      <w:r>
        <w:t xml:space="preserve">-</w:t>
      </w:r>
      <w:r>
        <w:t xml:space="preserve"> </w:t>
      </w:r>
      <m:oMath>
        <m:r>
          <m:t>s</m:t>
        </m:r>
      </m:oMath>
      <w:r>
        <w:t xml:space="preserve">: Scale factor to convert the depth values from the depth image units to meters.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p</m:t>
        </m:r>
      </m:oMath>
      <w:r>
        <w:t xml:space="preserve"> </w:t>
      </w:r>
      <w:r>
        <w:t xml:space="preserve">: 3D point in</w:t>
      </w:r>
      <w:r>
        <w:t xml:space="preserve"> </w:t>
      </w:r>
      <w:r>
        <w:rPr>
          <w:i/>
          <w:iCs/>
        </w:rPr>
        <w:t xml:space="preserve">camera coordinates</w:t>
      </w:r>
      <w:r>
        <w:t xml:space="preserve">, represented as a vector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z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x</m:t>
                      </m:r>
                    </m:e>
                    <m:e>
                      <m:r>
                        <m:t>y</m:t>
                      </m:r>
                    </m:e>
                    <m:e>
                      <m:r>
                        <m:t>z</m:t>
                      </m:r>
                    </m:e>
                    <m:e>
                      <m: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x</m:t>
                            </m:r>
                          </m:sub>
                        </m:sSub>
                      </m:den>
                    </m:f>
                    <m:r>
                      <m:t>d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v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y</m:t>
                            </m:r>
                          </m:sub>
                        </m:sSub>
                      </m:den>
                    </m:f>
                    <m:r>
                      <m:t>d</m:t>
                    </m:r>
                  </m:e>
                </m:mr>
                <m:mr>
                  <m:e>
                    <m:r>
                      <m:t>d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d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</m:e>
              </m:d>
            </m:num>
            <m:den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### grid down sample for depth image</w:t>
      </w:r>
      <w:r>
        <w:t xml:space="preserve"> </w:t>
      </w:r>
      <w:r>
        <w:t xml:space="preserve">优点:</w:t>
      </w:r>
      <w:r>
        <w:t xml:space="preserve"> </w:t>
      </w:r>
      <w:r>
        <w:t xml:space="preserve">不会引入噪声也能够加速点云转换，因为直接转换点云计算量很大，频繁的创建数据</w:t>
      </w:r>
      <w:r>
        <w:t xml:space="preserve"> </w:t>
      </w:r>
      <w:r>
        <w:rPr>
          <w:i/>
          <w:iCs/>
        </w:rPr>
        <w:t xml:space="preserve">随机降采样是个彻头彻尾的反例，因为引入了噪声，但这种规整的降采样就不会</w:t>
      </w:r>
      <w:r>
        <w:t xml:space="preserve"> </w:t>
      </w:r>
      <w:r>
        <w:t xml:space="preserve">Variables:</w:t>
      </w:r>
      <w:r>
        <w:t xml:space="preserve"> </w:t>
      </w:r>
      <w:r>
        <w:t xml:space="preserve">-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: Pixel indices in the depth image.</w:t>
      </w:r>
      <w:r>
        <w:t xml:space="preserve"> </w:t>
      </w:r>
      <w:r>
        <w:t xml:space="preserve">-</w:t>
      </w:r>
      <w:r>
        <w:t xml:space="preserve"> </w:t>
      </w:r>
      <m:oMath>
        <m:r>
          <m:t>D</m:t>
        </m:r>
      </m:oMath>
      <w:r>
        <w:t xml:space="preserve">: Original depth image.</w:t>
      </w:r>
      <w:r>
        <w:t xml:space="preserve"> </w:t>
      </w:r>
      <w:r>
        <w:t xml:space="preserve">-</w:t>
      </w:r>
      <w:r>
        <w:t xml:space="preserve"> </w:t>
      </w:r>
      <m:oMath>
        <m:r>
          <m:t>S</m:t>
        </m:r>
      </m:oMath>
      <w:r>
        <w:t xml:space="preserve">: Scale factor to convert depth values from units to meters.</w:t>
      </w:r>
      <w:r>
        <w:t xml:space="preserve"> </w:t>
      </w:r>
      <w:r>
        <w:t xml:space="preserve">-</w:t>
      </w:r>
      <w:r>
        <w:t xml:space="preserve"> </w:t>
      </w:r>
      <m:oMath>
        <m:r>
          <m:t>K</m:t>
        </m:r>
      </m:oMath>
      <w:r>
        <w:t xml:space="preserve">: Intrinsic camera matrix.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nor/>
            <m:sty m:val="p"/>
          </m:rPr>
          <m:t>downsample_stride</m:t>
        </m:r>
      </m:oMath>
      <w:r>
        <w:t xml:space="preserve">: Stride used for down sampling the image and depth values.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Generate pixel indices for the entire depth image: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np.indices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.</m:t>
              </m:r>
              <m:r>
                <m:t>s</m:t>
              </m:r>
              <m:r>
                <m:t>h</m:t>
              </m:r>
              <m:r>
                <m:t>a</m:t>
              </m:r>
              <m:r>
                <m:t>p</m:t>
              </m:r>
              <m:r>
                <m:t>e</m:t>
              </m:r>
            </m:e>
          </m:d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Downsampling by taking every nth pixel determined by the downsample_stride: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i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r>
            <m:t>j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downsampled</m:t>
              </m:r>
            </m:sub>
          </m:sSub>
          <m:r>
            <m:rPr>
              <m:sty m:val="p"/>
            </m:rPr>
            <m:t>=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:</m:t>
              </m:r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downsample_stride</m:t>
              </m:r>
            </m:e>
          </m:d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Scale depth values to meters: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rPr>
                  <m:nor/>
                  <m:sty m:val="p"/>
                </m:rPr>
                <m:t>downsampled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Calculate 3D coordinates in the camera coordinate system using the intrinsic parameters:</w:t>
      </w:r>
    </w:p>
    <w:p>
      <w:pPr>
        <w:pStyle w:val="Compact"/>
        <w:numPr>
          <w:ilvl w:val="0"/>
          <w:numId w:val="1002"/>
        </w:numPr>
      </w:pPr>
      <m:oMath>
        <m:r>
          <m:t>x</m:t>
        </m:r>
      </m:oMath>
      <w:r>
        <w:t xml:space="preserve"> </w:t>
      </w:r>
      <w:r>
        <w:t xml:space="preserve">coordinate: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x</m:t>
                  </m:r>
                </m:sub>
              </m:sSub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Z</m:t>
              </m:r>
            </m:num>
            <m:den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</m:den>
          </m:f>
        </m:oMath>
      </m:oMathPara>
    </w:p>
    <w:p>
      <w:pPr>
        <w:pStyle w:val="Compact"/>
        <w:numPr>
          <w:ilvl w:val="0"/>
          <w:numId w:val="1002"/>
        </w:numPr>
      </w:pPr>
      <m:oMath>
        <m:r>
          <m:t>y</m:t>
        </m:r>
      </m:oMath>
      <w:r>
        <w:t xml:space="preserve"> </w:t>
      </w:r>
      <w:r>
        <w:t xml:space="preserve">coordinate: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y</m:t>
                  </m:r>
                </m:sub>
              </m:sSub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Z</m:t>
              </m:r>
            </m:num>
            <m:den>
              <m:sSub>
                <m:e>
                  <m:r>
                    <m:t>f</m:t>
                  </m:r>
                </m:e>
                <m:sub>
                  <m:r>
                    <m:t>y</m:t>
                  </m:r>
                </m:sub>
              </m:sSub>
            </m:den>
          </m:f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Concatenate coordinates to form the 3D points with a homogeneous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points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  <m:e>
                    <m:r>
                      <m:t>Y</m:t>
                    </m:r>
                  </m:e>
                  <m:e>
                    <m:r>
                      <m:t>Z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</w:pPr>
      <w:r>
        <w:t xml:space="preserve">The final array,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, is reshaped to ((-1, 4)) to flatten the point cloud into a two-dimensional array where each row represents a 3D point in homogeneous coordinates.</w:t>
      </w:r>
      <w:r>
        <w:t xml:space="preserve"> </w:t>
      </w:r>
      <w:r>
        <w:t xml:space="preserve">### point cloud rejector via image filter</w:t>
      </w:r>
    </w:p>
    <w:p>
      <w:pPr>
        <w:numPr>
          <w:ilvl w:val="0"/>
          <w:numId w:val="1003"/>
        </w:numPr>
      </w:pPr>
      <w:r>
        <w:t xml:space="preserve">双边滤波（Bilateral Filter）：既保证能够出去离群值也能够保证不太影响图像边缘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</w:t>
      </w:r>
      <w:r>
        <w:rPr>
          <w:rStyle w:val="StringTok"/>
        </w:rPr>
        <w:t xml:space="preserve">'path_to_image'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cv2.bilateralFilter(image,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sigmaColor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sigmaSpace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其中，</w:t>
      </w:r>
      <w:r>
        <w:rPr>
          <w:rStyle w:val="VerbatimChar"/>
        </w:rPr>
        <w:t xml:space="preserve">d</w:t>
      </w:r>
      <w:r>
        <w:t xml:space="preserve"> </w:t>
      </w:r>
      <w:r>
        <w:t xml:space="preserve">是领域直径，</w:t>
      </w:r>
      <w:r>
        <w:rPr>
          <w:rStyle w:val="VerbatimChar"/>
        </w:rPr>
        <w:t xml:space="preserve">sigmaColor</w:t>
      </w:r>
      <w:r>
        <w:t xml:space="preserve"> </w:t>
      </w:r>
      <w:r>
        <w:t xml:space="preserve">控制颜色的高斯函数标准差，</w:t>
      </w:r>
      <w:r>
        <w:rPr>
          <w:rStyle w:val="VerbatimChar"/>
        </w:rPr>
        <w:t xml:space="preserve">sigmaSpace</w:t>
      </w:r>
      <w:r>
        <w:t xml:space="preserve"> </w:t>
      </w:r>
      <w:r>
        <w:t xml:space="preserve">控制空间的高斯函数标准差。</w:t>
      </w:r>
      <w:r>
        <w:t xml:space="preserve"> </w:t>
      </w:r>
      <w:r>
        <w:t xml:space="preserve">2. 中值滤波: 但可能对边缘部分的离群值处理不太好，并且是用于减少噪声，特别是“椒盐”类型的噪声，但不清楚会不会引入</w:t>
      </w:r>
    </w:p>
    <w:p>
      <w:pPr>
        <w:pStyle w:val="SourceCode"/>
      </w:pPr>
      <w:r>
        <w:rPr>
          <w:rStyle w:val="NormalTok"/>
        </w:rPr>
        <w:t xml:space="preserve">cv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 depthImage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假设这是你的深度图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medianBlur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depthImage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depthImage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使用5x5的核进行滤波</w:t>
      </w:r>
    </w:p>
    <w:p>
      <w:pPr>
        <w:pStyle w:val="FirstParagraph"/>
      </w:pPr>
      <w:r>
        <w:t xml:space="preserve">没有太多的原创性，主要是应用层面迁移，从处理经典图像到深度图的适用，避免在pcd层面的rejector效率不高，毕竟是三维的，能在二维解决为什么要三维呢？并且也可以解决一小部分像素避免进行</w:t>
      </w:r>
    </w:p>
    <w:bookmarkEnd w:id="22"/>
    <w:bookmarkStart w:id="24" w:name="abgicp"/>
    <w:p>
      <w:pPr>
        <w:pStyle w:val="Heading3"/>
      </w:pPr>
      <w:r>
        <w:t xml:space="preserve">ABGICP</w:t>
      </w:r>
    </w:p>
    <w:p>
      <w:pPr>
        <w:pStyle w:val="FirstParagraph"/>
      </w:pPr>
      <w:r>
        <w:rPr>
          <w:b/>
          <w:bCs/>
        </w:rPr>
        <w:t xml:space="preserve">核心算法</w:t>
      </w:r>
      <w:r>
        <w:t xml:space="preserve"> </w:t>
      </w:r>
      <w:r>
        <w:t xml:space="preserve">1. 去除L分量，给定光源的情况下，尤其是室外，在不同角度下，同一个物体表面的彩色值是不一样的，可能会变成错误的噪音提供了错误的配准信息，使得算法收敛速度慢，或者求解不正确等等</w:t>
      </w:r>
      <w:r>
        <w:t xml:space="preserve"> </w:t>
      </w:r>
      <w:r>
        <w:t xml:space="preserve">2. 现有方法</w:t>
      </w:r>
      <w:r>
        <w:t xml:space="preserve">[1]</w:t>
      </w:r>
      <w:r>
        <w:t xml:space="preserve"> </w:t>
      </w:r>
      <w:r>
        <w:t xml:space="preserve">采用的是对</w:t>
      </w:r>
      <w:r>
        <w:rPr>
          <w:rStyle w:val="VerbatimChar"/>
        </w:rPr>
        <w:t xml:space="preserve">LAB</w:t>
      </w:r>
      <w:r>
        <w:t xml:space="preserve">数值使用一个比例参数</w:t>
      </w:r>
      <m:oMath>
        <m:r>
          <m:t>α</m:t>
        </m:r>
      </m:oMath>
      <w:r>
        <w:t xml:space="preserve">，协调</w:t>
      </w:r>
      <w:r>
        <w:rPr>
          <w:rStyle w:val="VerbatimChar"/>
        </w:rPr>
        <w:t xml:space="preserve">LAB</w:t>
      </w:r>
      <w:r>
        <w:t xml:space="preserve">分量对于整个优化过程提供的影响程度，有点机械化，该论文使用了一系列的比例对齐技术，</w:t>
      </w:r>
      <w:r>
        <w:rPr>
          <w:b/>
          <w:bCs/>
        </w:rPr>
        <w:t xml:space="preserve">椭圆正则化</w:t>
      </w:r>
      <w:r>
        <w:t xml:space="preserve">[2]</w:t>
      </w:r>
    </w:p>
    <w:p>
      <w:pPr>
        <w:pStyle w:val="BlockText"/>
      </w:pPr>
      <w:r>
        <w:t xml:space="preserve">gicp部分还没有进行比例对齐</w:t>
      </w:r>
      <w:r>
        <w:t xml:space="preserve"> </w:t>
      </w:r>
      <w:r>
        <w:t xml:space="preserve">#### BGR-&gt;LAB</w:t>
      </w:r>
      <w:r>
        <w:t xml:space="preserve"> </w:t>
      </w:r>
      <w:r>
        <w:rPr>
          <w:i/>
          <w:iCs/>
        </w:rPr>
        <w:t xml:space="preserve">RGB-&gt;LAB转换过程包括了颜色空间的转换和非线性的调整，以适应人眼对亮度的非线性感知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CommentTok"/>
        </w:rPr>
        <w:t xml:space="preserve"># Load an image in BGR color space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</w:t>
      </w:r>
      <w:r>
        <w:rPr>
          <w:rStyle w:val="StringTok"/>
        </w:rPr>
        <w:t xml:space="preserve">'path_to_your_image.png'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cv2.COLOR_BGR2LAB)</w:t>
      </w:r>
    </w:p>
    <w:bookmarkStart w:id="23" w:name="gicp"/>
    <w:p>
      <w:pPr>
        <w:pStyle w:val="Heading4"/>
      </w:pPr>
      <w:r>
        <w:t xml:space="preserve">GICP</w:t>
      </w:r>
    </w:p>
    <w:p>
      <w:pPr>
        <w:pStyle w:val="FirstParagraph"/>
      </w:pPr>
      <w:r>
        <w:t xml:space="preserve">Math:</w:t>
      </w:r>
      <w:r>
        <w:t xml:space="preserve"> </w:t>
      </w:r>
      <w:r>
        <w:t xml:space="preserve">1. points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z</m:t>
                </m:r>
              </m:e>
              <m: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d>
      </m:oMath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z</m:t>
                </m:r>
              </m:e>
              <m: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e>
        </m:d>
      </m:oMath>
    </w:p>
    <w:p>
      <w:pPr>
        <w:numPr>
          <w:ilvl w:val="0"/>
          <w:numId w:val="1004"/>
        </w:numPr>
      </w:pPr>
      <w:r>
        <w:t xml:space="preserve">Extended points including the AB component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Sup>
                      <m:e>
                        <m:r>
                          <m:t>L</m:t>
                        </m:r>
                      </m:e>
                      <m:sub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L</m:t>
          </m:r>
          <m:sSub>
            <m:e>
              <m:r>
                <m:t>q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bSup>
                      <m:e>
                        <m:r>
                          <m:t>L</m:t>
                        </m:r>
                      </m:e>
                      <m:sub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Assuming the error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normally distributed, focusing only on the spatial and AB components: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L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L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L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+</m:t>
              </m:r>
              <m:r>
                <m:t>T</m:t>
              </m:r>
              <m:sSub>
                <m:e>
                  <m:r>
                    <m:t>C</m:t>
                  </m:r>
                </m:e>
                <m:sub>
                  <m:r>
                    <m:t>L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sSup>
                <m:e>
                  <m:r>
                    <m:t>T</m:t>
                  </m:r>
                </m:e>
                <m:sup>
                  <m:r>
                    <m:t>T</m:t>
                  </m:r>
                </m:sup>
              </m:sSup>
            </m:e>
          </m:d>
        </m:oMath>
      </m:oMathPara>
    </w:p>
    <w:p>
      <w:pPr>
        <w:numPr>
          <w:ilvl w:val="0"/>
          <w:numId w:val="1004"/>
        </w:numPr>
      </w:pPr>
      <w:r>
        <w:t xml:space="preserve">Define the loss function using Mahalanobis distance for spatial and AB components: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L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T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L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L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sub>
                  </m:sSub>
                  <m:sSup>
                    <m:e>
                      <m:r>
                        <m:t>T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L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t xml:space="preserve">Objective function and MLE are then defined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T</m:t>
              </m:r>
            </m:lim>
          </m:limLow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3"/>
    <w:bookmarkEnd w:id="24"/>
    <w:bookmarkEnd w:id="25"/>
    <w:bookmarkStart w:id="40" w:name="experimental-setup"/>
    <w:p>
      <w:pPr>
        <w:pStyle w:val="Heading2"/>
      </w:pPr>
      <w:r>
        <w:t xml:space="preserve">4. Experimental Setup</w:t>
      </w:r>
    </w:p>
    <w:bookmarkStart w:id="29" w:name="preprocess"/>
    <w:p>
      <w:pPr>
        <w:pStyle w:val="Heading3"/>
      </w:pPr>
      <w:r>
        <w:t xml:space="preserve">preprocess</w:t>
      </w:r>
    </w:p>
    <w:bookmarkStart w:id="27" w:name="grid-down-sample-for-depth-image"/>
    <w:p>
      <w:pPr>
        <w:pStyle w:val="Heading4"/>
      </w:pPr>
      <w:r>
        <w:t xml:space="preserve">grid down sample for depth image</w:t>
      </w:r>
    </w:p>
    <w:p>
      <w:pPr>
        <w:pStyle w:val="FirstParagraph"/>
      </w:pPr>
      <w:r>
        <w:rPr>
          <w:b/>
          <w:bCs/>
        </w:rPr>
        <w:t xml:space="preserve">experiment data</w:t>
      </w:r>
      <w:r>
        <w:t xml:space="preserve"> </w:t>
      </w:r>
      <w:r>
        <w:t xml:space="preserve">- 原生数据集，不修改的</w:t>
      </w:r>
    </w:p>
    <w:p>
      <w:pPr>
        <w:pStyle w:val="BodyText"/>
      </w:pPr>
      <w:r>
        <w:rPr>
          <w:b/>
          <w:bCs/>
        </w:rPr>
        <w:t xml:space="preserve">evaluation</w:t>
      </w:r>
      <w:r>
        <w:t xml:space="preserve"> </w:t>
      </w:r>
      <w:r>
        <w:t xml:space="preserve">1. 单纯</w:t>
      </w:r>
      <w:hyperlink r:id="rId26">
        <w:r>
          <w:rPr>
            <w:rStyle w:val="Hyperlink"/>
          </w:rPr>
          <w:t xml:space="preserve">Point cloud - Open3D 0.18.0 documentation</w:t>
        </w:r>
      </w:hyperlink>
      <w:r>
        <w:rPr>
          <w:rStyle w:val="VerbatimChar"/>
        </w:rPr>
        <w:t xml:space="preserve">Voxel-downsampling</w:t>
      </w:r>
      <w:r>
        <w:t xml:space="preserve"> </w:t>
      </w:r>
      <w:r>
        <w:t xml:space="preserve">2. 单纯image grid down sample</w:t>
      </w:r>
      <w:r>
        <w:t xml:space="preserve"> </w:t>
      </w:r>
      <w:r>
        <w:t xml:space="preserve">3. 混合两者</w:t>
      </w:r>
    </w:p>
    <w:p>
      <w:pPr>
        <w:pStyle w:val="Compact"/>
        <w:numPr>
          <w:ilvl w:val="0"/>
          <w:numId w:val="1005"/>
        </w:numPr>
      </w:pPr>
      <w:r>
        <w:t xml:space="preserve">配准都采用纯GICP算法情况下，</w:t>
      </w:r>
      <w:r>
        <w:rPr>
          <w:i/>
          <w:iCs/>
        </w:rPr>
        <w:t xml:space="preserve">三者</w:t>
      </w:r>
      <w:r>
        <w:t xml:space="preserve"> </w:t>
      </w:r>
      <w:r>
        <w:t xml:space="preserve">都可以比较</w:t>
      </w:r>
      <w:r>
        <w:t xml:space="preserve"> </w:t>
      </w:r>
      <w:r>
        <w:rPr>
          <w:i/>
          <w:iCs/>
        </w:rPr>
        <w:t xml:space="preserve">配准精度</w:t>
      </w:r>
    </w:p>
    <w:p>
      <w:pPr>
        <w:pStyle w:val="Compact"/>
        <w:numPr>
          <w:ilvl w:val="0"/>
          <w:numId w:val="1005"/>
        </w:numPr>
      </w:pPr>
      <w:r>
        <w:t xml:space="preserve">前两者在相同点云数情况下，应该是后者效率更高比较他们的</w:t>
      </w:r>
      <w:r>
        <w:rPr>
          <w:i/>
          <w:iCs/>
        </w:rPr>
        <w:t xml:space="preserve">运算速度</w:t>
      </w:r>
      <w:r>
        <w:t xml:space="preserve">，</w:t>
      </w:r>
    </w:p>
    <w:p>
      <w:pPr>
        <w:pStyle w:val="Compact"/>
        <w:numPr>
          <w:ilvl w:val="0"/>
          <w:numId w:val="1005"/>
        </w:numPr>
      </w:pPr>
      <w:r>
        <w:t xml:space="preserve">不出意外，实验证明，应该是混合两者运算</w:t>
      </w:r>
      <w:r>
        <w:t xml:space="preserve"> </w:t>
      </w:r>
      <w:r>
        <w:rPr>
          <w:i/>
          <w:iCs/>
        </w:rPr>
        <w:t xml:space="preserve">效率和精度最高</w:t>
      </w:r>
    </w:p>
    <w:bookmarkEnd w:id="27"/>
    <w:bookmarkStart w:id="28" w:name="point-cloud-rejector-via-image-filter"/>
    <w:p>
      <w:pPr>
        <w:pStyle w:val="Heading4"/>
      </w:pPr>
      <w:r>
        <w:t xml:space="preserve">point cloud rejector via image filter</w:t>
      </w:r>
    </w:p>
    <w:p>
      <w:pPr>
        <w:pStyle w:val="FirstParagraph"/>
      </w:pPr>
      <w:r>
        <w:rPr>
          <w:b/>
          <w:bCs/>
        </w:rPr>
        <w:t xml:space="preserve">experiment data</w:t>
      </w:r>
      <w:r>
        <w:t xml:space="preserve"> </w:t>
      </w:r>
      <w:r>
        <w:t xml:space="preserve">- 需要手动生成离群值，在干净数据集上面进行模拟因为可以验证离群处理的效果</w:t>
      </w:r>
    </w:p>
    <w:p>
      <w:pPr>
        <w:pStyle w:val="BodyText"/>
      </w:pPr>
      <w:r>
        <w:t xml:space="preserve">[3]</w:t>
      </w:r>
      <w:r>
        <w:t xml:space="preserve"> </w:t>
      </w:r>
      <w:r>
        <w:t xml:space="preserve">该论文也是RGB-D相机但是直接在点云层面上进行预处理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pclpy</w:t>
      </w:r>
      <w:r>
        <w:br/>
      </w:r>
      <w:r>
        <w:rPr>
          <w:rStyle w:val="NormalTok"/>
        </w:rPr>
        <w:t xml:space="preserve">from pclpy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pcl</w:t>
      </w:r>
      <w:r>
        <w:br/>
      </w:r>
      <w:r>
        <w:br/>
      </w:r>
      <w:r>
        <w:rPr>
          <w:rStyle w:val="NormalTok"/>
        </w:rPr>
        <w:t xml:space="preserve">def pc_filter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cloud_filtered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Create temporary PointClouds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temp2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Distance based filter</w:t>
      </w:r>
      <w:r>
        <w:br/>
      </w:r>
      <w:r>
        <w:rPr>
          <w:rStyle w:val="NormalTok"/>
        </w:rPr>
        <w:t xml:space="preserve">    passthrough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PassThrough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]()</w:t>
      </w:r>
      <w:r>
        <w:br/>
      </w:r>
      <w:r>
        <w:rPr>
          <w:rStyle w:val="NormalTok"/>
        </w:rPr>
        <w:t xml:space="preserve">    passthrough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setInputCloud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passthrough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setFilterFieldName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passthrough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setFilterLimits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passthrough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Voxel grid filter</w:t>
      </w:r>
      <w:r>
        <w:br/>
      </w:r>
      <w:r>
        <w:rPr>
          <w:rStyle w:val="NormalTok"/>
        </w:rPr>
        <w:t xml:space="preserve">    voxel_filter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VoxelGrid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]()</w:t>
      </w:r>
      <w:r>
        <w:br/>
      </w:r>
      <w:r>
        <w:rPr>
          <w:rStyle w:val="NormalTok"/>
        </w:rPr>
        <w:t xml:space="preserve">    voxel_filter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setInputCloud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voxel_filter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setLeafSize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voxel_filter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Radius outlier removal</w:t>
      </w:r>
      <w:r>
        <w:br/>
      </w:r>
      <w:r>
        <w:rPr>
          <w:rStyle w:val="NormalTok"/>
        </w:rPr>
        <w:t xml:space="preserve">    out_rem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RadiusOutlierRemoval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]()</w:t>
      </w:r>
      <w:r>
        <w:br/>
      </w:r>
      <w:r>
        <w:rPr>
          <w:rStyle w:val="NormalTok"/>
        </w:rPr>
        <w:t xml:space="preserve">    out_rem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setInputCloud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out_rem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setRadiusSearch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out_rem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setMinNeighborsInRadius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out_rem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cloud_filtered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Example usage</w:t>
      </w:r>
      <w:r>
        <w:br/>
      </w:r>
      <w:r>
        <w:rPr>
          <w:rStyle w:val="NormalTok"/>
        </w:rPr>
        <w:t xml:space="preserve">pointcloud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cloud_filtered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PointXYZRGBA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pc_filter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pointcloud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cloud_filtered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evaluation</w:t>
      </w:r>
      <w:r>
        <w:t xml:space="preserve"> </w:t>
      </w:r>
      <w:r>
        <w:t xml:space="preserve">- 该滤波方法生成点云时候和标准rejector生成的点云进行比较</w:t>
      </w:r>
      <w:r>
        <w:t xml:space="preserve"> </w:t>
      </w:r>
      <w:r>
        <w:t xml:space="preserve">- 同时和干净点云进行配准，评估</w:t>
      </w:r>
      <w:r>
        <w:t xml:space="preserve"> </w:t>
      </w:r>
      <w:r>
        <w:rPr>
          <w:i/>
          <w:iCs/>
        </w:rPr>
        <w:t xml:space="preserve">配准精度</w:t>
      </w:r>
      <w:r>
        <w:t xml:space="preserve">和</w:t>
      </w:r>
      <w:r>
        <w:t xml:space="preserve"> </w:t>
      </w:r>
      <w:r>
        <w:rPr>
          <w:i/>
          <w:iCs/>
        </w:rPr>
        <w:t xml:space="preserve">运算帧率</w:t>
      </w:r>
      <w:r>
        <w:t xml:space="preserve"> </w:t>
      </w:r>
      <w:r>
        <w:t xml:space="preserve">的影响</w:t>
      </w:r>
    </w:p>
    <w:bookmarkEnd w:id="28"/>
    <w:bookmarkEnd w:id="29"/>
    <w:bookmarkStart w:id="39" w:name="registration"/>
    <w:p>
      <w:pPr>
        <w:pStyle w:val="Heading3"/>
      </w:pPr>
      <w:r>
        <w:t xml:space="preserve">registration</w:t>
      </w:r>
    </w:p>
    <w:p>
      <w:pPr>
        <w:pStyle w:val="FirstParagraph"/>
      </w:pPr>
      <w:r>
        <w:rPr>
          <w:b/>
          <w:bCs/>
        </w:rPr>
        <w:t xml:space="preserve">experiment data</w:t>
      </w:r>
      <w:r>
        <w:t xml:space="preserve"> </w:t>
      </w:r>
      <w:r>
        <w:t xml:space="preserve">- 偶数个RGB图像，按比例放大数值，代表光线增强</w:t>
      </w:r>
      <w:r>
        <w:t xml:space="preserve"> </w:t>
      </w:r>
      <w:r>
        <w:rPr>
          <w:b/>
          <w:bCs/>
        </w:rPr>
        <w:t xml:space="preserve">evaluation</w:t>
      </w:r>
      <w:r>
        <w:t xml:space="preserve"> </w:t>
      </w:r>
      <w:r>
        <w:t xml:space="preserve">1.</w:t>
      </w:r>
      <w:r>
        <w:t xml:space="preserve"> </w:t>
      </w:r>
      <w:hyperlink r:id="rId30">
        <w:r>
          <w:rPr>
            <w:rStyle w:val="Hyperlink"/>
          </w:rPr>
          <w:t xml:space="preserve">Colored point cloud registration - Open3D 0.18.0 documentation</w:t>
        </w:r>
      </w:hyperlink>
      <w:r>
        <w:t xml:space="preserve">和open3d的</w:t>
      </w:r>
      <w:r>
        <w:rPr>
          <w:rStyle w:val="VerbatimChar"/>
        </w:rPr>
        <w:t xml:space="preserve">colored_pointcloud_registration</w:t>
      </w:r>
      <w:r>
        <w:t xml:space="preserve">方法系列进行比较精度，实现的是该论文的方法</w:t>
      </w:r>
      <w:r>
        <w:t xml:space="preserve">[4]</w:t>
      </w:r>
      <w:r>
        <w:t xml:space="preserve">，是</w:t>
      </w:r>
      <w:r>
        <w:rPr>
          <w:rStyle w:val="VerbatimChar"/>
        </w:rPr>
        <w:t xml:space="preserve">RGB</w:t>
      </w:r>
      <w:r>
        <w:t xml:space="preserve">空间</w:t>
      </w:r>
      <w:r>
        <w:t xml:space="preserve"> </w:t>
      </w:r>
      <w:r>
        <w:t xml:space="preserve">2.</w:t>
      </w:r>
      <w:r>
        <w:t xml:space="preserve"> </w:t>
      </w:r>
      <w:hyperlink r:id="rId31">
        <w:r>
          <w:rPr>
            <w:rStyle w:val="Hyperlink"/>
          </w:rPr>
          <w:t xml:space="preserve">Point Cloud Library (PCL): pcl::GeneralizedIterativeClosestPoint6D Class Reference</w:t>
        </w:r>
      </w:hyperlink>
      <w:r>
        <w:t xml:space="preserve">这应该是</w:t>
      </w:r>
      <w:r>
        <w:rPr>
          <w:i/>
          <w:iCs/>
        </w:rPr>
        <w:t xml:space="preserve">对标的方案</w:t>
      </w:r>
      <w:r>
        <w:t xml:space="preserve">[1]</w:t>
      </w:r>
      <w:r>
        <w:t xml:space="preserve">,是这篇文章的实现，</w:t>
      </w:r>
      <w:r>
        <w:rPr>
          <w:rStyle w:val="VerbatimChar"/>
        </w:rPr>
        <w:t xml:space="preserve">LAB</w:t>
      </w:r>
      <w:r>
        <w:t xml:space="preserve">空间额外的约束</w:t>
      </w:r>
      <w:r>
        <w:rPr>
          <w:rStyle w:val="VerbatimChar"/>
        </w:rPr>
        <w:t xml:space="preserve">GICP</w:t>
      </w:r>
      <w:r>
        <w:t xml:space="preserve">算法</w:t>
      </w:r>
      <w:r>
        <w:t xml:space="preserve"> </w:t>
      </w:r>
      <w:r>
        <w:rPr>
          <w:i/>
          <w:iCs/>
        </w:rPr>
        <w:t xml:space="preserve">从配准精度的角度计算时间角度考虑</w:t>
      </w:r>
      <w:r>
        <w:t xml:space="preserve"> </w:t>
      </w:r>
      <w:r>
        <w:t xml:space="preserve">## 5. Results &amp; Discussion</w:t>
      </w:r>
    </w:p>
    <w:bookmarkStart w:id="38" w:name="refs"/>
    <w:bookmarkStart w:id="32" w:name="X2d1084e5a10c693d5bc9d1edcee37649b9d63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M. Korn, M. Holzkothen, and J. Pauli,</w:t>
      </w:r>
      <w:r>
        <w:t xml:space="preserve"> </w:t>
      </w:r>
      <w:r>
        <w:t xml:space="preserve">“Color supported generalized-</w:t>
      </w:r>
      <w:r>
        <w:t xml:space="preserve">ICP</w:t>
      </w:r>
      <w:r>
        <w:t xml:space="preserve">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2014</w:t>
      </w:r>
      <w:r>
        <w:rPr>
          <w:i/>
          <w:iCs/>
        </w:rPr>
        <w:t xml:space="preserve"> </w:t>
      </w:r>
      <w:r>
        <w:rPr>
          <w:i/>
          <w:iCs/>
        </w:rPr>
        <w:t xml:space="preserve">International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Computer Vision Theory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Applications</w:t>
      </w:r>
      <w:r>
        <w:rPr>
          <w:i/>
          <w:iCs/>
        </w:rPr>
        <w:t xml:space="preserve"> </w:t>
      </w:r>
      <w:r>
        <w:rPr>
          <w:i/>
          <w:iCs/>
        </w:rPr>
        <w:t xml:space="preserve">(</w:t>
      </w:r>
      <w:r>
        <w:rPr>
          <w:i/>
          <w:iCs/>
        </w:rPr>
        <w:t xml:space="preserve">VISAPP</w:t>
      </w:r>
      <w:r>
        <w:rPr>
          <w:i/>
          <w:iCs/>
        </w:rPr>
        <w:t xml:space="preserve">)</w:t>
      </w:r>
      <w:r>
        <w:t xml:space="preserve">, IEEE, 2014, pp. 592–599.</w:t>
      </w:r>
    </w:p>
    <w:bookmarkEnd w:id="32"/>
    <w:bookmarkStart w:id="34" w:name="ref-haRGBDGSICPSLAM2024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S. Ha, J. Yeon, and H. Yu,</w:t>
      </w:r>
      <w:r>
        <w:t xml:space="preserve"> </w:t>
      </w:r>
      <w:r>
        <w:t xml:space="preserve">“</w:t>
      </w:r>
      <w:r>
        <w:t xml:space="preserve">RGBD GS-ICP SLAM</w:t>
      </w:r>
      <w:r>
        <w:t xml:space="preserve">.”</w:t>
      </w:r>
      <w:r>
        <w:t xml:space="preserve"> </w:t>
      </w:r>
      <w:r>
        <w:t xml:space="preserve">arXiv, Mar. 2024. Accessed: May 23, 2024. [Online]. Available:</w:t>
      </w:r>
      <w:r>
        <w:t xml:space="preserve"> </w:t>
      </w:r>
      <w:hyperlink r:id="rId33">
        <w:r>
          <w:rPr>
            <w:rStyle w:val="Hyperlink"/>
          </w:rPr>
          <w:t xml:space="preserve">https://arxiv.org/abs/2403.12550</w:t>
        </w:r>
      </w:hyperlink>
    </w:p>
    <w:bookmarkEnd w:id="34"/>
    <w:bookmarkStart w:id="36" w:name="ref-guptaNDT6DColor2023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H. Gupta, A. J. Lilienthal, H. Andreasson, and P. Kurtser,</w:t>
      </w:r>
      <w:r>
        <w:t xml:space="preserve"> </w:t>
      </w:r>
      <w:r>
        <w:t xml:space="preserve">“</w:t>
      </w:r>
      <w:r>
        <w:t xml:space="preserve">NDT</w:t>
      </w:r>
      <w:r>
        <w:t xml:space="preserve">-</w:t>
      </w:r>
      <w:r>
        <w:t xml:space="preserve">6D</w:t>
      </w:r>
      <w:r>
        <w:t xml:space="preserve"> </w:t>
      </w:r>
      <w:r>
        <w:t xml:space="preserve">for color registration in agri-robotic applications,”</w:t>
      </w:r>
      <w:r>
        <w:t xml:space="preserve"> </w:t>
      </w:r>
      <w:r>
        <w:rPr>
          <w:i/>
          <w:iCs/>
        </w:rPr>
        <w:t xml:space="preserve">Journal of Field Robotics</w:t>
      </w:r>
      <w:r>
        <w:t xml:space="preserve">, vol. 40, no. 6, pp. 1603–1619, Sep. 2023, doi:</w:t>
      </w:r>
      <w:r>
        <w:t xml:space="preserve"> </w:t>
      </w:r>
      <w:hyperlink r:id="rId35">
        <w:r>
          <w:rPr>
            <w:rStyle w:val="Hyperlink"/>
          </w:rPr>
          <w:t xml:space="preserve">10.1002/rob.22194</w:t>
        </w:r>
      </w:hyperlink>
      <w:r>
        <w:t xml:space="preserve">.</w:t>
      </w:r>
    </w:p>
    <w:bookmarkEnd w:id="36"/>
    <w:bookmarkStart w:id="37" w:name="ref-parkColoredPointCloud2017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J. Park, Q.-Y. Zhou, and V. Koltun,</w:t>
      </w:r>
      <w:r>
        <w:t xml:space="preserve"> </w:t>
      </w:r>
      <w:r>
        <w:t xml:space="preserve">“Colored point cloud registration revisited,”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</w:t>
      </w:r>
      <w:r>
        <w:rPr>
          <w:i/>
          <w:iCs/>
        </w:rPr>
        <w:t xml:space="preserve"> </w:t>
      </w:r>
      <w:r>
        <w:rPr>
          <w:i/>
          <w:iCs/>
        </w:rPr>
        <w:t xml:space="preserve">IEEE</w:t>
      </w:r>
      <w:r>
        <w:rPr>
          <w:i/>
          <w:iCs/>
        </w:rPr>
        <w:t xml:space="preserve"> </w:t>
      </w:r>
      <w:r>
        <w:rPr>
          <w:i/>
          <w:iCs/>
        </w:rPr>
        <w:t xml:space="preserve">international conference on computer vision</w:t>
      </w:r>
      <w:r>
        <w:t xml:space="preserve">, 2017, pp. 143–152.</w:t>
      </w:r>
    </w:p>
    <w:bookmarkEnd w:id="37"/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xiv.org/abs/2403.12550" TargetMode="External" /><Relationship Type="http://schemas.openxmlformats.org/officeDocument/2006/relationships/hyperlink" Id="rId35" Target="https://doi.org/10.1002/rob.22194" TargetMode="External" /><Relationship Type="http://schemas.openxmlformats.org/officeDocument/2006/relationships/hyperlink" Id="rId31" Target="https://pointclouds.org/documentation/classpcl_1_1_generalized_iterative_closest_point6_d.html" TargetMode="External" /><Relationship Type="http://schemas.openxmlformats.org/officeDocument/2006/relationships/hyperlink" Id="rId26" Target="https://www.open3d.org/docs/release/tutorial/geometry/pointcloud.html#Voxel-downsampling" TargetMode="External" /><Relationship Type="http://schemas.openxmlformats.org/officeDocument/2006/relationships/hyperlink" Id="rId30" Target="https://www.open3d.org/docs/release/tutorial/pipelines/colored_pointcloud_registr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rxiv.org/abs/2403.12550" TargetMode="External" /><Relationship Type="http://schemas.openxmlformats.org/officeDocument/2006/relationships/hyperlink" Id="rId35" Target="https://doi.org/10.1002/rob.22194" TargetMode="External" /><Relationship Type="http://schemas.openxmlformats.org/officeDocument/2006/relationships/hyperlink" Id="rId31" Target="https://pointclouds.org/documentation/classpcl_1_1_generalized_iterative_closest_point6_d.html" TargetMode="External" /><Relationship Type="http://schemas.openxmlformats.org/officeDocument/2006/relationships/hyperlink" Id="rId26" Target="https://www.open3d.org/docs/release/tutorial/geometry/pointcloud.html#Voxel-downsampling" TargetMode="External" /><Relationship Type="http://schemas.openxmlformats.org/officeDocument/2006/relationships/hyperlink" Id="rId30" Target="https://www.open3d.org/docs/release/tutorial/pipelines/colored_pointcloud_registr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2024-05-23T13:43:31Z</dcterms:created>
  <dcterms:modified xsi:type="dcterms:W3CDTF">2024-05-23T13:43:31Z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C:\Users\18317\DevSpace\DocHub\essay\zotero\bibliography.bib</vt:lpwstr>
  </property>
  <property fmtid="{D5CDD505-2E9C-101B-9397-08002B2CF9AE}" pid="3" name="csl">
    <vt:lpwstr>C:\Users\18317\DevSpace\DocHub\essay\zotero\ieee.csl</vt:lpwstr>
  </property>
</Properties>
</file>