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6167" w:rsidRPr="004851C7" w:rsidRDefault="004F6167" w:rsidP="004F6167">
      <w:pPr>
        <w:jc w:val="center"/>
      </w:pPr>
      <w:bookmarkStart w:id="0" w:name="_Toc167071777"/>
      <w:r>
        <w:rPr>
          <w:noProof/>
          <w:lang w:eastAsia="hu-HU" w:bidi="ar-SA"/>
        </w:rPr>
        <w:drawing>
          <wp:inline distT="0" distB="0" distL="0" distR="0">
            <wp:extent cx="1933575" cy="542925"/>
            <wp:effectExtent l="19050" t="0" r="9525" b="0"/>
            <wp:docPr id="73" name="Picture 5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167" w:rsidRPr="004851C7" w:rsidRDefault="004F6167" w:rsidP="004F6167">
      <w:pPr>
        <w:spacing w:before="120" w:line="240" w:lineRule="auto"/>
        <w:jc w:val="center"/>
        <w:rPr>
          <w:b/>
        </w:rPr>
      </w:pPr>
      <w:r w:rsidRPr="004851C7">
        <w:rPr>
          <w:b/>
        </w:rPr>
        <w:t>Budapesti Műszaki és Gazdaságtudományi Egyetem</w:t>
      </w:r>
    </w:p>
    <w:p w:rsidR="004F6167" w:rsidRPr="004851C7" w:rsidRDefault="004F6167" w:rsidP="004F6167">
      <w:pPr>
        <w:spacing w:line="240" w:lineRule="auto"/>
        <w:jc w:val="center"/>
      </w:pPr>
      <w:r w:rsidRPr="004851C7">
        <w:t>Villamosmérnöki és Informatikai Kar</w:t>
      </w:r>
    </w:p>
    <w:p w:rsidR="004F6167" w:rsidRDefault="00D539D2" w:rsidP="004F6167">
      <w:pPr>
        <w:spacing w:line="240" w:lineRule="auto"/>
        <w:jc w:val="center"/>
      </w:pPr>
      <w:fldSimple w:instr=" DOCPROPERTY  Company  \* MERGEFORMAT ">
        <w:r w:rsidR="004F6167" w:rsidRPr="004851C7">
          <w:t>Automatizálási és Alkalmazott Informatikai Tanszék</w:t>
        </w:r>
      </w:fldSimple>
    </w:p>
    <w:p w:rsidR="004F6167" w:rsidRDefault="004F6167" w:rsidP="004F6167"/>
    <w:p w:rsidR="004F6167" w:rsidRDefault="004F6167" w:rsidP="004F6167"/>
    <w:p w:rsidR="004F6167" w:rsidRDefault="004F6167" w:rsidP="004F6167"/>
    <w:p w:rsidR="004F6167" w:rsidRDefault="004F6167" w:rsidP="004F6167"/>
    <w:p w:rsidR="004F6167" w:rsidRDefault="004F6167" w:rsidP="004F6167"/>
    <w:p w:rsidR="004F6167" w:rsidRDefault="004F6167" w:rsidP="004F6167"/>
    <w:p w:rsidR="004F6167" w:rsidRPr="00B50CAA" w:rsidRDefault="004F6167" w:rsidP="004F6167"/>
    <w:p w:rsidR="004F6167" w:rsidRPr="00133434" w:rsidRDefault="00133434" w:rsidP="00133434">
      <w:pPr>
        <w:jc w:val="center"/>
        <w:rPr>
          <w:sz w:val="40"/>
          <w:szCs w:val="40"/>
        </w:rPr>
      </w:pPr>
      <w:r w:rsidRPr="00133434">
        <w:rPr>
          <w:sz w:val="40"/>
          <w:szCs w:val="40"/>
        </w:rPr>
        <w:t>Fodor Attila</w:t>
      </w:r>
    </w:p>
    <w:p w:rsidR="004F6167" w:rsidRPr="00133434" w:rsidRDefault="004F6167" w:rsidP="00133434">
      <w:pPr>
        <w:jc w:val="center"/>
        <w:rPr>
          <w:b/>
          <w:sz w:val="52"/>
          <w:szCs w:val="52"/>
        </w:rPr>
      </w:pPr>
      <w:r w:rsidRPr="00133434">
        <w:rPr>
          <w:b/>
          <w:sz w:val="52"/>
          <w:szCs w:val="52"/>
        </w:rPr>
        <w:t>Mágneses lebegtető rendszer modellezése és szabályozása</w:t>
      </w:r>
    </w:p>
    <w:p w:rsidR="004F6167" w:rsidRPr="00B50CAA" w:rsidRDefault="00D539D2" w:rsidP="00133434">
      <w:pPr>
        <w:pStyle w:val="Subtitle"/>
        <w:jc w:val="center"/>
      </w:pPr>
      <w:r w:rsidRPr="00D539D2">
        <w:rPr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112.9pt;margin-top:263.5pt;width:168.3pt;height:81pt;z-index:251671552" stroked="f">
            <v:textbox style="mso-next-textbox:#_x0000_s1039">
              <w:txbxContent>
                <w:p w:rsidR="00BE3CC9" w:rsidRDefault="00BE3CC9" w:rsidP="00133434">
                  <w:pPr>
                    <w:keepLines/>
                    <w:jc w:val="center"/>
                    <w:rPr>
                      <w:smallCaps/>
                    </w:rPr>
                  </w:pPr>
                  <w:r>
                    <w:rPr>
                      <w:smallCaps/>
                    </w:rPr>
                    <w:t>Konzulens</w:t>
                  </w:r>
                </w:p>
                <w:p w:rsidR="00BE3CC9" w:rsidRDefault="00D539D2" w:rsidP="00133434">
                  <w:pPr>
                    <w:pStyle w:val="Name"/>
                  </w:pPr>
                  <w:fldSimple w:instr=" DOCPROPERTY &quot;Manager&quot;  \* MERGEFORMAT ">
                    <w:r w:rsidR="00BE3CC9">
                      <w:t>Dr. Kiss Bálint</w:t>
                    </w:r>
                  </w:fldSimple>
                </w:p>
                <w:p w:rsidR="00BE3CC9" w:rsidRDefault="00BE3CC9" w:rsidP="00133434">
                  <w:pPr>
                    <w:jc w:val="center"/>
                  </w:pPr>
                  <w:r>
                    <w:t xml:space="preserve">BUDAPEST, </w:t>
                  </w:r>
                  <w:fldSimple w:instr=" DATE \@ &quot;yyyy&quot; \* MERGEFORMAT ">
                    <w:r w:rsidR="004020A5">
                      <w:rPr>
                        <w:noProof/>
                      </w:rPr>
                      <w:t>2011</w:t>
                    </w:r>
                  </w:fldSimple>
                </w:p>
              </w:txbxContent>
            </v:textbox>
          </v:shape>
        </w:pict>
      </w:r>
    </w:p>
    <w:p w:rsidR="00681E99" w:rsidRPr="00A07CE0" w:rsidRDefault="00681E99" w:rsidP="00AC22F1">
      <w:pPr>
        <w:pStyle w:val="Nyilatkozat"/>
      </w:pPr>
      <w:r w:rsidRPr="00A07CE0">
        <w:lastRenderedPageBreak/>
        <w:t>Hallgatói nyilatkozat</w:t>
      </w:r>
    </w:p>
    <w:p w:rsidR="00681E99" w:rsidRPr="00AC22F1" w:rsidRDefault="00681E99" w:rsidP="00AC22F1">
      <w:pPr>
        <w:pStyle w:val="NoSpacing"/>
      </w:pPr>
      <w:r w:rsidRPr="00AC22F1">
        <w:t xml:space="preserve">Alulírott </w:t>
      </w:r>
      <w:r w:rsidR="00DD362D" w:rsidRPr="00173602">
        <w:rPr>
          <w:b/>
        </w:rPr>
        <w:t>Fodor Attila</w:t>
      </w:r>
      <w:r w:rsidRPr="00AC22F1">
        <w:t xml:space="preserve">, szigorló hallgató kijelentem, hogy ezt a </w:t>
      </w:r>
      <w:r w:rsidR="00DD362D" w:rsidRPr="00AC22F1">
        <w:t>szakdolgozatot</w:t>
      </w:r>
      <w:r w:rsidRPr="00AC22F1">
        <w:t xml:space="preserve">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:rsidR="00681E99" w:rsidRDefault="00681E99" w:rsidP="00AC22F1">
      <w:pPr>
        <w:pStyle w:val="NoSpacing"/>
      </w:pPr>
      <w:r w:rsidRPr="00AC22F1">
        <w:t xml:space="preserve">Hozzájárulok, hogy a jelen munkám alapadatait (szerző(k), cím, angol és magyar nyelvű tartalmi kivonat, készítés éve, konzulens(ek) neve) a BME VIK nyilvánosan hozzáférhető elektronikus formában, a munka teljes szövegét pedig az egyetem belső hálózatán keresztül (vagy autentikált felhasználók számára) közzétegye. Kijelentem, hogy a benyújtott munka és annak elektronikus verziója megegyezik. Dékáni engedéllyel titkosított diplomatervek esetén a dolgozat szövege csak 3 év </w:t>
      </w:r>
      <w:r w:rsidR="002D7DA9" w:rsidRPr="00AC22F1">
        <w:t>eltelte után</w:t>
      </w:r>
      <w:r w:rsidRPr="00AC22F1">
        <w:t xml:space="preserve"> válik hozzáférhetővé.</w:t>
      </w:r>
    </w:p>
    <w:p w:rsidR="00173602" w:rsidRDefault="00173602" w:rsidP="00AC22F1">
      <w:pPr>
        <w:pStyle w:val="NoSpacing"/>
      </w:pPr>
    </w:p>
    <w:p w:rsidR="00173602" w:rsidRPr="00AC22F1" w:rsidRDefault="00173602" w:rsidP="00AC22F1">
      <w:pPr>
        <w:pStyle w:val="NoSpacing"/>
      </w:pPr>
    </w:p>
    <w:p w:rsidR="00A54527" w:rsidRPr="00AC22F1" w:rsidRDefault="00681E99" w:rsidP="00AC22F1">
      <w:pPr>
        <w:pStyle w:val="NoSpacing"/>
      </w:pPr>
      <w:r w:rsidRPr="00AC22F1">
        <w:t xml:space="preserve">Kelt: Budapest, </w:t>
      </w:r>
      <w:r w:rsidR="00A54527">
        <w:t>2011.12.15.</w:t>
      </w:r>
    </w:p>
    <w:p w:rsidR="00681E99" w:rsidRPr="00A07CE0" w:rsidRDefault="00681E99" w:rsidP="00AC22F1">
      <w:pPr>
        <w:pStyle w:val="Keltezes"/>
      </w:pPr>
    </w:p>
    <w:p w:rsidR="00681E99" w:rsidRPr="00A07CE0" w:rsidRDefault="00D539D2" w:rsidP="00AC22F1">
      <w:pPr>
        <w:pStyle w:val="Keltezes"/>
      </w:pPr>
      <w:r>
        <w:rPr>
          <w:noProof/>
        </w:rPr>
        <w:pict>
          <v:shape id="_x0000_s1035" type="#_x0000_t202" style="position:absolute;left:0;text-align:left;margin-left:205.7pt;margin-top:.4pt;width:225.85pt;height:45pt;z-index:251657216" stroked="f">
            <v:textbox style="mso-next-textbox:#_x0000_s1035">
              <w:txbxContent>
                <w:p w:rsidR="00BE3CC9" w:rsidRDefault="00BE3CC9" w:rsidP="00173602">
                  <w:pPr>
                    <w:jc w:val="center"/>
                  </w:pPr>
                  <w:r>
                    <w:t>.....................................................................</w:t>
                  </w:r>
                </w:p>
                <w:p w:rsidR="00BE3CC9" w:rsidRDefault="00BE3CC9" w:rsidP="00173602">
                  <w:pPr>
                    <w:jc w:val="center"/>
                  </w:pPr>
                  <w:r>
                    <w:t>Fodor Attila</w:t>
                  </w:r>
                </w:p>
              </w:txbxContent>
            </v:textbox>
          </v:shape>
        </w:pict>
      </w:r>
    </w:p>
    <w:p w:rsidR="00681E99" w:rsidRPr="00A07CE0" w:rsidRDefault="00681E99" w:rsidP="00AC22F1">
      <w:pPr>
        <w:pStyle w:val="BodyText"/>
        <w:sectPr w:rsidR="00681E99" w:rsidRPr="00A07CE0" w:rsidSect="00681E99"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bookmarkEnd w:id="0"/>
    <w:p w:rsidR="00327B21" w:rsidRDefault="00327B21" w:rsidP="00AC22F1">
      <w:pPr>
        <w:pStyle w:val="NoSpacing"/>
      </w:pPr>
    </w:p>
    <w:p w:rsidR="00951506" w:rsidRDefault="0081250D">
      <w:pPr>
        <w:spacing w:line="240" w:lineRule="auto"/>
        <w:jc w:val="left"/>
      </w:pPr>
      <w:r>
        <w:br w:type="page"/>
      </w:r>
    </w:p>
    <w:sdt>
      <w:sdtPr>
        <w:rPr>
          <w:smallCaps w:val="0"/>
          <w:spacing w:val="0"/>
          <w:sz w:val="24"/>
          <w:szCs w:val="20"/>
        </w:rPr>
        <w:id w:val="122999176"/>
        <w:docPartObj>
          <w:docPartGallery w:val="Table of Contents"/>
          <w:docPartUnique/>
        </w:docPartObj>
      </w:sdtPr>
      <w:sdtEndPr>
        <w:rPr>
          <w:smallCaps/>
          <w:spacing w:val="5"/>
          <w:sz w:val="32"/>
          <w:szCs w:val="32"/>
        </w:rPr>
      </w:sdtEndPr>
      <w:sdtContent>
        <w:p w:rsidR="00951506" w:rsidRDefault="00951506" w:rsidP="00951506">
          <w:pPr>
            <w:pStyle w:val="TOCHeading"/>
          </w:pPr>
          <w:r>
            <w:t>Tartalomjegyzék</w:t>
          </w:r>
        </w:p>
        <w:p w:rsidR="00951506" w:rsidRPr="00951506" w:rsidRDefault="00951506" w:rsidP="00951506"/>
        <w:p w:rsidR="00173602" w:rsidRDefault="00D539D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r w:rsidRPr="00D539D2">
            <w:fldChar w:fldCharType="begin"/>
          </w:r>
          <w:r w:rsidR="00951506">
            <w:instrText xml:space="preserve"> TOC \o "1-3" \h \z \u </w:instrText>
          </w:r>
          <w:r w:rsidRPr="00D539D2">
            <w:fldChar w:fldCharType="separate"/>
          </w:r>
          <w:hyperlink w:anchor="_Toc311830980" w:history="1">
            <w:r w:rsidR="00173602" w:rsidRPr="00DC017F">
              <w:rPr>
                <w:rStyle w:val="Hyperlink"/>
                <w:noProof/>
              </w:rPr>
              <w:t>Összefoglaló</w:t>
            </w:r>
            <w:r w:rsidR="00173602">
              <w:rPr>
                <w:noProof/>
                <w:webHidden/>
              </w:rPr>
              <w:tab/>
            </w:r>
            <w:r w:rsidR="00173602">
              <w:rPr>
                <w:noProof/>
                <w:webHidden/>
              </w:rPr>
              <w:fldChar w:fldCharType="begin"/>
            </w:r>
            <w:r w:rsidR="00173602">
              <w:rPr>
                <w:noProof/>
                <w:webHidden/>
              </w:rPr>
              <w:instrText xml:space="preserve"> PAGEREF _Toc311830980 \h </w:instrText>
            </w:r>
            <w:r w:rsidR="00173602">
              <w:rPr>
                <w:noProof/>
                <w:webHidden/>
              </w:rPr>
            </w:r>
            <w:r w:rsidR="00173602"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5</w:t>
            </w:r>
            <w:r w:rsidR="00173602"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1830981" w:history="1">
            <w:r w:rsidRPr="00DC017F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1830982" w:history="1">
            <w:r w:rsidRPr="00DC017F">
              <w:rPr>
                <w:rStyle w:val="Hyperlink"/>
                <w:noProof/>
              </w:rPr>
              <w:t>Bevezetés: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1830983" w:history="1">
            <w:r w:rsidRPr="00DC017F">
              <w:rPr>
                <w:rStyle w:val="Hyperlink"/>
                <w:noProof/>
              </w:rPr>
              <w:t>Fizikai áttekintés: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0984" w:history="1">
            <w:r w:rsidRPr="00DC017F">
              <w:rPr>
                <w:rStyle w:val="Hyperlink"/>
                <w:noProof/>
              </w:rPr>
              <w:t>A mágneses vonzás oka és mértéke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0985" w:history="1">
            <w:r w:rsidRPr="00DC017F">
              <w:rPr>
                <w:rStyle w:val="Hyperlink"/>
                <w:noProof/>
              </w:rPr>
              <w:t>Mágneses anyagok hatása a rendszerre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1830986" w:history="1">
            <w:r w:rsidRPr="00DC017F">
              <w:rPr>
                <w:rStyle w:val="Hyperlink"/>
                <w:noProof/>
              </w:rPr>
              <w:t>Dinamikus modell és szabályozó: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0987" w:history="1">
            <w:r w:rsidRPr="00DC017F">
              <w:rPr>
                <w:rStyle w:val="Hyperlink"/>
                <w:noProof/>
              </w:rPr>
              <w:t>Szimuláció a lineáris modellel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0988" w:history="1">
            <w:r w:rsidRPr="00DC017F">
              <w:rPr>
                <w:rStyle w:val="Hyperlink"/>
                <w:noProof/>
              </w:rPr>
              <w:t>Szimuláció a nemlineáris modellel: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1830989" w:history="1">
            <w:r w:rsidRPr="00DC017F">
              <w:rPr>
                <w:rStyle w:val="Hyperlink"/>
                <w:noProof/>
              </w:rPr>
              <w:t>A kimenet visszacsatolása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0990" w:history="1">
            <w:r w:rsidRPr="00DC017F">
              <w:rPr>
                <w:rStyle w:val="Hyperlink"/>
                <w:noProof/>
              </w:rPr>
              <w:t>Az alternatív megoldás – nagyfrekvenciás módszer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0991" w:history="1">
            <w:r w:rsidRPr="00DC017F">
              <w:rPr>
                <w:rStyle w:val="Hyperlink"/>
                <w:noProof/>
              </w:rPr>
              <w:t>Mérőhíd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0992" w:history="1">
            <w:r w:rsidRPr="00DC017F">
              <w:rPr>
                <w:rStyle w:val="Hyperlink"/>
                <w:noProof/>
              </w:rPr>
              <w:t>Fázismérés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0993" w:history="1">
            <w:r w:rsidRPr="00DC017F">
              <w:rPr>
                <w:rStyle w:val="Hyperlink"/>
                <w:noProof/>
              </w:rPr>
              <w:t>Pozícióinformáció visszaállítása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0994" w:history="1">
            <w:r w:rsidRPr="00DC017F">
              <w:rPr>
                <w:rStyle w:val="Hyperlink"/>
                <w:noProof/>
              </w:rPr>
              <w:t>Digitális jelszűrés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0995" w:history="1">
            <w:r w:rsidRPr="00DC017F">
              <w:rPr>
                <w:rStyle w:val="Hyperlink"/>
                <w:noProof/>
              </w:rPr>
              <w:t>Mérőjel amplitúdójának feldolgozása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1830996" w:history="1">
            <w:r w:rsidRPr="00DC017F">
              <w:rPr>
                <w:rStyle w:val="Hyperlink"/>
                <w:noProof/>
              </w:rPr>
              <w:t>Teljesítményelektronika: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1830997" w:history="1">
            <w:r w:rsidRPr="00DC017F">
              <w:rPr>
                <w:rStyle w:val="Hyperlink"/>
                <w:noProof/>
              </w:rPr>
              <w:t>Rendszerszimuláció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1830998" w:history="1">
            <w:r w:rsidRPr="00DC017F">
              <w:rPr>
                <w:rStyle w:val="Hyperlink"/>
                <w:noProof/>
              </w:rPr>
              <w:t>Hall szenzor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0999" w:history="1">
            <w:r w:rsidRPr="00DC017F">
              <w:rPr>
                <w:rStyle w:val="Hyperlink"/>
                <w:noProof/>
              </w:rPr>
              <w:t>Implementálás DSpace segítségével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1831000" w:history="1">
            <w:r w:rsidRPr="00DC017F">
              <w:rPr>
                <w:rStyle w:val="Hyperlink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1831001" w:history="1">
            <w:r w:rsidRPr="00DC017F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1831002" w:history="1">
            <w:r w:rsidRPr="00DC017F">
              <w:rPr>
                <w:rStyle w:val="Hyperlink"/>
                <w:noProof/>
              </w:rPr>
              <w:t>Függelék 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1003" w:history="1">
            <w:r w:rsidRPr="00DC017F">
              <w:rPr>
                <w:rStyle w:val="Hyperlink"/>
                <w:noProof/>
              </w:rPr>
              <w:t>Térszimuláció: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1004" w:history="1">
            <w:r w:rsidRPr="00DC017F">
              <w:rPr>
                <w:rStyle w:val="Hyperlink"/>
                <w:noProof/>
              </w:rPr>
              <w:t>Elméleti háttér áttekintése: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1005" w:history="1">
            <w:r w:rsidRPr="00DC017F">
              <w:rPr>
                <w:rStyle w:val="Hyperlink"/>
                <w:noProof/>
              </w:rPr>
              <w:t>Számítógépes algoritmus kidolgozása: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1006" w:history="1">
            <w:r w:rsidRPr="00DC017F">
              <w:rPr>
                <w:rStyle w:val="Hyperlink"/>
                <w:noProof/>
              </w:rPr>
              <w:t>Program leírása: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1007" w:history="1">
            <w:r w:rsidRPr="00DC017F">
              <w:rPr>
                <w:rStyle w:val="Hyperlink"/>
                <w:noProof/>
              </w:rPr>
              <w:t>Számítási rész: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1008" w:history="1">
            <w:r w:rsidRPr="00DC017F">
              <w:rPr>
                <w:rStyle w:val="Hyperlink"/>
                <w:noProof/>
              </w:rPr>
              <w:t>Vizualizálás: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1009" w:history="1">
            <w:r w:rsidRPr="00DC017F">
              <w:rPr>
                <w:rStyle w:val="Hyperlink"/>
                <w:noProof/>
              </w:rPr>
              <w:t>Validálás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1010" w:history="1">
            <w:r w:rsidRPr="00DC017F">
              <w:rPr>
                <w:rStyle w:val="Hyperlink"/>
                <w:noProof/>
              </w:rPr>
              <w:t>Eredmények: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1831011" w:history="1">
            <w:r w:rsidRPr="00DC017F">
              <w:rPr>
                <w:rStyle w:val="Hyperlink"/>
                <w:noProof/>
              </w:rPr>
              <w:t>Függelék II: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1012" w:history="1">
            <w:r w:rsidRPr="00DC017F">
              <w:rPr>
                <w:rStyle w:val="Hyperlink"/>
                <w:noProof/>
              </w:rPr>
              <w:t>Rendszerszimulációs Simulink blokkdiagramok: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1831013" w:history="1">
            <w:r w:rsidRPr="00DC017F">
              <w:rPr>
                <w:rStyle w:val="Hyperlink"/>
                <w:noProof/>
              </w:rPr>
              <w:t>Függelék III: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1014" w:history="1">
            <w:r w:rsidRPr="00DC017F">
              <w:rPr>
                <w:rStyle w:val="Hyperlink"/>
                <w:noProof/>
              </w:rPr>
              <w:t>Aluláteresztő szűrő: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1831015" w:history="1">
            <w:r w:rsidRPr="00DC017F">
              <w:rPr>
                <w:rStyle w:val="Hyperlink"/>
                <w:noProof/>
              </w:rPr>
              <w:t>Felüláteresztő szűrő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602" w:rsidRDefault="0017360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1831016" w:history="1">
            <w:r w:rsidRPr="00DC017F">
              <w:rPr>
                <w:rStyle w:val="Hyperlink"/>
                <w:noProof/>
              </w:rPr>
              <w:t>Függelék IV: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_Toc311831016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0A5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506" w:rsidRDefault="00D539D2" w:rsidP="00951506">
          <w:pPr>
            <w:pStyle w:val="Fejezetcim"/>
          </w:pPr>
          <w:r>
            <w:fldChar w:fldCharType="end"/>
          </w:r>
        </w:p>
      </w:sdtContent>
    </w:sdt>
    <w:p w:rsidR="0081250D" w:rsidRDefault="00951506">
      <w:pPr>
        <w:spacing w:line="240" w:lineRule="auto"/>
        <w:jc w:val="left"/>
        <w:rPr>
          <w:smallCaps/>
          <w:spacing w:val="5"/>
          <w:sz w:val="32"/>
          <w:szCs w:val="32"/>
        </w:rPr>
      </w:pPr>
      <w:r>
        <w:rPr>
          <w:smallCaps/>
          <w:spacing w:val="5"/>
          <w:sz w:val="32"/>
          <w:szCs w:val="32"/>
        </w:rPr>
        <w:br w:type="page"/>
      </w:r>
    </w:p>
    <w:p w:rsidR="005905C8" w:rsidRDefault="005905C8" w:rsidP="005905C8">
      <w:pPr>
        <w:pStyle w:val="Fejezetcim"/>
      </w:pPr>
      <w:bookmarkStart w:id="1" w:name="_Toc311830980"/>
      <w:r w:rsidRPr="00A07CE0">
        <w:lastRenderedPageBreak/>
        <w:t>Összefoglaló</w:t>
      </w:r>
      <w:bookmarkEnd w:id="1"/>
    </w:p>
    <w:p w:rsidR="002F43F1" w:rsidRPr="002F43F1" w:rsidRDefault="002F43F1" w:rsidP="002F43F1"/>
    <w:p w:rsidR="005905C8" w:rsidRDefault="007B6851" w:rsidP="005905C8">
      <w:r>
        <w:t>A modern szabályozástechnika és számítástechni</w:t>
      </w:r>
      <w:r w:rsidR="007D1532">
        <w:t>ka fejlődésével lehetőség nyílt</w:t>
      </w:r>
      <w:r>
        <w:t xml:space="preserve"> bonyolult nemlineáris rendszerek hatékony szabályozására és irányítására, </w:t>
      </w:r>
      <w:r w:rsidR="005B4709">
        <w:t xml:space="preserve">nagy </w:t>
      </w:r>
      <w:r>
        <w:t xml:space="preserve">kiegészítő elektronika, vagy </w:t>
      </w:r>
      <w:r w:rsidR="00324FC6">
        <w:t xml:space="preserve">drága </w:t>
      </w:r>
      <w:r>
        <w:t>szenzor</w:t>
      </w:r>
      <w:r w:rsidR="005B4709">
        <w:t>ok, szenzor</w:t>
      </w:r>
      <w:r>
        <w:t>rendszerek nélkül.</w:t>
      </w:r>
    </w:p>
    <w:p w:rsidR="007B6851" w:rsidRDefault="007B6851" w:rsidP="005905C8">
      <w:r>
        <w:t>A mágneses lebegtető berendezés tervezése során szembetalálhatjuk magunkat szinte minden problémáv</w:t>
      </w:r>
      <w:r w:rsidR="00324FC6">
        <w:t>al, amely</w:t>
      </w:r>
      <w:r>
        <w:t xml:space="preserve"> egy szabályozási kör megvalósításánál </w:t>
      </w:r>
      <w:r w:rsidR="007D1532">
        <w:t>megoldásra várhat</w:t>
      </w:r>
      <w:r>
        <w:t xml:space="preserve">: </w:t>
      </w:r>
      <w:r w:rsidR="00324FC6">
        <w:t xml:space="preserve">rengeteg nemlinearitás, </w:t>
      </w:r>
      <w:r w:rsidR="007D1532">
        <w:t>visszacsatolás</w:t>
      </w:r>
      <w:r w:rsidR="00324FC6">
        <w:t xml:space="preserve"> nehézkessége és </w:t>
      </w:r>
      <w:r w:rsidR="00BB64DD">
        <w:t>gyorsasága, jelfeldolgozás és</w:t>
      </w:r>
      <w:r w:rsidR="00324FC6">
        <w:t xml:space="preserve"> külső zavarok hatása a rendszerre.</w:t>
      </w:r>
    </w:p>
    <w:p w:rsidR="00324FC6" w:rsidRDefault="00324FC6" w:rsidP="005905C8">
      <w:r>
        <w:t>A szakdolgozat célja nem csupán egy mágneses lebegtető berende</w:t>
      </w:r>
      <w:r w:rsidR="005B4709">
        <w:t>zés tervezése, hanem a megoldások keresése</w:t>
      </w:r>
      <w:r>
        <w:t xml:space="preserve"> eddig járatlan ösvénye</w:t>
      </w:r>
      <w:r w:rsidR="005B4709">
        <w:t>ke</w:t>
      </w:r>
      <w:r>
        <w:t xml:space="preserve">n, </w:t>
      </w:r>
      <w:r w:rsidR="005B4709">
        <w:t>valamint a</w:t>
      </w:r>
      <w:r>
        <w:t>z okok és okozatok részletes feltárása is egyben</w:t>
      </w:r>
      <w:r w:rsidR="005B4709">
        <w:t>.</w:t>
      </w:r>
    </w:p>
    <w:p w:rsidR="005B4709" w:rsidRPr="00A07CE0" w:rsidRDefault="005B4709" w:rsidP="005905C8">
      <w:r>
        <w:t>A nagyfrekvenciás pozíciódetektálás, mely központi szerepet kap a dolgozatban, egy számos előnyt és hátrányt biztosító megoldás, mely bizonyos alkalmazásokban abszolút létjogosultságot kaphat.</w:t>
      </w:r>
      <w:r w:rsidR="004D5AAE">
        <w:t xml:space="preserve"> Kijelenthetjük, hogy a</w:t>
      </w:r>
      <w:r>
        <w:t xml:space="preserve">z impedanciaváltozáson alapuló pozíciódetektálás működik, és megfelelően pontos is, </w:t>
      </w:r>
      <w:r w:rsidR="00C2180E">
        <w:t xml:space="preserve">ahogy a mérések bizonyítják. </w:t>
      </w:r>
      <w:r>
        <w:t xml:space="preserve">Ennek ellenére kiforratlan, hiszen ez a munka csupán az első lépéseket jelenti egy hosszú úton, mely </w:t>
      </w:r>
      <w:r w:rsidR="00BC1549">
        <w:t xml:space="preserve">a </w:t>
      </w:r>
      <w:r w:rsidR="004D5AAE">
        <w:t>tényleges felhasználáshoz vezet.</w:t>
      </w:r>
    </w:p>
    <w:p w:rsidR="005905C8" w:rsidRDefault="005905C8" w:rsidP="005905C8">
      <w:pPr>
        <w:spacing w:line="240" w:lineRule="auto"/>
        <w:jc w:val="left"/>
        <w:rPr>
          <w:smallCaps/>
          <w:spacing w:val="5"/>
          <w:sz w:val="32"/>
          <w:szCs w:val="32"/>
        </w:rPr>
      </w:pPr>
      <w:bookmarkStart w:id="2" w:name="_Toc167071778"/>
      <w:r>
        <w:br w:type="page"/>
      </w:r>
    </w:p>
    <w:p w:rsidR="005905C8" w:rsidRPr="0046231D" w:rsidRDefault="005905C8" w:rsidP="005905C8">
      <w:pPr>
        <w:pStyle w:val="Fejezetcim"/>
        <w:rPr>
          <w:lang w:val="en-US"/>
        </w:rPr>
      </w:pPr>
      <w:bookmarkStart w:id="3" w:name="_Toc311830981"/>
      <w:r w:rsidRPr="0046231D">
        <w:rPr>
          <w:lang w:val="en-US"/>
        </w:rPr>
        <w:lastRenderedPageBreak/>
        <w:t>Abstract</w:t>
      </w:r>
      <w:bookmarkEnd w:id="2"/>
      <w:bookmarkEnd w:id="3"/>
    </w:p>
    <w:p w:rsidR="002F43F1" w:rsidRPr="0046231D" w:rsidRDefault="002F43F1" w:rsidP="002F43F1">
      <w:pPr>
        <w:rPr>
          <w:lang w:val="en-US"/>
        </w:rPr>
      </w:pPr>
    </w:p>
    <w:p w:rsidR="002F43F1" w:rsidRPr="0046231D" w:rsidRDefault="002F43F1" w:rsidP="002F43F1">
      <w:pPr>
        <w:rPr>
          <w:lang w:val="en-US"/>
        </w:rPr>
      </w:pPr>
      <w:r w:rsidRPr="0046231D">
        <w:rPr>
          <w:lang w:val="en-US"/>
        </w:rPr>
        <w:t>Because of the advancing modern control systems theory and computing, the regulation of complex nonlinear systems, without large auxiliary electronics or sensor systems is becoming more and more attainable.</w:t>
      </w:r>
    </w:p>
    <w:p w:rsidR="002F43F1" w:rsidRPr="0046231D" w:rsidRDefault="002F43F1" w:rsidP="002F43F1">
      <w:pPr>
        <w:rPr>
          <w:lang w:val="en-US"/>
        </w:rPr>
      </w:pPr>
      <w:r w:rsidRPr="0046231D">
        <w:rPr>
          <w:lang w:val="en-US"/>
        </w:rPr>
        <w:t>Trough the design of a magnetic levitation device, one can face almost all the trouble that could surface during the shaping of a nonlinear feedback system: the difficulty</w:t>
      </w:r>
      <w:r w:rsidR="00076748" w:rsidRPr="0046231D">
        <w:rPr>
          <w:lang w:val="en-US"/>
        </w:rPr>
        <w:t xml:space="preserve"> and swiftness</w:t>
      </w:r>
      <w:r w:rsidRPr="0046231D">
        <w:rPr>
          <w:lang w:val="en-US"/>
        </w:rPr>
        <w:t xml:space="preserve"> of the feedback, </w:t>
      </w:r>
      <w:r w:rsidR="00076748" w:rsidRPr="0046231D">
        <w:rPr>
          <w:lang w:val="en-US"/>
        </w:rPr>
        <w:t>the signal processing and the effect of external disturbance.</w:t>
      </w:r>
    </w:p>
    <w:p w:rsidR="00076748" w:rsidRPr="0046231D" w:rsidRDefault="00076748" w:rsidP="002F43F1">
      <w:pPr>
        <w:rPr>
          <w:lang w:val="en-US"/>
        </w:rPr>
      </w:pPr>
      <w:r w:rsidRPr="0046231D">
        <w:rPr>
          <w:lang w:val="en-US"/>
        </w:rPr>
        <w:t>The aim of the thesis is not only to create a magnetic levitation device, but to look at the system from a different point of view, discover new possibilities and unravel various causes and effects as well.</w:t>
      </w:r>
    </w:p>
    <w:p w:rsidR="00076748" w:rsidRPr="0046231D" w:rsidRDefault="00076748" w:rsidP="002F43F1">
      <w:pPr>
        <w:rPr>
          <w:lang w:val="en-US"/>
        </w:rPr>
      </w:pPr>
      <w:r w:rsidRPr="0046231D">
        <w:rPr>
          <w:lang w:val="en-US"/>
        </w:rPr>
        <w:t xml:space="preserve">The high-frequency position-detection method, which is one of the main issues of the thesis, is a process that </w:t>
      </w:r>
      <w:r w:rsidR="0046231D" w:rsidRPr="0046231D">
        <w:rPr>
          <w:lang w:val="en-US"/>
        </w:rPr>
        <w:t>po</w:t>
      </w:r>
      <w:r w:rsidR="0046231D">
        <w:rPr>
          <w:lang w:val="en-US"/>
        </w:rPr>
        <w:t>s</w:t>
      </w:r>
      <w:r w:rsidR="0046231D" w:rsidRPr="0046231D">
        <w:rPr>
          <w:lang w:val="en-US"/>
        </w:rPr>
        <w:t>sesses several benefits and drawbacks, and might be a powerful asset in certain applications. It can be declared, that the position detection based on impedance-measurement is working and is sufficiently accurate, as the measurements prove. However, it is yet immature, because this thesis is only the first step in a long road that leads to the utilization of this technology.</w:t>
      </w:r>
    </w:p>
    <w:p w:rsidR="005905C8" w:rsidRDefault="005905C8" w:rsidP="005905C8">
      <w:pPr>
        <w:rPr>
          <w:spacing w:val="10"/>
          <w:sz w:val="22"/>
          <w:szCs w:val="22"/>
        </w:rPr>
      </w:pPr>
    </w:p>
    <w:p w:rsidR="005905C8" w:rsidRPr="002F43F1" w:rsidRDefault="005905C8" w:rsidP="005905C8">
      <w:pPr>
        <w:spacing w:line="240" w:lineRule="auto"/>
        <w:jc w:val="left"/>
        <w:rPr>
          <w:smallCaps/>
          <w:spacing w:val="5"/>
          <w:sz w:val="32"/>
          <w:szCs w:val="32"/>
        </w:rPr>
      </w:pPr>
      <w:r w:rsidRPr="002F43F1">
        <w:br w:type="page"/>
      </w:r>
    </w:p>
    <w:p w:rsidR="00327B21" w:rsidRDefault="00327B21" w:rsidP="004A312C">
      <w:pPr>
        <w:pStyle w:val="Heading1"/>
      </w:pPr>
      <w:bookmarkStart w:id="4" w:name="_Toc311830982"/>
      <w:r>
        <w:lastRenderedPageBreak/>
        <w:t>Bevezetés:</w:t>
      </w:r>
      <w:bookmarkEnd w:id="4"/>
    </w:p>
    <w:p w:rsidR="00327B21" w:rsidRDefault="00327B21" w:rsidP="00AC22F1">
      <w:pPr>
        <w:pStyle w:val="NoSpacing"/>
      </w:pPr>
      <w:r>
        <w:t xml:space="preserve">A szakdolgozatban egy mágneses lebegtető berendezés modellezése, és megvalósítása a cél, egy </w:t>
      </w:r>
      <w:r w:rsidR="001649E6">
        <w:t>újszerű</w:t>
      </w:r>
      <w:r>
        <w:t xml:space="preserve"> </w:t>
      </w:r>
      <w:r w:rsidR="001649E6">
        <w:t>nagyfrekvenciás</w:t>
      </w:r>
      <w:r>
        <w:t xml:space="preserve"> visszacsatolási eljárással.</w:t>
      </w:r>
    </w:p>
    <w:p w:rsidR="00C822C6" w:rsidRDefault="00915CFE" w:rsidP="00AC22F1">
      <w:pPr>
        <w:pStyle w:val="NoSpacing"/>
      </w:pPr>
      <w:r>
        <w:t>A mágneses lebegtetés régóta érdekes kísérletnek bizonyult a tudósok és mérnökök körében, de a felhasználása a mai napig erősen korlátozott.</w:t>
      </w:r>
      <w:r w:rsidR="007C5BE8">
        <w:t xml:space="preserve"> Ez elsősorban a nehéz tervezés, és drága megvalósítás számlájára írható.</w:t>
      </w:r>
      <w:r w:rsidR="00C822C6">
        <w:t xml:space="preserve"> Az instabil mágneses lebegtetést ma főleg három területen használják, ezek viszont mind hatalmas fejlődésben vannak:</w:t>
      </w:r>
    </w:p>
    <w:p w:rsidR="00C822C6" w:rsidRDefault="00C822C6" w:rsidP="00AC22F1">
      <w:pPr>
        <w:pStyle w:val="NoSpacing"/>
      </w:pPr>
      <w:r>
        <w:t>Mágneses kötöttpályás járművek, mint például a német kísérleti Tran</w:t>
      </w:r>
      <w:r w:rsidR="001649E6">
        <w:t>srapid, vagy a japán JR-Maglev. Ezek a járművek a hagyományos vasútnál sokkal nagyobb utazósebességet képesek elérni, és a komfortérzetük is kiváló.</w:t>
      </w:r>
    </w:p>
    <w:p w:rsidR="00C822C6" w:rsidRDefault="00A127CF" w:rsidP="00AC22F1">
      <w:pPr>
        <w:pStyle w:val="NoSpacing"/>
      </w:pPr>
      <w:r>
        <w:t>Mágneses felfüggesztés: A MagneRide adaptív mágneses felfüggesztésről is sokan hallha</w:t>
      </w:r>
      <w:r w:rsidR="007D1532">
        <w:t>tták már. Ez az újfajta technológia</w:t>
      </w:r>
      <w:r>
        <w:t xml:space="preserve"> nem kisebb </w:t>
      </w:r>
      <w:r w:rsidR="005C4DC8">
        <w:t>presztízzsel rendelkező</w:t>
      </w:r>
      <w:r>
        <w:t xml:space="preserve"> autókba</w:t>
      </w:r>
      <w:r w:rsidR="005C4DC8">
        <w:t xml:space="preserve"> került beépítésre</w:t>
      </w:r>
      <w:r>
        <w:t>, mint a Chevrolette Corvet</w:t>
      </w:r>
      <w:r w:rsidR="001920C2">
        <w:t>te, Ferrari California, Audi R8 és a</w:t>
      </w:r>
      <w:r>
        <w:t xml:space="preserve"> Range Rover Evoque, csak hogy párat említsünk a listáról.</w:t>
      </w:r>
    </w:p>
    <w:p w:rsidR="00915CFE" w:rsidRDefault="007D1532" w:rsidP="00AC22F1">
      <w:pPr>
        <w:pStyle w:val="NoSpacing"/>
      </w:pPr>
      <w:r>
        <w:t>M</w:t>
      </w:r>
      <w:r w:rsidR="00A127CF">
        <w:t>ágneses csapágy</w:t>
      </w:r>
      <w:r w:rsidR="005C4DC8">
        <w:t>ak, melyek</w:t>
      </w:r>
      <w:r w:rsidR="00A127CF">
        <w:t xml:space="preserve"> teljes súrlódásmentességet tesznek lehetővé egy forgó alkatrésznél. Ezt kombinálva légüres térrel, elképesztő </w:t>
      </w:r>
      <w:r>
        <w:t>szög</w:t>
      </w:r>
      <w:r w:rsidR="00A127CF">
        <w:t>sebességek</w:t>
      </w:r>
      <w:r w:rsidR="001649E6">
        <w:t xml:space="preserve"> jöhetnek létre</w:t>
      </w:r>
      <w:r w:rsidR="00A127CF">
        <w:t>, köszönhetően a gyakorlatilag zérus ellenállásnak. A mágnesesen felfügge</w:t>
      </w:r>
      <w:r w:rsidR="001649E6">
        <w:t>sztett lendkerék energiatároló képessége</w:t>
      </w:r>
      <w:r w:rsidR="00A127CF">
        <w:t xml:space="preserve"> vetekszik a legmodernebb akkumulátorokkal, ráadásul sokkal környezetbarátabb, cserébe </w:t>
      </w:r>
      <w:r w:rsidR="005C4DC8">
        <w:t xml:space="preserve">lényegesen </w:t>
      </w:r>
      <w:r w:rsidR="00A127CF">
        <w:t xml:space="preserve">drágább is. Ilyen hibrid hajtásrendszert használt 2009-ben a </w:t>
      </w:r>
      <w:r w:rsidR="005C4DC8">
        <w:t>Williams</w:t>
      </w:r>
      <w:r w:rsidR="00A127CF">
        <w:t xml:space="preserve"> Formula 1-es csapat, és használ a NASA</w:t>
      </w:r>
      <w:r w:rsidR="005C4DC8">
        <w:t xml:space="preserve"> a mai napig kísérleti célokra.</w:t>
      </w:r>
    </w:p>
    <w:p w:rsidR="00327B21" w:rsidRDefault="00327B21" w:rsidP="00AC22F1">
      <w:pPr>
        <w:pStyle w:val="NoSpacing"/>
      </w:pPr>
      <w:r>
        <w:t>A mágneses lebegés, mint szabályozandó szakasz sok leküzdendő problémát vet fel. A rendszer kölcsönhatásai és függőségei szinte k</w:t>
      </w:r>
      <w:r w:rsidR="00014E1A">
        <w:t>ivétel nélkül nemlineárisak, valamint nagyon gyors szabályzást igényel, hiszen a lebegtetett tárgy pillanatok alatt elhagyhatja a munkapont szűk környezetét, és ekkor a munkapontra linearizált szabályzó mit sem ér.</w:t>
      </w:r>
    </w:p>
    <w:p w:rsidR="00014E1A" w:rsidRDefault="00014E1A" w:rsidP="00AC22F1">
      <w:pPr>
        <w:pStyle w:val="NoSpacing"/>
      </w:pPr>
      <w:r>
        <w:t xml:space="preserve">A tervezés </w:t>
      </w:r>
      <w:r w:rsidR="007D1532">
        <w:t>hat</w:t>
      </w:r>
      <w:r>
        <w:t xml:space="preserve"> fázisra bomlik:</w:t>
      </w:r>
    </w:p>
    <w:p w:rsidR="00014E1A" w:rsidRDefault="00014E1A" w:rsidP="00AC22F1">
      <w:pPr>
        <w:pStyle w:val="NoSpacing"/>
      </w:pPr>
      <w:r>
        <w:t xml:space="preserve">Az első fejezetben ismertetésre kerül a mágneses lebegtetés fizikai háttere. A kölcsönhatás okai után a hangsúly a rendszer minél jobb tulajdonságainak elérése helyeződik. </w:t>
      </w:r>
      <w:r w:rsidR="00882818">
        <w:t xml:space="preserve">Ez a megismerés egy fontos folyamat, mivel ezen alapul minden későbbi tervezési fázis, hiszen ezek a fizikai tulajdonságok határozzák meg elsődlegesen a követelményeket, amelyeket az egyes részegységek iránt támasztunk, és a megvalósíthatósági korlátokat. Ezek a korlátok határozzák meg a kontúrjait a végleges rendszernek, hogy például egy adott méretű tekerccsel, adott teljesítményű </w:t>
      </w:r>
      <w:r w:rsidR="00882818">
        <w:lastRenderedPageBreak/>
        <w:t>elektronikával hozzávetőlegesen milyen tulajdonságokat tud majd felmutatni az eszköz. Ezek az ismeretek segítenek a tervezés során a problémák felismerésében, és a forrás azonosításában is.</w:t>
      </w:r>
    </w:p>
    <w:p w:rsidR="00882818" w:rsidRDefault="00882818" w:rsidP="00AC22F1">
      <w:pPr>
        <w:pStyle w:val="NoSpacing"/>
      </w:pPr>
      <w:r>
        <w:t xml:space="preserve">A második fejezet témája a fizikai modell alapján felírt dinamikus modell, mely a rendszer viselkedését modellezi. Ez a modell számos egyszerűsítésen megy keresztül, </w:t>
      </w:r>
      <w:r w:rsidR="004A312C">
        <w:t>hiszen</w:t>
      </w:r>
      <w:r>
        <w:t xml:space="preserve"> </w:t>
      </w:r>
      <w:r w:rsidR="004A312C">
        <w:t xml:space="preserve">a mágneses kölcsönhatás, mágneseződés, permanens mágnesek által kifejtett erő, stb. egy rendkívül bonyolult rendszert alkotnak. A dinamikus modell </w:t>
      </w:r>
      <w:r w:rsidR="009D26F7">
        <w:t>ideális esetben</w:t>
      </w:r>
      <w:r w:rsidR="004A312C">
        <w:t xml:space="preserve"> modellezi a nemlineáris rendszer viselkedését</w:t>
      </w:r>
      <w:r w:rsidR="009D26F7">
        <w:t xml:space="preserve"> kellő pontossággal a szabályzó megtervezéséhez.</w:t>
      </w:r>
      <w:r w:rsidR="002C6E9F">
        <w:t xml:space="preserve"> Ezért </w:t>
      </w:r>
      <w:r w:rsidR="009D26F7">
        <w:t>a cél ebben a fejezetben</w:t>
      </w:r>
      <w:r w:rsidR="002C6E9F">
        <w:t xml:space="preserve"> az</w:t>
      </w:r>
      <w:r w:rsidR="009D26F7">
        <w:t>, hogy az első fejezet eredményeit felhasználva a valóságot minél pontosabban közelítő</w:t>
      </w:r>
      <w:r w:rsidR="002C6E9F">
        <w:t xml:space="preserve"> modell készüljön a rendszerről, és erre a modellre egy megfelelő szabályzót tervezzünk.</w:t>
      </w:r>
    </w:p>
    <w:p w:rsidR="002C6E9F" w:rsidRDefault="002C6E9F" w:rsidP="00AC22F1">
      <w:pPr>
        <w:pStyle w:val="NoSpacing"/>
      </w:pPr>
      <w:r>
        <w:t xml:space="preserve">A harmadik fejezetben a pozíciómeghatározásról lesz szó. A lebegtetett tárgy magasságának mérése egy különleges eljárással történik, </w:t>
      </w:r>
      <w:r w:rsidR="00962CD7">
        <w:t>így a szenzor szerepét egy feszültségmérő tölti be.</w:t>
      </w:r>
      <w:r>
        <w:t xml:space="preserve"> </w:t>
      </w:r>
      <w:r w:rsidR="00962CD7">
        <w:t>A</w:t>
      </w:r>
      <w:r>
        <w:t xml:space="preserve"> tápáramra ültetett </w:t>
      </w:r>
      <w:r w:rsidR="00962CD7">
        <w:t xml:space="preserve">harmonikus </w:t>
      </w:r>
      <w:r>
        <w:t>jel torzulásából állítjuk vissza a szükséges információt. Különböző megoldások kerülnek bemutatásra hatékonyságuk, megvalósíthat</w:t>
      </w:r>
      <w:r w:rsidR="00BE3CC9">
        <w:t>ós</w:t>
      </w:r>
      <w:r>
        <w:t>á</w:t>
      </w:r>
      <w:r w:rsidR="00BE3CC9">
        <w:t>g</w:t>
      </w:r>
      <w:r>
        <w:t>uk, és eredményességük szerint. Sorra vesszük a felmer</w:t>
      </w:r>
      <w:r w:rsidR="00BE3CC9">
        <w:t>ü</w:t>
      </w:r>
      <w:r>
        <w:t xml:space="preserve">lő problémákat, majd a végén eldől: megvalósítható-e </w:t>
      </w:r>
      <w:r w:rsidR="00962CD7">
        <w:t>ezzel a nagyfrekvenciás módszerrel a pozíciómérés?</w:t>
      </w:r>
    </w:p>
    <w:p w:rsidR="00962CD7" w:rsidRDefault="00962CD7" w:rsidP="00AC22F1">
      <w:pPr>
        <w:pStyle w:val="NoSpacing"/>
      </w:pPr>
      <w:r>
        <w:t>A negyedik fejezet némileg elkülönül az előzőektől, itt az elektromágneses tekercset meghajtó teljesítményelektronika kerül megtervezésre. A megszokottól eltérő pozíciómérés miatt a teljesítményelektronikának bizonyos kritériumokat teljesítenie kell, melyek a különleg</w:t>
      </w:r>
      <w:r w:rsidR="006A0474">
        <w:t>es megoldás miatt merülnek fel.</w:t>
      </w:r>
    </w:p>
    <w:p w:rsidR="00962CD7" w:rsidRDefault="00962CD7" w:rsidP="00AC22F1">
      <w:pPr>
        <w:pStyle w:val="NoSpacing"/>
      </w:pPr>
      <w:r>
        <w:t xml:space="preserve">Az ötödik fejezetben </w:t>
      </w:r>
      <w:r w:rsidR="005438C6">
        <w:t>a rendszer összetett működése, egy komplex, minden aspektusra kiterjedt szimuláció</w:t>
      </w:r>
      <w:r w:rsidR="001649E6">
        <w:t xml:space="preserve"> zajlik</w:t>
      </w:r>
      <w:r w:rsidR="005438C6">
        <w:t>. Itt tesztelhetjük a nagyfrekvenciás pozíciómérést megvalósító eszköz működését a korábban felállított dinamikus modellel, és szabályzóval. Ezután ker</w:t>
      </w:r>
      <w:r w:rsidR="001649E6">
        <w:t xml:space="preserve">ülnek ismertetésre a rendszer </w:t>
      </w:r>
      <w:r w:rsidR="00C2180E">
        <w:t>dSpace</w:t>
      </w:r>
      <w:r w:rsidR="005438C6">
        <w:t>-es implementációjával kapott eredmények.</w:t>
      </w:r>
    </w:p>
    <w:p w:rsidR="00D63D10" w:rsidRDefault="00D63D10" w:rsidP="00AC22F1">
      <w:pPr>
        <w:pStyle w:val="NoSpacing"/>
      </w:pPr>
      <w:r>
        <w:t>Az utolsó, hatodik fejezetben elhárításra</w:t>
      </w:r>
      <w:r w:rsidR="001649E6">
        <w:t xml:space="preserve"> kerül az összes eddig előállt</w:t>
      </w:r>
      <w:r>
        <w:t xml:space="preserve"> probléma, és az eddig megtervezett komponenseket összekapcsoljuk, és megvalósítjuk a lebegést.</w:t>
      </w:r>
    </w:p>
    <w:p w:rsidR="005438C6" w:rsidRDefault="005438C6" w:rsidP="00AC22F1">
      <w:pPr>
        <w:pStyle w:val="NoSpacing"/>
      </w:pPr>
      <w:r>
        <w:t>Az I. függelékben megtalálható egy MATLAB-ban készült program, mely részletesen szimulálja az elektromágnes mágneses terét. Erre a fizikai háttérrel foglalkozó fejezet hivatkozik, de csak lazán kapcsolódik a szakdolgozathoz.</w:t>
      </w:r>
    </w:p>
    <w:p w:rsidR="005438C6" w:rsidRDefault="005438C6" w:rsidP="00AC22F1">
      <w:pPr>
        <w:pStyle w:val="NoSpacing"/>
      </w:pPr>
      <w:r>
        <w:t xml:space="preserve">A II. Függelék tartalmazza a különböző végleges Simulink-Simscape blokkvázlatokat, amelyek </w:t>
      </w:r>
      <w:r w:rsidR="003E1821">
        <w:t>a mágneses lebegést szimuláló rendszert építik fel az 5. fejezetben.</w:t>
      </w:r>
    </w:p>
    <w:p w:rsidR="00C931A1" w:rsidRDefault="00C931A1" w:rsidP="00AC22F1">
      <w:pPr>
        <w:pStyle w:val="NoSpacing"/>
      </w:pPr>
      <w:r>
        <w:lastRenderedPageBreak/>
        <w:t>A Függelék III-ban megtalálhatóak a részletes paraméterei az alul- és felüláteresztő szűrőknek, melyek a pozíciómeghatározásban játszanak kulcsszerepet.</w:t>
      </w:r>
    </w:p>
    <w:p w:rsidR="005438C6" w:rsidRPr="00A07CE0" w:rsidRDefault="00E16641" w:rsidP="00AC22F1">
      <w:pPr>
        <w:pStyle w:val="NoSpacing"/>
      </w:pPr>
      <w:r>
        <w:t>A IV. Függelékben rövidebb, egymástól független MATLAB kódrészleteket találhatunk, ezekre egy-egy szakasz hivatkozik a szakdolgozatban.</w:t>
      </w:r>
    </w:p>
    <w:p w:rsidR="0081250D" w:rsidRDefault="0081250D">
      <w:pPr>
        <w:spacing w:line="240" w:lineRule="auto"/>
        <w:jc w:val="left"/>
        <w:rPr>
          <w:smallCaps/>
          <w:spacing w:val="5"/>
          <w:sz w:val="32"/>
          <w:szCs w:val="32"/>
        </w:rPr>
      </w:pPr>
      <w:r>
        <w:br w:type="page"/>
      </w:r>
    </w:p>
    <w:p w:rsidR="00A07CE0" w:rsidRDefault="00A07CE0" w:rsidP="00AC22F1">
      <w:pPr>
        <w:pStyle w:val="Heading1"/>
      </w:pPr>
      <w:bookmarkStart w:id="5" w:name="_Toc311830983"/>
      <w:r w:rsidRPr="00A07CE0">
        <w:lastRenderedPageBreak/>
        <w:t>Fizikai áttekintés:</w:t>
      </w:r>
      <w:bookmarkEnd w:id="5"/>
    </w:p>
    <w:p w:rsidR="006A0474" w:rsidRPr="006A0474" w:rsidRDefault="006A0474" w:rsidP="006A0474"/>
    <w:p w:rsidR="00A07CE0" w:rsidRDefault="006A0474" w:rsidP="006A0474">
      <w:pPr>
        <w:pStyle w:val="Heading3"/>
      </w:pPr>
      <w:bookmarkStart w:id="6" w:name="_Toc311830984"/>
      <w:r>
        <w:t>A mágneses vonzás oka és mértéke</w:t>
      </w:r>
      <w:bookmarkEnd w:id="6"/>
    </w:p>
    <w:p w:rsidR="006A0474" w:rsidRPr="006A0474" w:rsidRDefault="006A0474" w:rsidP="006A0474"/>
    <w:p w:rsidR="00A07CE0" w:rsidRPr="00A07CE0" w:rsidRDefault="00A07CE0" w:rsidP="00AC22F1">
      <w:pPr>
        <w:pStyle w:val="NoSpacing"/>
      </w:pPr>
      <w:r w:rsidRPr="00A07CE0">
        <w:t>A tervezés elkezdése előtt célszerű megismerkedni a mágneses kölcsönhatás fizikai hátterével, hogy reális képet kaphassunk a m</w:t>
      </w:r>
      <w:r w:rsidR="001B00F3">
        <w:t>e</w:t>
      </w:r>
      <w:r w:rsidRPr="00A07CE0">
        <w:t>gvalósíthatóság korlátairól.</w:t>
      </w:r>
    </w:p>
    <w:p w:rsidR="00A07CE0" w:rsidRPr="00A07CE0" w:rsidRDefault="00A07CE0" w:rsidP="00AC22F1"/>
    <w:p w:rsidR="00A07CE0" w:rsidRDefault="00A07CE0" w:rsidP="00AC22F1">
      <w:pPr>
        <w:pStyle w:val="NoSpacing"/>
      </w:pPr>
      <w:r>
        <w:t xml:space="preserve">A rendszer teljes energiája a </w:t>
      </w:r>
      <w:r w:rsidRPr="00A07CE0">
        <w:rPr>
          <w:rStyle w:val="QuoteChar"/>
        </w:rPr>
        <w:t>vasmagban</w:t>
      </w:r>
      <w:r w:rsidRPr="00A07CE0">
        <w:t xml:space="preserve">, és a </w:t>
      </w:r>
      <w:r w:rsidRPr="00A07CE0">
        <w:rPr>
          <w:rStyle w:val="QuoteChar"/>
        </w:rPr>
        <w:t>légrésben</w:t>
      </w:r>
      <w:r w:rsidRPr="00A07CE0">
        <w:t xml:space="preserve"> tárolt energia összege. A kölcsönhatás erejét a </w:t>
      </w:r>
      <w:r w:rsidRPr="00A07CE0">
        <w:rPr>
          <w:rStyle w:val="QuoteChar"/>
        </w:rPr>
        <w:t>virtuális munkák módszerével</w:t>
      </w:r>
      <w:r w:rsidRPr="00A07CE0">
        <w:t xml:space="preserve"> határozhatjuk meg:</w:t>
      </w:r>
    </w:p>
    <w:p w:rsidR="00E82EDF" w:rsidRPr="00A07CE0" w:rsidRDefault="00E82EDF" w:rsidP="00AC22F1">
      <w:pPr>
        <w:pStyle w:val="NoSpacing"/>
      </w:pPr>
    </w:p>
    <w:p w:rsidR="00A07CE0" w:rsidRPr="00A07CE0" w:rsidRDefault="00E05073" w:rsidP="00AC22F1">
      <w:pPr>
        <w:rPr>
          <w:iCs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dW</m:t>
          </m:r>
          <m:r>
            <w:rPr>
              <w:rFonts w:ascii="Cambria Math" w:hAnsi="Cambria Math"/>
              <w:sz w:val="16"/>
              <w:szCs w:val="16"/>
            </w:rPr>
            <m:t>m</m:t>
          </m:r>
          <m:r>
            <m:rPr>
              <m:sty m:val="p"/>
            </m:rPr>
            <w:rPr>
              <w:rFonts w:ascii="Cambria Math" w:hAnsi="Cambria Math"/>
              <w:sz w:val="16"/>
              <w:szCs w:val="16"/>
            </w:rPr>
            <m:t>á</m:t>
          </m:r>
          <m:r>
            <w:rPr>
              <w:rFonts w:ascii="Cambria Math" w:hAnsi="Cambria Math"/>
              <w:sz w:val="16"/>
              <w:szCs w:val="16"/>
            </w:rPr>
            <m:t>gn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 xml:space="preserve">= </m:t>
          </m:r>
          <m:r>
            <w:rPr>
              <w:rFonts w:ascii="Cambria Math" w:hAnsi="Cambria Math"/>
            </w:rPr>
            <m:t>dW</m:t>
          </m:r>
          <m:r>
            <w:rPr>
              <w:rFonts w:ascii="Cambria Math" w:hAnsi="Cambria Math"/>
              <w:sz w:val="16"/>
              <w:szCs w:val="16"/>
            </w:rPr>
            <m:t>vas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dW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:rsidR="00A07CE0" w:rsidRPr="00A07CE0" w:rsidRDefault="00E05073" w:rsidP="00AC22F1">
      <m:oMathPara>
        <m:oMathParaPr>
          <m:jc m:val="center"/>
        </m:oMathParaPr>
        <m:oMath>
          <m:r>
            <w:rPr>
              <w:rFonts w:ascii="Cambria Math" w:hAnsi="Cambria Math"/>
            </w:rPr>
            <m:t>dWvas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>=</m:t>
          </m:r>
          <m:r>
            <w:rPr>
              <w:rFonts w:ascii="Cambria Math" w:hAnsi="Cambria Math"/>
            </w:rPr>
            <m:t>Vvas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Hvas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dBvas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>=</m:t>
          </m:r>
          <m:r>
            <m:rPr>
              <m:sty m:val="p"/>
            </m:rPr>
            <w:rPr>
              <w:rFonts w:ascii="Cambria Math" w:hAnsi="Cambria Math" w:cs="MT-Extra"/>
              <w:sz w:val="25"/>
              <w:szCs w:val="25"/>
            </w:rPr>
            <m:t>l</m:t>
          </m:r>
          <m:r>
            <w:rPr>
              <w:rFonts w:ascii="Cambria Math" w:hAnsi="Cambria Math"/>
            </w:rPr>
            <m:t>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Avas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Hvas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dBvas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>=</m:t>
          </m:r>
          <m:r>
            <m:rPr>
              <m:sty m:val="p"/>
            </m:rPr>
            <w:rPr>
              <w:rFonts w:ascii="Cambria Math" w:hAnsi="Cambria Math" w:cs="MT-Extra"/>
              <w:sz w:val="25"/>
              <w:szCs w:val="25"/>
            </w:rPr>
            <m:t>l</m:t>
          </m:r>
          <m:r>
            <w:rPr>
              <w:rFonts w:ascii="Cambria Math" w:hAnsi="Cambria Math"/>
            </w:rPr>
            <m:t>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Hvas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eastAsia="SymbolMT" w:hAnsi="Cambria Math" w:cs="SymbolMT" w:hint="eastAsia"/>
              <w:sz w:val="25"/>
              <w:szCs w:val="25"/>
            </w:rPr>
            <m:t>Φ</m:t>
          </m:r>
        </m:oMath>
      </m:oMathPara>
    </w:p>
    <w:p w:rsidR="00A07CE0" w:rsidRPr="00A07CE0" w:rsidRDefault="00D539D2" w:rsidP="00AC22F1">
      <w:pPr>
        <w:pStyle w:val="NoSpacing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rés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rés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rés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é</m:t>
                      </m:r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 xml:space="preserve">A lebegtetett tárgy </w:t>
      </w:r>
      <w:r w:rsidRPr="00A07CE0">
        <w:rPr>
          <w:rStyle w:val="QuoteChar"/>
        </w:rPr>
        <w:t xml:space="preserve">dy </w:t>
      </w:r>
      <w:r w:rsidRPr="00A07CE0">
        <w:t xml:space="preserve">elmozdulásának hatására a légrés térfogata, és az </w:t>
      </w:r>
      <w:r w:rsidRPr="00E74133">
        <w:rPr>
          <w:rStyle w:val="SubtleEmphasis"/>
        </w:rPr>
        <w:t>indukció</w:t>
      </w:r>
      <w:r w:rsidRPr="00A07CE0">
        <w:t xml:space="preserve"> is változik:</w:t>
      </w:r>
    </w:p>
    <w:p w:rsidR="00A07CE0" w:rsidRPr="00A07CE0" w:rsidRDefault="00A07CE0" w:rsidP="00AC22F1">
      <w:pPr>
        <w:pStyle w:val="NoSpacing"/>
      </w:pPr>
    </w:p>
    <w:p w:rsidR="00A07CE0" w:rsidRPr="00A07CE0" w:rsidRDefault="00D539D2" w:rsidP="00AC22F1">
      <w:pPr>
        <w:pStyle w:val="NoSpacing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dW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dy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dy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Φ</m:t>
          </m:r>
        </m:oMath>
      </m:oMathPara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m:oMathPara>
        <m:oMath>
          <m:r>
            <w:rPr>
              <w:rFonts w:ascii="Cambria Math" w:hAnsi="Cambria Math"/>
            </w:rPr>
            <m:t>dW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vas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vas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Φ</m:t>
          </m:r>
        </m:oMath>
      </m:oMathPara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 xml:space="preserve">A gerjesztési törvény szerint  </w:t>
      </w:r>
      <m:oMath>
        <m:sSub>
          <m:sSubPr>
            <m:ctrlPr>
              <w:rPr>
                <w:rFonts w:ascii="Cambria Math" w:hAnsi="Cambria Math" w:cs="MT-Extra"/>
                <w:sz w:val="25"/>
                <w:szCs w:val="2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MT-Extra"/>
                <w:sz w:val="25"/>
                <w:szCs w:val="25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MT-Extra"/>
                <w:sz w:val="25"/>
                <w:szCs w:val="25"/>
              </w:rPr>
              <m:t>vas</m:t>
            </m:r>
          </m:sub>
        </m:sSub>
        <m:sSub>
          <m:sSubPr>
            <m:ctrlPr>
              <w:rPr>
                <w:rFonts w:ascii="Cambria Math" w:hAnsi="Cambria Math" w:cs="TimesNewRoman,Italic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NewRoman,Italic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NewRoman,Italic"/>
              </w:rPr>
              <m:t>vas</m:t>
            </m:r>
          </m:sub>
        </m:sSub>
        <m:r>
          <m:rPr>
            <m:sty m:val="p"/>
          </m:rPr>
          <w:rPr>
            <w:rFonts w:ascii="Cambria Math" w:eastAsia="TimesNewRoman" w:hAnsi="Cambria Math" w:cs="TimesNewRoman"/>
          </w:rPr>
          <m:t>+</m:t>
        </m:r>
        <m:sSub>
          <m:sSubPr>
            <m:ctrlPr>
              <w:rPr>
                <w:rFonts w:ascii="Cambria Math" w:eastAsia="SymbolMT" w:hAnsi="Cambria Math" w:cs="SymbolMT"/>
                <w:sz w:val="25"/>
                <w:szCs w:val="25"/>
              </w:rPr>
            </m:ctrlPr>
          </m:sSubPr>
          <m:e>
            <m:r>
              <m:rPr>
                <m:sty m:val="p"/>
              </m:rPr>
              <w:rPr>
                <w:rFonts w:ascii="Cambria Math" w:eastAsia="SymbolMT" w:hAnsi="Cambria Math" w:cs="SymbolMT"/>
                <w:sz w:val="25"/>
                <w:szCs w:val="25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SymbolMT" w:hAnsi="Cambria Math" w:cs="SymbolMT"/>
                <w:sz w:val="25"/>
                <w:szCs w:val="25"/>
              </w:rPr>
              <m:t>vas</m:t>
            </m:r>
          </m:sub>
        </m:sSub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eastAsia="TimesNewRoman" w:hAnsi="Cambria Math" w:cs="TimesNewRoman"/>
          </w:rPr>
          <m:t>=0</m:t>
        </m:r>
      </m:oMath>
      <w:r w:rsidRPr="00A07CE0">
        <w:rPr>
          <w:szCs w:val="24"/>
        </w:rPr>
        <w:t>, így: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m:oMathPara>
        <m:oMath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µ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:rsidR="00A07CE0" w:rsidRPr="00A07CE0" w:rsidRDefault="00A07CE0" w:rsidP="00AC22F1">
      <w:pPr>
        <w:pStyle w:val="NoSpacing"/>
      </w:pPr>
      <w:r w:rsidRPr="00A07CE0">
        <w:t>A szabályozó tervezésekor ez a</w:t>
      </w:r>
      <w:r w:rsidR="005C4DC8">
        <w:t>z alak nehezen lenne használható</w:t>
      </w:r>
      <w:r w:rsidRPr="00A07CE0">
        <w:t xml:space="preserve">, mivel </w:t>
      </w:r>
      <w:r w:rsidRPr="00A07CE0">
        <w:rPr>
          <w:rStyle w:val="QuoteChar"/>
        </w:rPr>
        <w:t xml:space="preserve">B </w:t>
      </w:r>
      <w:r w:rsidRPr="00A07CE0">
        <w:t>a paraméterek meghatározása nagyon számításigényes feladat (</w:t>
      </w:r>
      <w:r w:rsidR="002710CE">
        <w:t>Függelék I.</w:t>
      </w:r>
      <w:r w:rsidRPr="00A07CE0">
        <w:t>)</w:t>
      </w:r>
    </w:p>
    <w:p w:rsidR="00A07CE0" w:rsidRPr="00A07CE0" w:rsidRDefault="00A07CE0" w:rsidP="00AC22F1">
      <w:pPr>
        <w:pStyle w:val="NoSpacing"/>
      </w:pPr>
      <w:r w:rsidRPr="00A07CE0">
        <w:t xml:space="preserve">Amennyiben élünk azzal a közelítéssel, hogy </w:t>
      </w:r>
      <w:r w:rsidRPr="00A07CE0">
        <w:rPr>
          <w:rFonts w:cs="Calibri"/>
        </w:rPr>
        <w:t>µ</w:t>
      </w:r>
      <w:r w:rsidRPr="00A07CE0">
        <w:t xml:space="preserve"> </w:t>
      </w:r>
      <w:r w:rsidR="002710CE">
        <w:t>állandó</w:t>
      </w:r>
      <w:r w:rsidRPr="00A07CE0">
        <w:t>, egy jóval egyszerűbb alak is előáll:</w:t>
      </w:r>
    </w:p>
    <w:p w:rsidR="00A07CE0" w:rsidRPr="00A07CE0" w:rsidRDefault="00E05073" w:rsidP="00AC22F1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w:lastRenderedPageBreak/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i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dt</m:t>
          </m:r>
        </m:oMath>
        <w:r w:rsidR="00A07CE0" w:rsidRPr="00A07CE0">
          <w:br/>
        </w:r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i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di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A07CE0" w:rsidRPr="00A07CE0" w:rsidRDefault="00E05073" w:rsidP="00AC22F1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  <m:e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di</m:t>
              </m:r>
            </m:e>
          </m:nary>
        </m:oMath>
      </m:oMathPara>
    </w:p>
    <w:p w:rsidR="00A07CE0" w:rsidRPr="00A07CE0" w:rsidRDefault="00E05073" w:rsidP="00AC22F1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A07CE0" w:rsidRPr="00A07CE0" w:rsidRDefault="00E05073" w:rsidP="00AC22F1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dL</m:t>
              </m:r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A07CE0" w:rsidRPr="00A07CE0" w:rsidRDefault="00A07CE0" w:rsidP="00AC22F1">
      <w:pPr>
        <w:pStyle w:val="NoSpacing"/>
      </w:pPr>
    </w:p>
    <w:p w:rsidR="002710CE" w:rsidRDefault="00A07CE0" w:rsidP="00AC22F1">
      <w:pPr>
        <w:pStyle w:val="NoSpacing"/>
      </w:pPr>
      <w:r w:rsidRPr="00A07CE0">
        <w:t xml:space="preserve">Az a feltételezés, hogy </w:t>
      </w:r>
      <w:r w:rsidRPr="00A07CE0">
        <w:rPr>
          <w:rFonts w:cs="Calibri"/>
        </w:rPr>
        <w:t>µ</w:t>
      </w:r>
      <w:r w:rsidRPr="00A07CE0">
        <w:t xml:space="preserve"> </w:t>
      </w:r>
      <w:r w:rsidR="002710CE">
        <w:t>állandó</w:t>
      </w:r>
      <w:r w:rsidRPr="00A07CE0">
        <w:t>, nagyon nagy hibát eredményez, és ezért a modell csak a munkapo</w:t>
      </w:r>
      <w:r w:rsidR="002710CE">
        <w:t>nt szűk környezetében érvényes! (1. ábra)</w:t>
      </w:r>
    </w:p>
    <w:p w:rsidR="00A07CE0" w:rsidRPr="00A07CE0" w:rsidRDefault="00A07CE0" w:rsidP="00AC22F1">
      <w:pPr>
        <w:pStyle w:val="NoSpacing"/>
      </w:pPr>
      <w:r w:rsidRPr="00A07CE0">
        <w:rPr>
          <w:rFonts w:ascii="Cambria Math" w:hAnsi="Cambria Math"/>
        </w:rPr>
        <w:br/>
      </w:r>
    </w:p>
    <w:p w:rsidR="00A07CE0" w:rsidRPr="00A07CE0" w:rsidRDefault="00E05073" w:rsidP="00AC22F1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3362325" cy="1924050"/>
            <wp:effectExtent l="19050" t="0" r="9525" b="0"/>
            <wp:docPr id="15" name="Picture 1" descr="C:\Users\Fodi\Desktop\Ábrák\perm_i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Ábrák\perm_ir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D539D2" w:rsidP="00AC22F1">
      <w:pPr>
        <w:pStyle w:val="Caption"/>
        <w:jc w:val="center"/>
      </w:pPr>
      <w:fldSimple w:instr=" SEQ ábra \* ARABIC ">
        <w:r w:rsidR="004020A5">
          <w:rPr>
            <w:noProof/>
          </w:rPr>
          <w:t>1</w:t>
        </w:r>
      </w:fldSimple>
      <w:r w:rsidR="00A07CE0" w:rsidRPr="00A07CE0">
        <w:t xml:space="preserve">. ábra: </w:t>
      </w:r>
      <w:r w:rsidR="00FA12E1">
        <w:t xml:space="preserve">Vas B-H </w:t>
      </w:r>
      <w:r w:rsidR="007D1532">
        <w:t>karakterisztikája</w:t>
      </w:r>
      <w:r w:rsidR="00FA12E1">
        <w:t xml:space="preserve"> és permeabilitás</w:t>
      </w:r>
      <w:r w:rsidR="007D1532">
        <w:t>a</w:t>
      </w:r>
    </w:p>
    <w:p w:rsidR="002710CE" w:rsidRDefault="002710CE" w:rsidP="00AC22F1">
      <w:pPr>
        <w:pStyle w:val="Heading3"/>
      </w:pPr>
    </w:p>
    <w:p w:rsidR="00A07CE0" w:rsidRPr="00A07CE0" w:rsidRDefault="00A07CE0" w:rsidP="00AC22F1">
      <w:pPr>
        <w:pStyle w:val="Heading3"/>
      </w:pPr>
      <w:bookmarkStart w:id="7" w:name="_Toc311830985"/>
      <w:r w:rsidRPr="00A07CE0">
        <w:t>Mágneses anyagok hatása a rendszerre</w:t>
      </w:r>
      <w:bookmarkEnd w:id="7"/>
    </w:p>
    <w:p w:rsidR="00A07CE0" w:rsidRPr="00A07CE0" w:rsidRDefault="00A07CE0" w:rsidP="00AC22F1"/>
    <w:p w:rsidR="00A07CE0" w:rsidRPr="00A07CE0" w:rsidRDefault="00A07CE0" w:rsidP="00AC22F1">
      <w:pPr>
        <w:pStyle w:val="NoSpacing"/>
      </w:pPr>
      <w:r w:rsidRPr="00A07CE0">
        <w:t>A fenti fizikai modell alapján belátható, hogy a tekercs vasmagjának, illetve a lebegtetett golyó mágneses tulajdonságai jelentősen befolyásolják a golyóra gyakorolt erőt. A golyó anyaga közvetlenül, a vasmag közvetve befolyásolja a légrés-induktivitás értékét, mely egyik elsődleges meghatározója a dinamikus viselkedésnek.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6E0A6B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847725" cy="133350"/>
            <wp:effectExtent l="19050" t="0" r="9525" b="0"/>
            <wp:docPr id="16" name="Picture 114" descr="\mathbf{B}=\mu_0\mathbf{(H + M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\mathbf{B}=\mu_0\mathbf{(H + M)}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>A probléma kulcsa a mágneseződés. Az induktivitás definíció</w:t>
      </w:r>
      <w:r w:rsidR="006E0A6B">
        <w:t>ja</w:t>
      </w:r>
      <w:r w:rsidRPr="00A07CE0">
        <w:t xml:space="preserve"> szerint: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m:oMathPara>
        <m:oMath>
          <m:r>
            <w:rPr>
              <w:rFonts w:ascii="Cambria Math" w:hAnsi="Cambria Math"/>
            </w:rPr>
            <w:lastRenderedPageBreak/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  <w:lang w:eastAsia="hu-HU"/>
                </w:rPr>
              </m:ctrlPr>
            </m:fPr>
            <m:num>
              <m:r>
                <w:rPr>
                  <w:rFonts w:ascii="Cambria Math" w:hAnsi="Cambria Math"/>
                </w:rPr>
                <m:t>Φ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</m:oMath>
      </m:oMathPara>
    </w:p>
    <w:p w:rsidR="00A07CE0" w:rsidRPr="00A07CE0" w:rsidRDefault="00A07CE0" w:rsidP="00AC22F1">
      <w:pPr>
        <w:pStyle w:val="NoSpacing"/>
      </w:pPr>
    </w:p>
    <w:p w:rsidR="00A07CE0" w:rsidRPr="00A07CE0" w:rsidRDefault="006E0A6B" w:rsidP="00AC22F1">
      <w:r>
        <w:t>A</w:t>
      </w:r>
      <w:r w:rsidR="00A07CE0" w:rsidRPr="00A07CE0">
        <w:t xml:space="preserve"> mágneses fluxus, mely adott áram hatására áthalad a kérdéses térrészen</w:t>
      </w:r>
      <w:r>
        <w:t>,</w:t>
      </w:r>
      <w:r w:rsidR="00A07CE0" w:rsidRPr="00A07CE0">
        <w:t xml:space="preserve"> a térrész induktivitása. A gerjesztőáram a tekercsben mágnesezi a v</w:t>
      </w:r>
      <w:r>
        <w:t>asmagot és a golyót.</w:t>
      </w:r>
      <w:r w:rsidR="00A07CE0" w:rsidRPr="00A07CE0">
        <w:t xml:space="preserve"> </w:t>
      </w:r>
      <w:r>
        <w:t xml:space="preserve">Az </w:t>
      </w:r>
      <w:r w:rsidR="00A07CE0" w:rsidRPr="00A07CE0">
        <w:t>így létrejövő tér hatására alakul ki benne a fluxus, adott áram hatására, meghatározva a légrés-induktivitást.</w:t>
      </w:r>
    </w:p>
    <w:p w:rsidR="00A07CE0" w:rsidRPr="00A07CE0" w:rsidRDefault="006E0A6B" w:rsidP="00AC22F1">
      <w:pPr>
        <w:pStyle w:val="NoSpacing"/>
      </w:pPr>
      <w:r>
        <w:t>Mivel a mágneseződés</w:t>
      </w:r>
      <w:r w:rsidR="00A07CE0" w:rsidRPr="00A07CE0">
        <w:t xml:space="preserve"> nemlineáris, és egy bizonyos szaturációs szintnél nem emelkedhet tovább, a megfelelő vasmag és fémgolyó kiválasztásakor az a legfontosabb szempont, hogy az adott anyag permeabilitása a munkapontban minél magasabb legyen. Minél </w:t>
      </w:r>
      <w:r w:rsidR="002710CE">
        <w:t>magasabb</w:t>
      </w:r>
      <w:r w:rsidR="00A07CE0" w:rsidRPr="00A07CE0">
        <w:t xml:space="preserve"> a permeabilitás, a gerjesztés hatására annál nagyobb fluxus halad át a golyón, és annál nagyobb lesz a légrés-induktivitás.</w:t>
      </w:r>
    </w:p>
    <w:p w:rsidR="00A07CE0" w:rsidRDefault="002710CE" w:rsidP="00AC22F1">
      <w:pPr>
        <w:pStyle w:val="NoSpacing"/>
      </w:pPr>
      <w:r>
        <w:t>Ahogy a</w:t>
      </w:r>
      <w:r w:rsidR="0004297A">
        <w:t xml:space="preserve">z 1. ábrán </w:t>
      </w:r>
      <w:r>
        <w:t>l</w:t>
      </w:r>
      <w:r w:rsidR="0004297A">
        <w:t>átható</w:t>
      </w:r>
      <w:r w:rsidR="00A07CE0" w:rsidRPr="00A07CE0">
        <w:t>, hogy a permeabilitás ferromágneses anyagok esetében nem lineáris, még csak nem is monoton függvény, mivel a szaturációho</w:t>
      </w:r>
      <w:r>
        <w:t>z közeledve jelentősen csökken</w:t>
      </w:r>
      <w:r w:rsidR="00A07CE0" w:rsidRPr="00A07CE0">
        <w:t xml:space="preserve"> a mag permeabilitása. Ezért amennyiben a tekercs által létrehozott gerjesztő mágneses erőtér érték olyan nagy, hogy hatására minden anyag szaturál, célszerű a legmagasabb szaturációjú vasmagot, és fémgolyót választani, mivel az adott munkapontban ezeknek a legmagasabb a permeabilitása.</w:t>
      </w:r>
    </w:p>
    <w:p w:rsidR="00A07CE0" w:rsidRDefault="00A07CE0" w:rsidP="00AC22F1">
      <w:pPr>
        <w:pStyle w:val="NoSpacing"/>
      </w:pPr>
    </w:p>
    <w:p w:rsidR="00A07CE0" w:rsidRPr="002710CE" w:rsidRDefault="00A07CE0" w:rsidP="00AC22F1">
      <w:pPr>
        <w:pStyle w:val="NoSpacing"/>
        <w:rPr>
          <w:rStyle w:val="SubtleEmphasis"/>
        </w:rPr>
      </w:pPr>
      <w:r w:rsidRPr="002710CE">
        <w:rPr>
          <w:rStyle w:val="SubtleEmphasis"/>
        </w:rPr>
        <w:t xml:space="preserve">A probléma szemléltetéséhez </w:t>
      </w:r>
      <w:r w:rsidR="008E5701">
        <w:rPr>
          <w:rStyle w:val="SubtleEmphasis"/>
        </w:rPr>
        <w:t>használjuk fel</w:t>
      </w:r>
      <w:r w:rsidRPr="002710CE">
        <w:rPr>
          <w:rStyle w:val="SubtleEmphasis"/>
        </w:rPr>
        <w:t xml:space="preserve"> a mágneses-elektromos hálózatok analógiáját</w:t>
      </w:r>
      <w:r w:rsidR="002710CE">
        <w:rPr>
          <w:rStyle w:val="SubtleEmphasis"/>
        </w:rPr>
        <w:t>!</w:t>
      </w:r>
    </w:p>
    <w:p w:rsidR="002E7763" w:rsidRDefault="002E7763" w:rsidP="00AC22F1">
      <w:pPr>
        <w:pStyle w:val="NoSpacing"/>
      </w:pPr>
    </w:p>
    <w:p w:rsidR="002E7763" w:rsidRDefault="002E7763" w:rsidP="00AC22F1">
      <w:pPr>
        <w:pStyle w:val="NoSpacing"/>
      </w:pPr>
      <w:r>
        <w:t xml:space="preserve">A feszültségnek megfeleltethetjük a magnetomotív erőt, amit a gerjesztett tekercs állít elő. Ez a magnetomotív erő esik a teljes téren, kialakítva a szolenoidot körülvevő </w:t>
      </w:r>
      <w:r w:rsidR="002456FA">
        <w:t xml:space="preserve">ismerős elrendeződésű </w:t>
      </w:r>
      <w:r>
        <w:t>mágneses erőteret</w:t>
      </w:r>
      <w:r w:rsidR="006D0AD2">
        <w:t xml:space="preserve"> (2. ábra)</w:t>
      </w:r>
      <w:r>
        <w:t>.</w:t>
      </w:r>
    </w:p>
    <w:p w:rsidR="002456FA" w:rsidRDefault="002456FA" w:rsidP="00AC22F1">
      <w:pPr>
        <w:pStyle w:val="NoSpacing"/>
      </w:pPr>
    </w:p>
    <w:p w:rsidR="0004297A" w:rsidRDefault="00AF729D" w:rsidP="0004297A">
      <w:pPr>
        <w:pStyle w:val="NoSpacing"/>
        <w:keepNext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391150" cy="2924175"/>
            <wp:effectExtent l="19050" t="0" r="0" b="0"/>
            <wp:docPr id="2" name="Picture 1" descr="C:\Users\Fodi\Desktop\Szakdolgozat\Képek\Solenoid_H_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Solenoid_H_fiel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6FA" w:rsidRDefault="00D539D2" w:rsidP="0004297A">
      <w:pPr>
        <w:pStyle w:val="Caption"/>
        <w:jc w:val="center"/>
      </w:pPr>
      <w:fldSimple w:instr=" SEQ ábra \* ARABIC ">
        <w:r w:rsidR="004020A5">
          <w:rPr>
            <w:noProof/>
          </w:rPr>
          <w:t>2</w:t>
        </w:r>
      </w:fldSimple>
      <w:r w:rsidR="0004297A">
        <w:t>. ábra - Szolenoid mágneses erőtere</w:t>
      </w:r>
    </w:p>
    <w:p w:rsidR="002456FA" w:rsidRDefault="002456FA" w:rsidP="00AC22F1">
      <w:pPr>
        <w:pStyle w:val="NoSpacing"/>
      </w:pPr>
    </w:p>
    <w:p w:rsidR="002456FA" w:rsidRDefault="002456FA" w:rsidP="00AC22F1">
      <w:pPr>
        <w:pStyle w:val="NoSpacing"/>
      </w:pPr>
      <w:r>
        <w:t xml:space="preserve">Az elektromos Ohm-törvényhez hasonlóan mágneses Ohm-törvényt is definiálhatunk, ha a tér egyes pontjait egy </w:t>
      </w:r>
      <w:r w:rsidR="00481DD6">
        <w:t xml:space="preserve">elosztott rendszerű </w:t>
      </w:r>
      <w:r>
        <w:t>elektromos ellenállás pontj</w:t>
      </w:r>
      <w:r w:rsidR="00481DD6">
        <w:t>aihoz hasonlóan képzeljük el, ahol</w:t>
      </w:r>
      <w:r>
        <w:t xml:space="preserve"> a mágneses permeabilitás az elektromos admittanciának felel meg:</w:t>
      </w:r>
    </w:p>
    <w:p w:rsidR="002456FA" w:rsidRPr="00340942" w:rsidRDefault="002456FA" w:rsidP="00AC22F1">
      <w:pPr>
        <w:pStyle w:val="NoSpacing"/>
      </w:pPr>
    </w:p>
    <w:p w:rsidR="002456FA" w:rsidRDefault="00340942" w:rsidP="00AC22F1">
      <w:pPr>
        <w:pStyle w:val="NoSpacing"/>
      </w:pPr>
      <w:r>
        <w:rPr>
          <w:noProof/>
          <w:lang w:eastAsia="hu-HU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3216275</wp:posOffset>
            </wp:positionH>
            <wp:positionV relativeFrom="paragraph">
              <wp:posOffset>95885</wp:posOffset>
            </wp:positionV>
            <wp:extent cx="647700" cy="171450"/>
            <wp:effectExtent l="19050" t="0" r="0" b="0"/>
            <wp:wrapNone/>
            <wp:docPr id="25" name="Picture 5" descr="C:\Users\Fodi\Desktop\3c2797abaa8192050d9f858bce4354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3c2797abaa8192050d9f858bce4354a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1768475</wp:posOffset>
            </wp:positionH>
            <wp:positionV relativeFrom="paragraph">
              <wp:posOffset>95885</wp:posOffset>
            </wp:positionV>
            <wp:extent cx="676275" cy="142875"/>
            <wp:effectExtent l="19050" t="0" r="9525" b="0"/>
            <wp:wrapNone/>
            <wp:docPr id="21" name="Picture 2" descr="C:\Users\Fodi\Desktop\32d89e6d1d369cb123379103e05edf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32d89e6d1d369cb123379103e05edf6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4521200</wp:posOffset>
            </wp:positionH>
            <wp:positionV relativeFrom="paragraph">
              <wp:posOffset>57785</wp:posOffset>
            </wp:positionV>
            <wp:extent cx="838200" cy="180975"/>
            <wp:effectExtent l="19050" t="0" r="0" b="0"/>
            <wp:wrapNone/>
            <wp:docPr id="24" name="Picture 4" descr="C:\Users\Fodi\Desktop\384b945c039b33f9637be284b5235c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384b945c039b33f9637be284b5235c9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inline distT="0" distB="0" distL="0" distR="0">
            <wp:extent cx="1123950" cy="428625"/>
            <wp:effectExtent l="19050" t="0" r="0" b="0"/>
            <wp:docPr id="23" name="Picture 3" descr="C:\Users\Fodi\Desktop\d46d3bc8dbd78435677d581d280d8c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d46d3bc8dbd78435677d581d280d8ca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6FA" w:rsidRDefault="002456FA" w:rsidP="00AC22F1">
      <w:pPr>
        <w:pStyle w:val="NoSpacing"/>
      </w:pPr>
    </w:p>
    <w:p w:rsidR="002456FA" w:rsidRDefault="002456FA" w:rsidP="00AC22F1">
      <w:pPr>
        <w:pStyle w:val="NoSpacing"/>
      </w:pPr>
      <w:r>
        <w:t>A szolenoid mágnese</w:t>
      </w:r>
      <w:r w:rsidR="0004297A">
        <w:t xml:space="preserve">s terét elég nagy pontossággal, </w:t>
      </w:r>
      <w:r w:rsidR="006D0AD2">
        <w:t>szimulációval (F</w:t>
      </w:r>
      <w:r>
        <w:t>üggelék</w:t>
      </w:r>
      <w:r w:rsidR="006D0AD2">
        <w:t xml:space="preserve"> I.</w:t>
      </w:r>
      <w:r>
        <w:t xml:space="preserve">) határozhatjuk </w:t>
      </w:r>
      <w:r w:rsidR="0004297A">
        <w:t xml:space="preserve">meg </w:t>
      </w:r>
      <w:r>
        <w:t>vákuumban.</w:t>
      </w:r>
    </w:p>
    <w:p w:rsidR="00AF729D" w:rsidRDefault="002456FA" w:rsidP="00AC22F1">
      <w:pPr>
        <w:pStyle w:val="NoSpacing"/>
      </w:pPr>
      <w:r>
        <w:t>Amennyiben a térben mágneses tulajdonságokkal rendelkező anyagokat helyezünk el, az indukció</w:t>
      </w:r>
      <w:r w:rsidR="00481DD6">
        <w:t xml:space="preserve"> eloszlása</w:t>
      </w:r>
      <w:r>
        <w:t xml:space="preserve"> </w:t>
      </w:r>
      <w:r w:rsidR="00481DD6">
        <w:t xml:space="preserve">a mágneses térerősséghez képest </w:t>
      </w:r>
      <w:r>
        <w:t>jelentősen megváltozhat</w:t>
      </w:r>
      <w:r w:rsidR="00EF2811">
        <w:t xml:space="preserve">. Az elektromos hálózat analógiájával élve ahhoz hasonlíthatjuk, hogy az áramkör </w:t>
      </w:r>
      <w:r w:rsidR="00481DD6">
        <w:t>egyes ellenállásaival párhuzamo</w:t>
      </w:r>
      <w:r w:rsidR="00EF2811">
        <w:t>san kapcsolunk</w:t>
      </w:r>
      <w:r w:rsidR="00AF729D">
        <w:t xml:space="preserve"> egy másik ellenállást, ahol a fajlagos vezetőképességet a vákuum permeabilitásával és a szuszceptibilitásával</w:t>
      </w:r>
      <w:r w:rsidR="00EF2811">
        <w:t xml:space="preserve"> </w:t>
      </w:r>
      <w:r w:rsidR="00AF729D">
        <w:t>helyettesíthetjük</w:t>
      </w:r>
      <w:r w:rsidR="00A8218A">
        <w:t xml:space="preserve"> (3. ábra)</w:t>
      </w:r>
      <w:r w:rsidR="00AF729D">
        <w:t>.</w:t>
      </w:r>
    </w:p>
    <w:p w:rsidR="00AF729D" w:rsidRDefault="00AF729D" w:rsidP="00AC22F1">
      <w:pPr>
        <w:pStyle w:val="NoSpacing"/>
      </w:pPr>
    </w:p>
    <w:p w:rsidR="002456FA" w:rsidRDefault="00AF729D" w:rsidP="006D0AD2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3495675" cy="200025"/>
            <wp:effectExtent l="19050" t="0" r="9525" b="0"/>
            <wp:docPr id="3" name="Picture 2" descr="C:\Users\Fodi\Desktop\Szakdolgozat\Képek\0efe8cdbc5e27231d9df67899728de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Szakdolgozat\Képek\0efe8cdbc5e27231d9df67899728de0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AD2" w:rsidRDefault="006D0AD2" w:rsidP="006D0AD2">
      <w:pPr>
        <w:pStyle w:val="NoSpacing"/>
        <w:jc w:val="center"/>
      </w:pPr>
    </w:p>
    <w:p w:rsidR="00AF729D" w:rsidRDefault="00AF729D" w:rsidP="006D0AD2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1200150" cy="200025"/>
            <wp:effectExtent l="19050" t="0" r="0" b="0"/>
            <wp:docPr id="4" name="Picture 3" descr="C:\Users\Fodi\Desktop\Szakdolgozat\Képek\b2439bea586ed8603f756ff354de0b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Szakdolgozat\Képek\b2439bea586ed8603f756ff354de0bb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29D" w:rsidRDefault="00AF729D" w:rsidP="00AC22F1">
      <w:pPr>
        <w:pStyle w:val="NoSpacing"/>
      </w:pPr>
    </w:p>
    <w:p w:rsidR="0004297A" w:rsidRDefault="00340942" w:rsidP="0004297A">
      <w:pPr>
        <w:pStyle w:val="NoSpacing"/>
        <w:keepNext/>
      </w:pPr>
      <w:r>
        <w:rPr>
          <w:noProof/>
          <w:lang w:eastAsia="hu-HU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3006726</wp:posOffset>
            </wp:positionH>
            <wp:positionV relativeFrom="paragraph">
              <wp:posOffset>13970</wp:posOffset>
            </wp:positionV>
            <wp:extent cx="2514600" cy="2824807"/>
            <wp:effectExtent l="19050" t="0" r="0" b="0"/>
            <wp:wrapNone/>
            <wp:docPr id="6" name="Picture 5" descr="C:\Users\Fodi\Desktop\Szakdolgozat\Képek\Solenoid_H_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Szakdolgozat\Képek\Solenoid_H_fiel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63" cy="282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2E0B">
        <w:rPr>
          <w:noProof/>
          <w:lang w:eastAsia="hu-HU" w:bidi="ar-SA"/>
        </w:rPr>
        <w:drawing>
          <wp:inline distT="0" distB="0" distL="0" distR="0">
            <wp:extent cx="2714625" cy="2796016"/>
            <wp:effectExtent l="19050" t="0" r="9525" b="0"/>
            <wp:docPr id="5" name="Picture 4" descr="C:\Users\Fodi\Desktop\Szakdolgozat\Képek\Parhuzamos_kaocsolas_szemlelte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Parhuzamos_kaocsolas_szemleltet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72" cy="279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29D" w:rsidRDefault="00D539D2" w:rsidP="0004297A">
      <w:pPr>
        <w:pStyle w:val="Caption"/>
        <w:jc w:val="center"/>
      </w:pPr>
      <w:fldSimple w:instr=" SEQ ábra \* ARABIC ">
        <w:r w:rsidR="004020A5">
          <w:rPr>
            <w:noProof/>
          </w:rPr>
          <w:t>3</w:t>
        </w:r>
      </w:fldSimple>
      <w:r w:rsidR="0004297A">
        <w:t>. ábra - Mágnesezett anyagok hatása a térben</w:t>
      </w:r>
    </w:p>
    <w:p w:rsidR="008A2E0B" w:rsidRDefault="008A2E0B" w:rsidP="00AC22F1">
      <w:pPr>
        <w:pStyle w:val="NoSpacing"/>
      </w:pPr>
    </w:p>
    <w:p w:rsidR="00EF2811" w:rsidRDefault="00EF2811" w:rsidP="00AC22F1">
      <w:pPr>
        <w:pStyle w:val="NoSpacing"/>
      </w:pPr>
    </w:p>
    <w:p w:rsidR="00EF2811" w:rsidRDefault="00EF2811" w:rsidP="00AC22F1">
      <w:pPr>
        <w:pStyle w:val="NoSpacing"/>
      </w:pPr>
      <w:r>
        <w:t>A fentiek alapján láthatjuk, hogy a teljes fluxus, így az effektív erő, melyet a tárgy vonzására használhatunk függ az:</w:t>
      </w:r>
    </w:p>
    <w:p w:rsidR="00367D6B" w:rsidRDefault="00367D6B" w:rsidP="00AC22F1">
      <w:pPr>
        <w:pStyle w:val="NoSpacing"/>
      </w:pPr>
    </w:p>
    <w:p w:rsidR="00EF2811" w:rsidRDefault="00EF2811" w:rsidP="0004297A">
      <w:pPr>
        <w:pStyle w:val="NoSpacing"/>
        <w:numPr>
          <w:ilvl w:val="0"/>
          <w:numId w:val="22"/>
        </w:numPr>
      </w:pPr>
      <w:r>
        <w:t>Előállított magnetomotív erőtől</w:t>
      </w:r>
    </w:p>
    <w:p w:rsidR="00EF2811" w:rsidRDefault="00BE3CC9" w:rsidP="00780A20">
      <w:pPr>
        <w:pStyle w:val="NoSpacing"/>
        <w:numPr>
          <w:ilvl w:val="0"/>
          <w:numId w:val="22"/>
        </w:numPr>
      </w:pPr>
      <w:r>
        <w:t>A tekercs geome</w:t>
      </w:r>
      <w:r w:rsidR="00EF2811">
        <w:t>triai tulajdonságaitól</w:t>
      </w:r>
    </w:p>
    <w:p w:rsidR="00EF2811" w:rsidRDefault="00EF2811" w:rsidP="00780A20">
      <w:pPr>
        <w:pStyle w:val="NoSpacing"/>
        <w:numPr>
          <w:ilvl w:val="0"/>
          <w:numId w:val="22"/>
        </w:numPr>
      </w:pPr>
      <w:r>
        <w:t>A felhasznált ferromágneses anyagok térbeli kiterjedésétől és helyzetétől</w:t>
      </w:r>
    </w:p>
    <w:p w:rsidR="00EF2811" w:rsidRDefault="00EF2811" w:rsidP="00780A20">
      <w:pPr>
        <w:pStyle w:val="NoSpacing"/>
        <w:numPr>
          <w:ilvl w:val="0"/>
          <w:numId w:val="22"/>
        </w:numPr>
      </w:pPr>
      <w:r>
        <w:t>A felhasznált ferromágneses anyag mágneses tulajdonságaitól</w:t>
      </w:r>
    </w:p>
    <w:p w:rsidR="00EF2811" w:rsidRDefault="00EF2811" w:rsidP="00AC22F1">
      <w:pPr>
        <w:pStyle w:val="NoSpacing"/>
      </w:pPr>
    </w:p>
    <w:p w:rsidR="00EF2811" w:rsidRDefault="008A2E0B" w:rsidP="00AC22F1">
      <w:pPr>
        <w:pStyle w:val="NoSpacing"/>
      </w:pPr>
      <w:r>
        <w:t>K</w:t>
      </w:r>
      <w:r w:rsidR="00EF2811">
        <w:t>ijele</w:t>
      </w:r>
      <w:r w:rsidR="00BE3CC9">
        <w:t>n</w:t>
      </w:r>
      <w:r w:rsidR="00EF2811">
        <w:t>thető, hogy a maximális indukciós tér előállításához a következő feltételeket minél jobban ki kell elégíteni:</w:t>
      </w:r>
    </w:p>
    <w:p w:rsidR="00367D6B" w:rsidRDefault="00367D6B" w:rsidP="00AC22F1">
      <w:pPr>
        <w:pStyle w:val="NoSpacing"/>
      </w:pPr>
    </w:p>
    <w:p w:rsidR="00EF2811" w:rsidRDefault="00EF2811" w:rsidP="00780A20">
      <w:pPr>
        <w:pStyle w:val="NoSpacing"/>
        <w:numPr>
          <w:ilvl w:val="0"/>
          <w:numId w:val="21"/>
        </w:numPr>
      </w:pPr>
      <w:r>
        <w:t>A vasmag és a lebegtetett tárgy relatív permeabilitása minél magasabb legyen a munkaponton</w:t>
      </w:r>
      <w:r w:rsidR="001F10FE">
        <w:t xml:space="preserve"> </w:t>
      </w:r>
      <w:r w:rsidR="0004297A">
        <w:t xml:space="preserve">- </w:t>
      </w:r>
      <w:r w:rsidR="001F10FE" w:rsidRPr="0004297A">
        <w:rPr>
          <w:rStyle w:val="SubtleEmphasis"/>
        </w:rPr>
        <w:t>a párhuzamos ellenállások vezetőképessége nő</w:t>
      </w:r>
    </w:p>
    <w:p w:rsidR="00EF2811" w:rsidRDefault="00124295" w:rsidP="00780A20">
      <w:pPr>
        <w:pStyle w:val="NoSpacing"/>
        <w:numPr>
          <w:ilvl w:val="0"/>
          <w:numId w:val="21"/>
        </w:numPr>
      </w:pPr>
      <w:r>
        <w:t>A vasmag és a lebegtetett tárgy kiterjedése minél nagyobb legyen</w:t>
      </w:r>
      <w:r w:rsidR="001F10FE">
        <w:br/>
      </w:r>
      <w:r w:rsidR="0004297A">
        <w:t xml:space="preserve">- </w:t>
      </w:r>
      <w:r w:rsidR="001F10FE" w:rsidRPr="0004297A">
        <w:rPr>
          <w:rStyle w:val="SubtleEmphasis"/>
        </w:rPr>
        <w:t>nagyobb ell</w:t>
      </w:r>
      <w:r w:rsidR="00BE3CC9">
        <w:rPr>
          <w:rStyle w:val="SubtleEmphasis"/>
        </w:rPr>
        <w:t>e</w:t>
      </w:r>
      <w:r w:rsidR="001F10FE" w:rsidRPr="0004297A">
        <w:rPr>
          <w:rStyle w:val="SubtleEmphasis"/>
        </w:rPr>
        <w:t>nállásszakasz kapcsolható párhuzamosan</w:t>
      </w:r>
    </w:p>
    <w:p w:rsidR="00124295" w:rsidRDefault="00124295" w:rsidP="0004297A">
      <w:pPr>
        <w:pStyle w:val="NoSpacing"/>
        <w:numPr>
          <w:ilvl w:val="0"/>
          <w:numId w:val="21"/>
        </w:numPr>
      </w:pPr>
      <w:r>
        <w:t xml:space="preserve">A vasmag és a lebegtetett tárgy minél </w:t>
      </w:r>
      <w:r w:rsidR="001F10FE">
        <w:t>rövidebb mágn</w:t>
      </w:r>
      <w:r w:rsidR="0004297A">
        <w:t xml:space="preserve">eses erővonalaknál helyezkedjen </w:t>
      </w:r>
      <w:r w:rsidR="001F10FE">
        <w:t>el</w:t>
      </w:r>
      <w:r w:rsidR="0004297A">
        <w:t xml:space="preserve"> - </w:t>
      </w:r>
      <w:r w:rsidR="001F10FE" w:rsidRPr="0004297A">
        <w:rPr>
          <w:rStyle w:val="SubtleEmphasis"/>
        </w:rPr>
        <w:t>a párhuzamosan kapcsolt ellenállásszakasz után kisebb ellenállás van</w:t>
      </w:r>
    </w:p>
    <w:p w:rsidR="0081250D" w:rsidRDefault="0081250D">
      <w:pPr>
        <w:spacing w:line="240" w:lineRule="auto"/>
        <w:jc w:val="left"/>
        <w:rPr>
          <w:smallCaps/>
          <w:spacing w:val="5"/>
          <w:sz w:val="32"/>
          <w:szCs w:val="32"/>
        </w:rPr>
      </w:pPr>
      <w:r>
        <w:br w:type="page"/>
      </w:r>
    </w:p>
    <w:p w:rsidR="00A07CE0" w:rsidRPr="00A07CE0" w:rsidRDefault="00A07CE0" w:rsidP="00AC22F1">
      <w:pPr>
        <w:pStyle w:val="Heading1"/>
      </w:pPr>
      <w:bookmarkStart w:id="8" w:name="_Toc311830986"/>
      <w:r w:rsidRPr="00A07CE0">
        <w:lastRenderedPageBreak/>
        <w:t>Dinamikus modell</w:t>
      </w:r>
      <w:r w:rsidR="009D26F7">
        <w:t xml:space="preserve"> és szabályozó</w:t>
      </w:r>
      <w:r w:rsidRPr="00A07CE0">
        <w:t>:</w:t>
      </w:r>
      <w:bookmarkEnd w:id="8"/>
    </w:p>
    <w:p w:rsidR="00A07CE0" w:rsidRPr="00A07CE0" w:rsidRDefault="00A07CE0" w:rsidP="00AC22F1"/>
    <w:p w:rsidR="00A07CE0" w:rsidRPr="00A07CE0" w:rsidRDefault="00846465" w:rsidP="00AC22F1">
      <w:r>
        <w:t>A rendszer d</w:t>
      </w:r>
      <w:r w:rsidR="00A07CE0" w:rsidRPr="00A07CE0">
        <w:t xml:space="preserve">inamikus modelljének megalkotása során </w:t>
      </w:r>
      <w:r w:rsidR="00BE6CBA">
        <w:t>feltételezzük, hogy</w:t>
      </w:r>
      <w:r w:rsidR="00A07CE0" w:rsidRPr="00A07CE0">
        <w:t xml:space="preserve"> </w:t>
      </w:r>
      <w:r w:rsidR="00A07CE0" w:rsidRPr="00A07CE0">
        <w:rPr>
          <w:rFonts w:cs="Calibri"/>
        </w:rPr>
        <w:t>µ</w:t>
      </w:r>
      <w:r w:rsidR="00BE6CBA">
        <w:rPr>
          <w:rFonts w:cs="Calibri"/>
        </w:rPr>
        <w:t xml:space="preserve"> a munkapont adott környezetében konstans.</w:t>
      </w:r>
    </w:p>
    <w:p w:rsidR="00A07CE0" w:rsidRPr="00A07CE0" w:rsidRDefault="00A07CE0" w:rsidP="00AC22F1">
      <w:r w:rsidRPr="00A07CE0">
        <w:t>A rendszer</w:t>
      </w:r>
      <w:r w:rsidR="00846465">
        <w:t>nek három fő állapotváltozója van</w:t>
      </w:r>
      <w:r w:rsidRPr="00A07CE0">
        <w:t>:</w:t>
      </w:r>
    </w:p>
    <w:p w:rsidR="00A07CE0" w:rsidRPr="00A07CE0" w:rsidRDefault="00A07CE0" w:rsidP="00AC22F1">
      <w:pPr>
        <w:pStyle w:val="ListParagraph"/>
        <w:numPr>
          <w:ilvl w:val="0"/>
          <w:numId w:val="19"/>
        </w:numPr>
      </w:pPr>
      <w:r w:rsidRPr="00A07CE0">
        <w:t>pozíció – a golyó pozíc</w:t>
      </w:r>
      <w:r w:rsidR="00BE3CC9">
        <w:t>i</w:t>
      </w:r>
      <w:r w:rsidRPr="00A07CE0">
        <w:t>ója a tekercstől számítva (y; x1)</w:t>
      </w:r>
    </w:p>
    <w:p w:rsidR="00A07CE0" w:rsidRPr="00A07CE0" w:rsidRDefault="00A07CE0" w:rsidP="00AC22F1">
      <w:pPr>
        <w:pStyle w:val="ListParagraph"/>
        <w:numPr>
          <w:ilvl w:val="0"/>
          <w:numId w:val="19"/>
        </w:numPr>
      </w:pPr>
      <w:r w:rsidRPr="00A07CE0">
        <w:t xml:space="preserve">sebesség – a golyó pillanatnyi mozgási sebessége (v;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Pr="00A07CE0">
        <w:t>; x2)</w:t>
      </w:r>
    </w:p>
    <w:p w:rsidR="00A07CE0" w:rsidRPr="00A07CE0" w:rsidRDefault="00AC22F1" w:rsidP="00AC22F1">
      <w:pPr>
        <w:pStyle w:val="ListParagraph"/>
        <w:numPr>
          <w:ilvl w:val="0"/>
          <w:numId w:val="19"/>
        </w:numPr>
      </w:pPr>
      <w:r>
        <w:t xml:space="preserve">áram  – az </w:t>
      </w:r>
      <w:r w:rsidR="00A07CE0" w:rsidRPr="00A07CE0">
        <w:t>elektromágneses tekercs gerjesztő árama (i; x3)</w:t>
      </w:r>
    </w:p>
    <w:p w:rsidR="00A07CE0" w:rsidRPr="00A07CE0" w:rsidRDefault="00A07CE0" w:rsidP="00AC22F1">
      <w:r w:rsidRPr="00A07CE0">
        <w:t>A dinamikus viselkedését az elemi fizika, Newton-egyenletek, illetve az elektrodinamika törvényei határozzák meg:</w:t>
      </w:r>
    </w:p>
    <w:p w:rsidR="00A07CE0" w:rsidRPr="00A07CE0" w:rsidRDefault="00D539D2" w:rsidP="00AC22F1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v</m:t>
          </m:r>
        </m:oMath>
      </m:oMathPara>
    </w:p>
    <w:p w:rsidR="00A07CE0" w:rsidRPr="00A07CE0" w:rsidRDefault="00E05073" w:rsidP="00AC22F1">
      <m:oMathPara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A07CE0" w:rsidRPr="00A07CE0" w:rsidRDefault="00E05073" w:rsidP="00AC22F1"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A07CE0" w:rsidRPr="00A07CE0" w:rsidRDefault="00A07CE0" w:rsidP="00AC22F1">
      <w:r w:rsidRPr="00A07CE0">
        <w:t>A rendszerre jellemző induktivitást felbonthatjuk:</w:t>
      </w:r>
    </w:p>
    <w:p w:rsidR="00A07CE0" w:rsidRPr="00A07CE0" w:rsidRDefault="00E05073" w:rsidP="00AC22F1"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</m:oMath>
      </m:oMathPara>
    </w:p>
    <w:p w:rsidR="00A07CE0" w:rsidRPr="00A07CE0" w:rsidRDefault="00A07CE0" w:rsidP="00AC22F1">
      <w:r w:rsidRPr="00A07CE0">
        <w:t xml:space="preserve">ahol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tekercs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saj</m:t>
        </m:r>
        <m:r>
          <m:rPr>
            <m:sty m:val="p"/>
          </m:rPr>
          <w:rPr>
            <w:rFonts w:ascii="Cambria Math" w:hAnsi="Cambria Math"/>
          </w:rPr>
          <m:t>á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induktivit</m:t>
        </m:r>
        <m:r>
          <m:rPr>
            <m:sty m:val="p"/>
          </m:rPr>
          <w:rPr>
            <w:rFonts w:ascii="Cambria Math" w:hAnsi="Cambria Math"/>
          </w:rPr>
          <m:t>á</m:t>
        </m:r>
        <m:r>
          <w:rPr>
            <w:rFonts w:ascii="Cambria Math" w:hAnsi="Cambria Math"/>
          </w:rPr>
          <m:t>sa</m:t>
        </m:r>
      </m:oMath>
    </w:p>
    <w:p w:rsidR="00A07CE0" w:rsidRPr="00A07CE0" w:rsidRDefault="00D539D2" w:rsidP="00AC22F1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goly</m:t>
          </m:r>
          <m:r>
            <m:rPr>
              <m:sty m:val="p"/>
            </m:rPr>
            <w:rPr>
              <w:rFonts w:ascii="Cambria Math" w:hAnsi="Cambria Math"/>
            </w:rPr>
            <m:t xml:space="preserve">ó </m:t>
          </m:r>
          <m:r>
            <w:rPr>
              <w:rFonts w:ascii="Cambria Math" w:hAnsi="Cambria Math"/>
            </w:rPr>
            <m:t>jelenl</m:t>
          </m:r>
          <m:r>
            <m:rPr>
              <m:sty m:val="p"/>
            </m:rPr>
            <w:rPr>
              <w:rFonts w:ascii="Cambria Math" w:hAnsi="Cambria Math"/>
            </w:rPr>
            <m:t>é</m:t>
          </m:r>
          <m:r>
            <w:rPr>
              <w:rFonts w:ascii="Cambria Math" w:hAnsi="Cambria Math"/>
            </w:rPr>
            <m:t>te</m:t>
          </m:r>
          <m:r>
            <m:rPr>
              <m:sty m:val="p"/>
            </m:rPr>
            <w:rPr>
              <w:rFonts w:ascii="Cambria Math" w:hAnsi="Cambria Math"/>
            </w:rPr>
            <m:t xml:space="preserve"> á</m:t>
          </m:r>
          <m:r>
            <w:rPr>
              <w:rFonts w:ascii="Cambria Math" w:hAnsi="Cambria Math"/>
            </w:rPr>
            <m:t>ltal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é</m:t>
          </m:r>
          <m:r>
            <w:rPr>
              <w:rFonts w:ascii="Cambria Math" w:hAnsi="Cambria Math"/>
            </w:rPr>
            <m:t>trej</m:t>
          </m:r>
          <m:r>
            <m:rPr>
              <m:sty m:val="p"/>
            </m:rPr>
            <w:rPr>
              <w:rFonts w:ascii="Cambria Math" w:hAnsi="Cambria Math"/>
            </w:rPr>
            <m:t>ö</m:t>
          </m:r>
          <m:r>
            <w:rPr>
              <w:rFonts w:ascii="Cambria Math" w:hAnsi="Cambria Math"/>
            </w:rPr>
            <m:t>tt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ö</m:t>
          </m:r>
          <m:r>
            <w:rPr>
              <w:rFonts w:ascii="Cambria Math" w:hAnsi="Cambria Math"/>
            </w:rPr>
            <m:t>bbletinduktivit</m:t>
          </m:r>
          <m:r>
            <m:rPr>
              <m:sty m:val="p"/>
            </m:rPr>
            <w:rPr>
              <w:rFonts w:ascii="Cambria Math" w:hAnsi="Cambria Math"/>
            </w:rPr>
            <m:t>á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: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é</m:t>
          </m:r>
          <m:r>
            <w:rPr>
              <w:rFonts w:ascii="Cambria Math" w:hAnsi="Cambria Math"/>
            </w:rPr>
            <m:t>gr</m:t>
          </m:r>
          <m:r>
            <m:rPr>
              <m:sty m:val="p"/>
            </m:rPr>
            <w:rPr>
              <w:rFonts w:ascii="Cambria Math" w:hAnsi="Cambria Math"/>
            </w:rPr>
            <m:t>é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induktivit</m:t>
          </m:r>
          <m:r>
            <m:rPr>
              <m:sty m:val="p"/>
            </m:rPr>
            <w:rPr>
              <w:rFonts w:ascii="Cambria Math" w:hAnsi="Cambria Math"/>
            </w:rPr>
            <m:t>á</m:t>
          </m:r>
          <m:r>
            <w:rPr>
              <w:rFonts w:ascii="Cambria Math" w:hAnsi="Cambria Math"/>
            </w:rPr>
            <m:t>s</m:t>
          </m:r>
        </m:oMath>
      </m:oMathPara>
    </w:p>
    <w:p w:rsidR="00A07CE0" w:rsidRPr="00A07CE0" w:rsidRDefault="00A07CE0" w:rsidP="00BE6CBA">
      <w:pPr>
        <w:jc w:val="center"/>
      </w:pPr>
      <w:r w:rsidRPr="00A07CE0">
        <w:t>(a légrés induktivitás fizikai tartalmáról a</w:t>
      </w:r>
      <w:r w:rsidR="00481DD6">
        <w:t>z I. F</w:t>
      </w:r>
      <w:r w:rsidR="005C4BB8">
        <w:t>üggelékben esik</w:t>
      </w:r>
      <w:r w:rsidRPr="00A07CE0">
        <w:t xml:space="preserve"> szó)</w:t>
      </w:r>
    </w:p>
    <w:p w:rsidR="00A07CE0" w:rsidRPr="00A07CE0" w:rsidRDefault="00A07CE0" w:rsidP="00AC22F1"/>
    <w:p w:rsidR="00A07CE0" w:rsidRPr="00A07CE0" w:rsidRDefault="00A07CE0" w:rsidP="00AC22F1">
      <w:r w:rsidRPr="00A07CE0">
        <w:t>Az állapotváltozók:</w:t>
      </w:r>
    </w:p>
    <w:p w:rsidR="00A07CE0" w:rsidRPr="00A07CE0" w:rsidRDefault="00A07CE0" w:rsidP="00AC22F1">
      <w:pPr>
        <w:pStyle w:val="ListParagraph"/>
      </w:pPr>
      <w:r w:rsidRPr="00A07CE0">
        <w:t>x</w:t>
      </w:r>
      <w:r w:rsidRPr="00A07CE0">
        <w:rPr>
          <w:vertAlign w:val="subscript"/>
        </w:rPr>
        <w:t>1</w:t>
      </w:r>
      <w:r w:rsidRPr="00A07CE0">
        <w:t>=y [m]</w:t>
      </w:r>
    </w:p>
    <w:p w:rsidR="00A07CE0" w:rsidRPr="00A07CE0" w:rsidRDefault="00A07CE0" w:rsidP="00AC22F1">
      <w:pPr>
        <w:pStyle w:val="ListParagraph"/>
      </w:pPr>
      <w:r w:rsidRPr="00A07CE0">
        <w:t>x</w:t>
      </w:r>
      <w:r w:rsidRPr="00A07CE0">
        <w:rPr>
          <w:vertAlign w:val="subscript"/>
        </w:rPr>
        <w:t>2</w:t>
      </w:r>
      <w:r w:rsidRPr="00A07CE0">
        <w:t>=v [m/s]</w:t>
      </w:r>
    </w:p>
    <w:p w:rsidR="00A07CE0" w:rsidRPr="00A07CE0" w:rsidRDefault="00A07CE0" w:rsidP="00AC22F1">
      <w:pPr>
        <w:pStyle w:val="ListParagraph"/>
      </w:pPr>
      <w:r w:rsidRPr="00A07CE0">
        <w:t>x</w:t>
      </w:r>
      <w:r w:rsidRPr="00A07CE0">
        <w:rPr>
          <w:vertAlign w:val="subscript"/>
        </w:rPr>
        <w:t>3</w:t>
      </w:r>
      <w:r w:rsidRPr="00A07CE0">
        <w:t>=i [A]</w:t>
      </w:r>
    </w:p>
    <w:p w:rsidR="00A07CE0" w:rsidRPr="00A07CE0" w:rsidRDefault="00A07CE0" w:rsidP="00AC22F1">
      <w:r w:rsidRPr="00A07CE0">
        <w:t>Így a rendszer nemlineáris dinamikus modellje</w:t>
      </w:r>
      <w:r w:rsidR="00BE6CBA">
        <w:t xml:space="preserve"> a fentiek alapján</w:t>
      </w:r>
      <w:r w:rsidRPr="00A07CE0">
        <w:t>:</w:t>
      </w:r>
    </w:p>
    <w:p w:rsidR="00A07CE0" w:rsidRPr="00A07CE0" w:rsidRDefault="00D539D2" w:rsidP="00AC22F1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A07CE0" w:rsidRPr="00A07CE0" w:rsidRDefault="00D539D2" w:rsidP="00AC22F1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:rsidR="00A07CE0" w:rsidRPr="00A07CE0" w:rsidRDefault="00D539D2" w:rsidP="00AC22F1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Q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acc>
        </m:oMath>
      </m:oMathPara>
    </w:p>
    <w:p w:rsidR="00A07CE0" w:rsidRPr="00A07CE0" w:rsidRDefault="00D539D2" w:rsidP="00AC22F1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-3</m:t>
                            </m:r>
                          </m:sup>
                        </m:sSup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u</m:t>
          </m:r>
        </m:oMath>
      </m:oMathPara>
    </w:p>
    <w:p w:rsidR="00A07CE0" w:rsidRPr="00A07CE0" w:rsidRDefault="00E05073" w:rsidP="00AC22F1">
      <m:oMathPara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21559F" w:rsidRDefault="00846465" w:rsidP="00AC22F1">
      <w:r>
        <w:t>A d</w:t>
      </w:r>
      <w:r w:rsidR="00A07CE0" w:rsidRPr="00A07CE0">
        <w:t>inamikus modellt megvalósító Simulink blokkdiagram</w:t>
      </w:r>
      <w:r w:rsidR="00A8218A">
        <w:t xml:space="preserve"> (4. ábra)</w:t>
      </w:r>
      <w:r w:rsidR="00465D5F">
        <w:t xml:space="preserve"> a fentieken kívül ki van egészítve, hogy a lehető legpontosabban szimulálja a valós viselkedést: a minimális pozíció 1mm, ekkor nekiütközik a tárgy a vasmagnak.</w:t>
      </w:r>
      <w:r w:rsidR="00495283">
        <w:t xml:space="preserve"> </w:t>
      </w:r>
      <w:r w:rsidR="0021559F">
        <w:t xml:space="preserve">Ha a pozíció a minimum értéken van, és a lebegtetett tárgyra ható erő nagyobb mint a gravitáció, a sebesség integrátora is 0 m/s kezdeti </w:t>
      </w:r>
      <w:r w:rsidR="00481DD6">
        <w:t>értékre áll be</w:t>
      </w:r>
      <w:r w:rsidR="0021559F">
        <w:t>.</w:t>
      </w:r>
    </w:p>
    <w:p w:rsidR="00A07CE0" w:rsidRPr="00A07CE0" w:rsidRDefault="0021559F" w:rsidP="00AC22F1">
      <w:r>
        <w:rPr>
          <w:noProof/>
          <w:lang w:eastAsia="hu-HU" w:bidi="ar-SA"/>
        </w:rPr>
        <w:drawing>
          <wp:inline distT="0" distB="0" distL="0" distR="0">
            <wp:extent cx="5400675" cy="4991100"/>
            <wp:effectExtent l="19050" t="0" r="9525" b="0"/>
            <wp:docPr id="7" name="Picture 1" descr="C:\Users\Fodi\Desktop\Szakdolgozat\Képek\Plant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Plant_mode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8B9" w:rsidRPr="003A18B9" w:rsidRDefault="00D539D2" w:rsidP="00BE6CBA">
      <w:pPr>
        <w:pStyle w:val="Caption"/>
        <w:jc w:val="center"/>
      </w:pPr>
      <w:fldSimple w:instr=" SEQ ábra \* ARABIC ">
        <w:r w:rsidR="004020A5">
          <w:rPr>
            <w:noProof/>
          </w:rPr>
          <w:t>4</w:t>
        </w:r>
      </w:fldSimple>
      <w:r w:rsidR="00A07CE0" w:rsidRPr="00A07CE0">
        <w:t>. ábra: Mágneses lebegtetés nemlineáris modell, Simulink</w:t>
      </w:r>
    </w:p>
    <w:p w:rsidR="00BE6CBA" w:rsidRDefault="00BE6CBA" w:rsidP="00AC22F1"/>
    <w:p w:rsidR="00A07CE0" w:rsidRPr="00A07CE0" w:rsidRDefault="00367D6B" w:rsidP="00AC22F1">
      <w:r>
        <w:t>A blokkdiagram</w:t>
      </w:r>
      <w:r w:rsidR="0021559F">
        <w:t xml:space="preserve"> integrátorai</w:t>
      </w:r>
      <w:r>
        <w:t>ban meg kell adnunk</w:t>
      </w:r>
      <w:r w:rsidR="00A07CE0" w:rsidRPr="00A07CE0">
        <w:t xml:space="preserve"> a kezdeti feltételeket.</w:t>
      </w:r>
    </w:p>
    <w:p w:rsidR="00A07CE0" w:rsidRPr="00A07CE0" w:rsidRDefault="00A07CE0" w:rsidP="00AC22F1">
      <w:r w:rsidRPr="00A07CE0">
        <w:lastRenderedPageBreak/>
        <w:t>Munkaponti értékek meghatározása:</w:t>
      </w:r>
    </w:p>
    <w:p w:rsidR="00A07CE0" w:rsidRPr="00A07CE0" w:rsidRDefault="00D539D2" w:rsidP="00AC22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=0.005 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 xml:space="preserve">=5 </m:t>
          </m:r>
          <m:r>
            <w:rPr>
              <w:rFonts w:ascii="Cambria Math" w:hAnsi="Cambria Math"/>
            </w:rPr>
            <m:t>mm</m:t>
          </m:r>
        </m:oMath>
      </m:oMathPara>
    </w:p>
    <w:p w:rsidR="00A07CE0" w:rsidRPr="00A07CE0" w:rsidRDefault="00D539D2" w:rsidP="00AC22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=0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:rsidR="00A07CE0" w:rsidRPr="00A07CE0" w:rsidRDefault="00D539D2" w:rsidP="00AC22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2*</m:t>
                  </m:r>
                  <m:r>
                    <w:rPr>
                      <w:rFonts w:ascii="Cambria Math" w:hAnsi="Cambria Math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</m:e>
          </m:rad>
        </m:oMath>
      </m:oMathPara>
    </w:p>
    <w:p w:rsidR="00A07CE0" w:rsidRPr="00A07CE0" w:rsidRDefault="00A07CE0" w:rsidP="00AC22F1">
      <w:r w:rsidRPr="00A07CE0">
        <w:t xml:space="preserve">A </w:t>
      </w:r>
      <w:r w:rsidR="00367D6B">
        <w:t>kezdeti feltételek</w:t>
      </w:r>
      <w:r w:rsidRPr="00A07CE0">
        <w:t xml:space="preserve"> és a dinamikus modell segítségével modellezhetjük a szakasz viselkedését egységugrás bemenet esetén.</w:t>
      </w:r>
    </w:p>
    <w:p w:rsidR="00A07CE0" w:rsidRPr="00A07CE0" w:rsidRDefault="00A07CE0" w:rsidP="00AC22F1">
      <w:r w:rsidRPr="00A07CE0">
        <w:t>A munkaponti értékeket kiszámító MATLAB kód: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x01 = 0.01;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x02 = 0;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x03 = x01*sqrt(2*m*g/Q);</w:t>
      </w:r>
    </w:p>
    <w:p w:rsidR="00A07CE0" w:rsidRPr="00A07CE0" w:rsidRDefault="00A07CE0" w:rsidP="00AC22F1"/>
    <w:p w:rsidR="00A07CE0" w:rsidRDefault="00A07CE0" w:rsidP="00AC22F1">
      <w:r w:rsidRPr="00A07CE0">
        <w:t>A munkaponti értékek alapján meghatározhatunk egy közelítő állapotteres LTI rendszert, amelyre később a szabályozót méretezzük:</w:t>
      </w:r>
    </w:p>
    <w:p w:rsidR="00BE6CBA" w:rsidRPr="00A07CE0" w:rsidRDefault="00BE6CBA" w:rsidP="00AC22F1"/>
    <w:p w:rsidR="0021559F" w:rsidRPr="00AC22F1" w:rsidRDefault="0021559F" w:rsidP="00AC22F1">
      <w:pPr>
        <w:rPr>
          <w:rStyle w:val="IntenseReference"/>
        </w:rPr>
      </w:pPr>
      <w:r w:rsidRPr="00AC22F1">
        <w:rPr>
          <w:rStyle w:val="IntenseReference"/>
        </w:rPr>
        <w:t xml:space="preserve">A = </w:t>
      </w:r>
      <w:r w:rsidRPr="00AC22F1">
        <w:rPr>
          <w:rStyle w:val="IntenseReference"/>
        </w:rPr>
        <w:tab/>
      </w:r>
      <w:r w:rsidR="00A07CE0" w:rsidRPr="00AC22F1">
        <w:rPr>
          <w:rStyle w:val="IntenseReference"/>
        </w:rPr>
        <w:t>[0</w:t>
      </w:r>
      <w:r w:rsidRPr="00AC22F1">
        <w:rPr>
          <w:rStyle w:val="IntenseReference"/>
        </w:rPr>
        <w:tab/>
      </w:r>
      <w:r w:rsidRPr="00AC22F1">
        <w:rPr>
          <w:rStyle w:val="IntenseReference"/>
        </w:rPr>
        <w:tab/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1</w:t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0;</w:t>
      </w:r>
      <w:r w:rsidRPr="00AC22F1">
        <w:rPr>
          <w:rStyle w:val="IntenseReference"/>
        </w:rPr>
        <w:br/>
        <w:t xml:space="preserve"> </w:t>
      </w:r>
      <w:r w:rsidRPr="00AC22F1">
        <w:rPr>
          <w:rStyle w:val="IntenseReference"/>
        </w:rPr>
        <w:tab/>
        <w:t>Q*x03^2/(m*x01^3)</w:t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0</w:t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-Q*x03/(m*x01^2);</w:t>
      </w:r>
    </w:p>
    <w:p w:rsidR="00A07CE0" w:rsidRPr="00AC22F1" w:rsidRDefault="0021559F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  <w:r w:rsidRPr="00AC22F1">
        <w:rPr>
          <w:rStyle w:val="IntenseReference"/>
        </w:rPr>
        <w:tab/>
      </w:r>
      <w:r w:rsidR="00A07CE0" w:rsidRPr="00AC22F1">
        <w:rPr>
          <w:rStyle w:val="IntenseReference"/>
        </w:rPr>
        <w:t>0</w:t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Q*x01*x03/x01^2/(Q+L0*x01)</w:t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(Q*x02-R*x01^2)/x01/(Q+L0*x01)];</w:t>
      </w:r>
      <w:r w:rsidRPr="00AC22F1">
        <w:rPr>
          <w:rStyle w:val="IntenseReference"/>
        </w:rPr>
        <w:br/>
      </w:r>
      <w:r w:rsidRPr="00AC22F1">
        <w:rPr>
          <w:rStyle w:val="IntenseReference"/>
        </w:rPr>
        <w:br/>
      </w:r>
      <w:r w:rsidR="00A07CE0" w:rsidRPr="00AC22F1">
        <w:rPr>
          <w:rStyle w:val="IntenseReference"/>
        </w:rPr>
        <w:t>B = [0;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 xml:space="preserve">     0;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 xml:space="preserve">     x01/(Q+L0*x01)];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C = [1 0 0];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D=0;</w:t>
      </w:r>
    </w:p>
    <w:p w:rsidR="00A07CE0" w:rsidRPr="00A07CE0" w:rsidRDefault="00A07CE0" w:rsidP="00AC22F1">
      <w:r w:rsidRPr="00A07CE0">
        <w:t xml:space="preserve">A </w:t>
      </w:r>
      <w:r w:rsidRPr="00A07CE0">
        <w:rPr>
          <w:rStyle w:val="Emphasis"/>
        </w:rPr>
        <w:t>Control System Toolbox eig()</w:t>
      </w:r>
      <w:r w:rsidRPr="00A07CE0">
        <w:t xml:space="preserve"> függvénye segítségével eldönthetjük, hogy a szakasz stabil-e?</w:t>
      </w:r>
    </w:p>
    <w:p w:rsidR="00A07CE0" w:rsidRPr="00A07CE0" w:rsidRDefault="00A07CE0" w:rsidP="00AC22F1">
      <w:r w:rsidRPr="00A07CE0">
        <w:t xml:space="preserve">Az </w:t>
      </w:r>
      <w:r w:rsidRPr="00A07CE0">
        <w:rPr>
          <w:rStyle w:val="QuoteChar"/>
        </w:rPr>
        <w:t>Earnshaw-sejtés</w:t>
      </w:r>
      <w:r w:rsidRPr="00A07CE0">
        <w:t xml:space="preserve"> kimondja, hogy egy töltéshalmaz nem tartható stabil egyensúlyi helyzetben kizárólag elektrosztatikus kölcsönhatás segítségével. Ez a sejtés igaz a mágneses egyensúlyi helyzetekre is, kivéve a diamágneses anyagok</w:t>
      </w:r>
      <w:r w:rsidR="005C4BB8">
        <w:t xml:space="preserve"> és szupravezetés</w:t>
      </w:r>
      <w:r w:rsidRPr="00A07CE0">
        <w:t xml:space="preserve"> esetében.</w:t>
      </w:r>
    </w:p>
    <w:p w:rsidR="00A07CE0" w:rsidRPr="00A07CE0" w:rsidRDefault="001A0084" w:rsidP="00AC22F1">
      <w:r>
        <w:lastRenderedPageBreak/>
        <w:t xml:space="preserve">A sejtés segítségével </w:t>
      </w:r>
      <w:r w:rsidR="00A07CE0" w:rsidRPr="00A07CE0">
        <w:t xml:space="preserve">állíthatjuk, hogy a szabályozatlan rendszer legalább egy pólusa a pozitív félsíkon lesz, és a rendszer instabil. A mágneses lebegtetés ilyen megvalósítása </w:t>
      </w:r>
      <w:r w:rsidR="00A07CE0" w:rsidRPr="00784781">
        <w:rPr>
          <w:rStyle w:val="SubtleEmphasis"/>
        </w:rPr>
        <w:t>instabil egyensúlyi pontot eredményez</w:t>
      </w:r>
      <w:r w:rsidR="00A07CE0" w:rsidRPr="00A07CE0">
        <w:t>.</w:t>
      </w:r>
    </w:p>
    <w:p w:rsidR="003A18B9" w:rsidRDefault="00A07CE0" w:rsidP="00AC22F1">
      <w:r w:rsidRPr="00A07CE0">
        <w:t>Az instabil egyensúlyi helyzet miatt állapotvisszacsatolt szabályzót alkalmazunk, alapjel követéssel és terhelésbecslővel kiegészítve. A szabályozandó szakasz a nemlineáris Simulink modell.</w:t>
      </w:r>
    </w:p>
    <w:p w:rsidR="003A18B9" w:rsidRDefault="003A18B9" w:rsidP="00AC22F1">
      <w:pPr>
        <w:pStyle w:val="NoSpacing"/>
      </w:pPr>
      <w:r>
        <w:t xml:space="preserve">Célszerű egyből a </w:t>
      </w:r>
      <w:r w:rsidR="00C2180E">
        <w:t>dSpace</w:t>
      </w:r>
      <w:r>
        <w:t xml:space="preserve"> által nem támogatott folytonos idejű szabályzó helyett diszkrét szabályzót készíteni. Ehhez felvesszük a Th = 0.001 [s] mintavételi időt, mely kellően gyors szabályzást biztosít.</w:t>
      </w:r>
    </w:p>
    <w:p w:rsidR="003A18B9" w:rsidRDefault="003A18B9" w:rsidP="00AC22F1">
      <w:pPr>
        <w:pStyle w:val="NoSpacing"/>
      </w:pPr>
    </w:p>
    <w:p w:rsidR="00A044B6" w:rsidRPr="00AC22F1" w:rsidRDefault="00A044B6" w:rsidP="00AC22F1">
      <w:pPr>
        <w:spacing w:line="240" w:lineRule="auto"/>
        <w:rPr>
          <w:rStyle w:val="IntenseReference"/>
        </w:rPr>
      </w:pPr>
      <w:r w:rsidRPr="00AC22F1">
        <w:rPr>
          <w:rStyle w:val="IntenseReference"/>
        </w:rPr>
        <w:t>Ts = 0.001;     % Sample time</w:t>
      </w:r>
    </w:p>
    <w:p w:rsidR="00A044B6" w:rsidRPr="00AC22F1" w:rsidRDefault="00A044B6" w:rsidP="00AC22F1">
      <w:pPr>
        <w:spacing w:line="240" w:lineRule="auto"/>
        <w:rPr>
          <w:rStyle w:val="IntenseReference"/>
        </w:rPr>
      </w:pPr>
      <w:r w:rsidRPr="00AC22F1">
        <w:rPr>
          <w:rStyle w:val="IntenseReference"/>
        </w:rPr>
        <w:t>W=ss(A,B,C,D);</w:t>
      </w:r>
    </w:p>
    <w:p w:rsidR="00A044B6" w:rsidRPr="00AC22F1" w:rsidRDefault="00A044B6" w:rsidP="00AC22F1">
      <w:pPr>
        <w:spacing w:line="240" w:lineRule="auto"/>
        <w:rPr>
          <w:rStyle w:val="IntenseReference"/>
        </w:rPr>
      </w:pPr>
      <w:r w:rsidRPr="00AC22F1">
        <w:rPr>
          <w:rStyle w:val="IntenseReference"/>
        </w:rPr>
        <w:t>Wd=c2d(W, Ts, 'zoh')</w:t>
      </w:r>
    </w:p>
    <w:p w:rsidR="00A044B6" w:rsidRPr="00AC22F1" w:rsidRDefault="00A044B6" w:rsidP="00AC22F1">
      <w:pPr>
        <w:spacing w:line="240" w:lineRule="auto"/>
        <w:rPr>
          <w:rStyle w:val="IntenseReference"/>
        </w:rPr>
      </w:pPr>
      <w:r w:rsidRPr="00AC22F1">
        <w:rPr>
          <w:rStyle w:val="IntenseReference"/>
        </w:rPr>
        <w:t>[Phi, Gamma, C, D] = ssdata(Wd)</w:t>
      </w:r>
    </w:p>
    <w:p w:rsidR="003A18B9" w:rsidRDefault="003A18B9" w:rsidP="00AC22F1">
      <w:pPr>
        <w:pStyle w:val="NoSpacing"/>
      </w:pPr>
    </w:p>
    <w:p w:rsidR="00A044B6" w:rsidRDefault="00A044B6" w:rsidP="00AC22F1">
      <w:pPr>
        <w:pStyle w:val="NoSpacing"/>
      </w:pPr>
      <w:r>
        <w:t>A fenti kód segítségével megkaphatjuk a diszkretizált rendszer állapotmátrixait.</w:t>
      </w:r>
    </w:p>
    <w:p w:rsidR="003A18B9" w:rsidRPr="00A07CE0" w:rsidRDefault="003A18B9" w:rsidP="00AC22F1">
      <w:pPr>
        <w:pStyle w:val="NoSpacing"/>
      </w:pPr>
    </w:p>
    <w:p w:rsidR="003A18B9" w:rsidRDefault="00A07CE0" w:rsidP="00AC22F1">
      <w:r w:rsidRPr="00A07CE0">
        <w:t xml:space="preserve">A </w:t>
      </w:r>
      <w:r w:rsidR="00FA12E1">
        <w:t>szabályzó</w:t>
      </w:r>
      <w:r w:rsidRPr="00A07CE0">
        <w:t xml:space="preserve"> paramétereit számító MATLAB kód:</w:t>
      </w:r>
      <w:r w:rsidR="00481DD6">
        <w:t xml:space="preserve"> Függelék IV/A</w:t>
      </w:r>
    </w:p>
    <w:p w:rsidR="006A0474" w:rsidRDefault="006A0474" w:rsidP="00AC22F1"/>
    <w:p w:rsidR="007C0DA3" w:rsidRDefault="006A0474" w:rsidP="006A0474">
      <w:pPr>
        <w:pStyle w:val="Heading3"/>
      </w:pPr>
      <w:bookmarkStart w:id="9" w:name="_Toc311830987"/>
      <w:r>
        <w:t>Szimuláció a lineáris modellel</w:t>
      </w:r>
      <w:bookmarkEnd w:id="9"/>
    </w:p>
    <w:p w:rsidR="006A0474" w:rsidRPr="006A0474" w:rsidRDefault="006A0474" w:rsidP="006A0474"/>
    <w:p w:rsidR="00A044B6" w:rsidRDefault="00A044B6" w:rsidP="00AC22F1">
      <w:r>
        <w:t>Az eredményül kapott szabályzó működőképességét tesztelhetjük gyorsan simulink segítségével a lineáris modellel</w:t>
      </w:r>
      <w:r w:rsidR="00A8218A">
        <w:t xml:space="preserve"> (5. ábra)</w:t>
      </w:r>
      <w:r>
        <w:t>:</w:t>
      </w:r>
    </w:p>
    <w:p w:rsidR="001A0084" w:rsidRDefault="00F55C59" w:rsidP="001A0084">
      <w:pPr>
        <w:keepNext/>
      </w:pPr>
      <w:r>
        <w:rPr>
          <w:noProof/>
          <w:lang w:eastAsia="hu-HU" w:bidi="ar-SA"/>
        </w:rPr>
        <w:drawing>
          <wp:inline distT="0" distB="0" distL="0" distR="0">
            <wp:extent cx="5391150" cy="2609850"/>
            <wp:effectExtent l="19050" t="0" r="0" b="0"/>
            <wp:docPr id="18" name="Picture 7" descr="C:\Users\Fodi\Desktop\Szakdolgozat\Képek\Linearis_tesztmod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di\Desktop\Szakdolgozat\Képek\Linearis_tesztmodel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4B6" w:rsidRDefault="00D539D2" w:rsidP="001A0084">
      <w:pPr>
        <w:pStyle w:val="Caption"/>
        <w:jc w:val="center"/>
      </w:pPr>
      <w:fldSimple w:instr=" SEQ ábra \* ARABIC ">
        <w:r w:rsidR="004020A5">
          <w:rPr>
            <w:noProof/>
          </w:rPr>
          <w:t>5</w:t>
        </w:r>
      </w:fldSimple>
      <w:r w:rsidR="001A0084">
        <w:t>. ábra - Állapotvisszacsatolt szabályzó lineáris szakasszal</w:t>
      </w:r>
    </w:p>
    <w:p w:rsidR="001A0084" w:rsidRDefault="009D27E3" w:rsidP="001A0084">
      <w:pPr>
        <w:keepNext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400675" cy="2924175"/>
            <wp:effectExtent l="19050" t="0" r="9525" b="0"/>
            <wp:docPr id="20" name="Picture 3" descr="C:\Users\Fodi\Desktop\Szakdolgozat\Képek\linear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Szakdolgozat\Képek\linear_respons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084" w:rsidRDefault="00D539D2" w:rsidP="001A0084">
      <w:pPr>
        <w:pStyle w:val="Caption"/>
        <w:jc w:val="center"/>
      </w:pPr>
      <w:fldSimple w:instr=" SEQ ábra \* ARABIC ">
        <w:r w:rsidR="004020A5">
          <w:rPr>
            <w:noProof/>
          </w:rPr>
          <w:t>6</w:t>
        </w:r>
      </w:fldSimple>
      <w:r w:rsidR="001A0084">
        <w:t>. ábra - Lineáris modell szabályzott viselkedése</w:t>
      </w:r>
    </w:p>
    <w:p w:rsidR="003C200B" w:rsidRDefault="001A0084" w:rsidP="001A0084">
      <w:pPr>
        <w:pStyle w:val="Caption"/>
        <w:jc w:val="center"/>
      </w:pPr>
      <w:r>
        <w:t>nem egyensúlyi kezdeti feltételek esetén</w:t>
      </w:r>
    </w:p>
    <w:p w:rsidR="001A0084" w:rsidRDefault="001A0084" w:rsidP="00AC22F1"/>
    <w:p w:rsidR="009D27E3" w:rsidRDefault="009D27E3" w:rsidP="00AC22F1">
      <w:r>
        <w:t>A válaszból látható</w:t>
      </w:r>
      <w:r w:rsidR="00C12CA8">
        <w:t xml:space="preserve"> (6. ábra)</w:t>
      </w:r>
      <w:r>
        <w:t>, hogy a szabályzó az egyensúlyi munkapontba szabályozta a rendszert.</w:t>
      </w:r>
    </w:p>
    <w:p w:rsidR="001A0084" w:rsidRDefault="001A0084" w:rsidP="00AC22F1"/>
    <w:p w:rsidR="009D27E3" w:rsidRDefault="009D27E3" w:rsidP="00AC22F1">
      <w:pPr>
        <w:pStyle w:val="Heading3"/>
      </w:pPr>
      <w:bookmarkStart w:id="10" w:name="_Toc311830988"/>
      <w:r>
        <w:t>Szimuláció a nemlineáris modellel:</w:t>
      </w:r>
      <w:bookmarkEnd w:id="10"/>
    </w:p>
    <w:p w:rsidR="009D27E3" w:rsidRPr="009D27E3" w:rsidRDefault="009D27E3" w:rsidP="00AC22F1"/>
    <w:p w:rsidR="00A07CE0" w:rsidRPr="00A07CE0" w:rsidRDefault="00A07CE0" w:rsidP="00AC22F1">
      <w:r w:rsidRPr="00A07CE0">
        <w:t xml:space="preserve">A nemlineáris </w:t>
      </w:r>
      <w:r w:rsidR="007C0F88">
        <w:t xml:space="preserve">modellel való szimulációhoz a </w:t>
      </w:r>
      <w:r w:rsidRPr="00A07CE0">
        <w:t>modell kimeneti értékeiből le kell vonni a munkaponti értékeket</w:t>
      </w:r>
      <w:r w:rsidR="00A8218A">
        <w:t xml:space="preserve"> (7. ábra)</w:t>
      </w:r>
      <w:r w:rsidRPr="00A07CE0">
        <w:t>, hogy a relatív állapotmozgásokat kaphassuk</w:t>
      </w:r>
      <w:r w:rsidR="007C0F88">
        <w:t>, melyekkel a szabályzó dolgozik</w:t>
      </w:r>
      <w:r w:rsidRPr="00A07CE0">
        <w:t>.</w:t>
      </w:r>
    </w:p>
    <w:p w:rsidR="00367D6B" w:rsidRDefault="00A07CE0" w:rsidP="00AC22F1">
      <w:r w:rsidRPr="00A07CE0">
        <w:t xml:space="preserve">A rendszert gerjesztő teljesítményelektronika korlátait a telítődéses bemenet jelképezi. A telítődéses tag csak a 0..30V értékeket engedi át a bemenetre: a teljesítményelektronika </w:t>
      </w:r>
      <w:r w:rsidR="00FA12E1">
        <w:t>kimenetének elméleti maximuma 40</w:t>
      </w:r>
      <w:r w:rsidRPr="00A07CE0">
        <w:t>V, negatív bemenő jelet pedig nem tudunk produkálni, mivel nem tudjuk taszítani a golyót.</w:t>
      </w:r>
      <w:r w:rsidR="00A8218A">
        <w:t xml:space="preserve"> A szabályozási kör jelentősebb kilengéseket produkál, de eléri a kívánt állapotot.</w:t>
      </w:r>
    </w:p>
    <w:p w:rsidR="00A07CE0" w:rsidRPr="00A07CE0" w:rsidRDefault="00E05073" w:rsidP="00AC22F1">
      <w:r>
        <w:rPr>
          <w:noProof/>
          <w:lang w:eastAsia="hu-HU" w:bidi="ar-SA"/>
        </w:rPr>
        <w:lastRenderedPageBreak/>
        <w:drawing>
          <wp:inline distT="0" distB="0" distL="0" distR="0">
            <wp:extent cx="5753100" cy="5238750"/>
            <wp:effectExtent l="19050" t="0" r="0" b="0"/>
            <wp:docPr id="36" name="Picture 9" descr="C:\Users\Fod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od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D539D2" w:rsidP="001A0084">
      <w:pPr>
        <w:pStyle w:val="Caption"/>
        <w:jc w:val="center"/>
      </w:pPr>
      <w:fldSimple w:instr=" SEQ ábra \* ARABIC ">
        <w:r w:rsidR="004020A5">
          <w:rPr>
            <w:noProof/>
          </w:rPr>
          <w:t>7</w:t>
        </w:r>
      </w:fldSimple>
      <w:r w:rsidR="00A07CE0" w:rsidRPr="00A07CE0">
        <w:t>. ábra: Munkaponti korrekció és telítődés</w:t>
      </w:r>
    </w:p>
    <w:p w:rsidR="00907AC2" w:rsidRDefault="00D539D2" w:rsidP="00907AC2">
      <w:pPr>
        <w:pStyle w:val="Heading1"/>
        <w:keepNext/>
      </w:pPr>
      <w:r w:rsidRPr="00D539D2">
        <w:rPr>
          <w:noProof/>
          <w:lang w:val="en-US" w:eastAsia="zh-TW"/>
        </w:rPr>
        <w:pict>
          <v:shape id="_x0000_s1037" type="#_x0000_t202" style="position:absolute;margin-left:321.55pt;margin-top:29.6pt;width:82.45pt;height:85.8pt;z-index:251666432;mso-width-relative:margin;mso-height-relative:margin" filled="f" fillcolor="#92cddc [1944]" stroked="f" strokecolor="#4bacc6 [3208]" strokeweight="1pt">
            <v:fill color2="#4bacc6 [3208]" focus="50%" type="gradient"/>
            <v:shadow on="t" type="perspective" color="#205867 [1608]" offset="1pt" offset2="-3pt"/>
            <v:textbox style="mso-next-textbox:#_x0000_s1037">
              <w:txbxContent>
                <w:p w:rsidR="00BE3CC9" w:rsidRPr="00907AC2" w:rsidRDefault="00BE3CC9" w:rsidP="00EB305B">
                  <w:pPr>
                    <w:spacing w:line="480" w:lineRule="auto"/>
                    <w:rPr>
                      <w:rFonts w:ascii="Courier New" w:hAnsi="Courier New" w:cs="Courier New"/>
                      <w:color w:val="1F497D" w:themeColor="text2"/>
                    </w:rPr>
                  </w:pPr>
                  <w:r w:rsidRPr="00907AC2">
                    <w:rPr>
                      <w:rFonts w:ascii="Courier New" w:hAnsi="Courier New" w:cs="Courier New"/>
                      <w:color w:val="1F497D" w:themeColor="text2"/>
                    </w:rPr>
                    <w:t>Pozíció</w:t>
                  </w:r>
                </w:p>
                <w:p w:rsidR="00BE3CC9" w:rsidRPr="00907AC2" w:rsidRDefault="00BE3CC9" w:rsidP="00EB305B">
                  <w:pPr>
                    <w:spacing w:line="480" w:lineRule="auto"/>
                    <w:rPr>
                      <w:rFonts w:ascii="Courier New" w:hAnsi="Courier New" w:cs="Courier New"/>
                      <w:color w:val="92D050"/>
                    </w:rPr>
                  </w:pPr>
                  <w:r w:rsidRPr="00907AC2">
                    <w:rPr>
                      <w:rFonts w:ascii="Courier New" w:hAnsi="Courier New" w:cs="Courier New"/>
                      <w:color w:val="92D050"/>
                    </w:rPr>
                    <w:t>Sebesség</w:t>
                  </w:r>
                </w:p>
                <w:p w:rsidR="00BE3CC9" w:rsidRPr="00907AC2" w:rsidRDefault="00BE3CC9" w:rsidP="00EB305B">
                  <w:pPr>
                    <w:spacing w:line="480" w:lineRule="auto"/>
                    <w:rPr>
                      <w:rFonts w:ascii="Courier New" w:hAnsi="Courier New" w:cs="Courier New"/>
                      <w:color w:val="C00000"/>
                    </w:rPr>
                  </w:pPr>
                  <w:r w:rsidRPr="00907AC2">
                    <w:rPr>
                      <w:rFonts w:ascii="Courier New" w:hAnsi="Courier New" w:cs="Courier New"/>
                      <w:color w:val="C00000"/>
                    </w:rPr>
                    <w:t>Áram</w:t>
                  </w:r>
                </w:p>
              </w:txbxContent>
            </v:textbox>
          </v:shape>
        </w:pict>
      </w:r>
      <w:r w:rsidR="00907AC2">
        <w:rPr>
          <w:noProof/>
          <w:lang w:eastAsia="hu-HU" w:bidi="ar-SA"/>
        </w:rPr>
        <w:drawing>
          <wp:inline distT="0" distB="0" distL="0" distR="0">
            <wp:extent cx="5400675" cy="2914650"/>
            <wp:effectExtent l="19050" t="0" r="9525" b="0"/>
            <wp:docPr id="31" name="Picture 4" descr="C:\Users\Fodi\Desktop\Szakdolgozat\Képek\Nemlin_valas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Nemlin_valasz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50D" w:rsidRPr="0022640C" w:rsidRDefault="00D539D2" w:rsidP="0022640C">
      <w:pPr>
        <w:pStyle w:val="Caption"/>
        <w:jc w:val="center"/>
        <w:rPr>
          <w:rStyle w:val="Heading1Char"/>
          <w:smallCaps w:val="0"/>
          <w:spacing w:val="0"/>
          <w:sz w:val="16"/>
          <w:szCs w:val="18"/>
        </w:rPr>
      </w:pPr>
      <w:fldSimple w:instr=" SEQ ábra \* ARABIC ">
        <w:r w:rsidR="004020A5">
          <w:rPr>
            <w:noProof/>
          </w:rPr>
          <w:t>8</w:t>
        </w:r>
      </w:fldSimple>
      <w:r w:rsidR="00907AC2">
        <w:t>. ábra - Válasz nem munkaponti kezdeti feltételek esetén nemlineáris szakasszal</w:t>
      </w:r>
    </w:p>
    <w:p w:rsidR="003D1D81" w:rsidRDefault="00846465" w:rsidP="0081250D">
      <w:pPr>
        <w:pStyle w:val="Heading1"/>
      </w:pPr>
      <w:bookmarkStart w:id="11" w:name="_Toc311830989"/>
      <w:r>
        <w:lastRenderedPageBreak/>
        <w:t>A kimenet visszacsatolása</w:t>
      </w:r>
      <w:bookmarkEnd w:id="11"/>
    </w:p>
    <w:p w:rsidR="00E82EDF" w:rsidRPr="00E82EDF" w:rsidRDefault="00E82EDF" w:rsidP="00AC22F1">
      <w:pPr>
        <w:pStyle w:val="NoSpacing"/>
      </w:pPr>
    </w:p>
    <w:p w:rsidR="008A73A5" w:rsidRDefault="003D1D81" w:rsidP="00AC22F1">
      <w:pPr>
        <w:pStyle w:val="NoSpacing"/>
      </w:pPr>
      <w:r>
        <w:t xml:space="preserve">A megfelelő </w:t>
      </w:r>
      <w:r w:rsidR="00E16641">
        <w:t>mérési módszer</w:t>
      </w:r>
      <w:r>
        <w:t xml:space="preserve"> megválasztása </w:t>
      </w:r>
      <w:r w:rsidR="00E16641">
        <w:t xml:space="preserve">a visszacsatolás megvalósításához </w:t>
      </w:r>
      <w:r>
        <w:t xml:space="preserve">kritikus feladat. A rendszer érzékenysége </w:t>
      </w:r>
      <w:r w:rsidR="00E16641">
        <w:t xml:space="preserve">és labilitása </w:t>
      </w:r>
      <w:r>
        <w:t>miatt a pontatlan, vagy lassú pozíciómeghatározás megengedhetetlen.</w:t>
      </w:r>
    </w:p>
    <w:p w:rsidR="0021267D" w:rsidRDefault="008A73A5" w:rsidP="00AC22F1">
      <w:pPr>
        <w:pStyle w:val="NoSpacing"/>
      </w:pPr>
      <w:r>
        <w:t>A legegyszerűbb megoldás a golyó pozíciójának közvetlen mérése egy távolságérzékelő szenzorr</w:t>
      </w:r>
      <w:r w:rsidR="00481DD6">
        <w:t xml:space="preserve">al. Ám amíg ezek pontossága még </w:t>
      </w:r>
      <w:r>
        <w:t xml:space="preserve">elfogadható lenne,  </w:t>
      </w:r>
      <w:r w:rsidR="00FF556E">
        <w:t>a 40ms-os frissítés nem el</w:t>
      </w:r>
      <w:r w:rsidR="001A0084">
        <w:t xml:space="preserve">ég gyors a stabil szabályzáshoz. </w:t>
      </w:r>
      <w:r w:rsidR="0021267D">
        <w:t xml:space="preserve">Ezt </w:t>
      </w:r>
      <w:r w:rsidR="001A0084">
        <w:t>részben a simulinkes szimuláció</w:t>
      </w:r>
      <w:r w:rsidR="0021267D">
        <w:t>, ha a visszacsatolásra 40ms-os mintavételi idejű nulladrendű tartószervet hely</w:t>
      </w:r>
      <w:r w:rsidR="00BE3CC9">
        <w:t>e</w:t>
      </w:r>
      <w:r w:rsidR="0021267D">
        <w:t>zünk</w:t>
      </w:r>
      <w:r w:rsidR="001A0084">
        <w:t xml:space="preserve">, részben pedig a jelen szakdolgozatot megelőző munka tapasztalatai is bizonyították. </w:t>
      </w:r>
      <w:r w:rsidR="00481DD6">
        <w:t>A kellően gyors távolságmérő szenzor pedig elég drága is lehet.</w:t>
      </w:r>
    </w:p>
    <w:p w:rsidR="00B22A8E" w:rsidRDefault="00B22A8E" w:rsidP="00AC22F1">
      <w:pPr>
        <w:pStyle w:val="NoSpacing"/>
      </w:pPr>
    </w:p>
    <w:p w:rsidR="00B22A8E" w:rsidRDefault="00B22A8E" w:rsidP="006A0474">
      <w:pPr>
        <w:pStyle w:val="Heading2"/>
      </w:pPr>
      <w:bookmarkStart w:id="12" w:name="_Toc311830990"/>
      <w:r>
        <w:t>Az alternatív megoldás</w:t>
      </w:r>
      <w:r w:rsidR="00DF4F15">
        <w:t xml:space="preserve"> – nagyfrekvenciás módszer</w:t>
      </w:r>
      <w:bookmarkEnd w:id="12"/>
    </w:p>
    <w:p w:rsidR="00812BA3" w:rsidRDefault="00812BA3" w:rsidP="00AC22F1">
      <w:pPr>
        <w:pStyle w:val="NoSpacing"/>
      </w:pPr>
    </w:p>
    <w:p w:rsidR="001A0084" w:rsidRDefault="00E05073" w:rsidP="001A0084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5391150" cy="2924175"/>
            <wp:effectExtent l="19050" t="0" r="0" b="0"/>
            <wp:docPr id="48" name="Picture 48" descr="C:\Users\Fodi\Desktop\Szakdolgozat\Képek\merojel_e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odi\Desktop\Szakdolgozat\Képek\merojel_el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EDF" w:rsidRDefault="00D539D2" w:rsidP="001A0084">
      <w:pPr>
        <w:pStyle w:val="Caption"/>
        <w:jc w:val="center"/>
      </w:pPr>
      <w:fldSimple w:instr=" SEQ ábra \* ARABIC ">
        <w:r w:rsidR="004020A5">
          <w:rPr>
            <w:noProof/>
          </w:rPr>
          <w:t>9</w:t>
        </w:r>
      </w:fldSimple>
      <w:r w:rsidR="001A0084">
        <w:t xml:space="preserve">. ábra </w:t>
      </w:r>
      <w:r w:rsidR="0022640C">
        <w:t>–</w:t>
      </w:r>
      <w:r w:rsidR="001A0084">
        <w:t xml:space="preserve"> Mérőjel</w:t>
      </w:r>
      <w:r w:rsidR="0022640C">
        <w:t xml:space="preserve"> – Függelék IV/B</w:t>
      </w:r>
    </w:p>
    <w:p w:rsidR="00812BA3" w:rsidRDefault="00812BA3" w:rsidP="00AC22F1">
      <w:pPr>
        <w:pStyle w:val="NoSpacing"/>
      </w:pPr>
    </w:p>
    <w:p w:rsidR="00812BA3" w:rsidRPr="00904C85" w:rsidRDefault="00812BA3" w:rsidP="00AC22F1">
      <w:pPr>
        <w:pStyle w:val="NoSpacing"/>
      </w:pPr>
      <w:r w:rsidRPr="00904C85">
        <w:t>A szinuszos összetevő által létrehozott szinuszos áram függ a rendszer teljes induktivitásától</w:t>
      </w:r>
    </w:p>
    <w:p w:rsidR="00812BA3" w:rsidRPr="00904C85" w:rsidRDefault="00812BA3" w:rsidP="00AC22F1">
      <w:pPr>
        <w:pStyle w:val="NoSpacing"/>
      </w:pPr>
    </w:p>
    <w:p w:rsidR="001A0084" w:rsidRDefault="001A0084" w:rsidP="00AC22F1">
      <w:pPr>
        <w:pStyle w:val="NoSpacing"/>
        <w:sectPr w:rsidR="001A0084" w:rsidSect="00D23BFC">
          <w:headerReference w:type="even" r:id="rId26"/>
          <w:footerReference w:type="default" r:id="rId27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:rsidR="009D27E3" w:rsidRDefault="009D27E3" w:rsidP="00AC22F1">
      <w:pPr>
        <w:pStyle w:val="NoSpacing"/>
        <w:rPr>
          <w:oMath/>
          <w:rFonts w:ascii="Cambria Math" w:hAnsi="Cambria Math"/>
        </w:rPr>
        <w:sectPr w:rsidR="009D27E3" w:rsidSect="001A0084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:rsidR="00904C85" w:rsidRPr="00904C85" w:rsidRDefault="00904C85" w:rsidP="00AC22F1">
      <w:pPr>
        <w:pStyle w:val="NoSpacing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</m:oMath>
      </m:oMathPara>
    </w:p>
    <w:p w:rsidR="00904C85" w:rsidRPr="00904C85" w:rsidRDefault="00904C85" w:rsidP="00AC22F1">
      <w:pPr>
        <w:pStyle w:val="NoSpacing"/>
      </w:pPr>
      <w:r>
        <w:lastRenderedPageBreak/>
        <w:br/>
      </w: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</m:oMath>
      </m:oMathPara>
    </w:p>
    <w:p w:rsidR="001A0084" w:rsidRDefault="001A0084" w:rsidP="001A0084">
      <w:pPr>
        <w:pStyle w:val="NoSpacing"/>
      </w:pPr>
    </w:p>
    <w:p w:rsidR="00E27305" w:rsidRDefault="001A0084" w:rsidP="001A0084">
      <w:pPr>
        <w:pStyle w:val="NoSpacing"/>
      </w:pPr>
      <w:r>
        <w:t>Mivel a tekercs induktivitása, és a légrés induktivitás állandónak tekinthető a munkapont szűk környezetében</w:t>
      </w:r>
      <w:r w:rsidR="00E27305">
        <w:t>, az induktivitás kizárólag y függvénye:</w:t>
      </w:r>
    </w:p>
    <w:p w:rsidR="00E27305" w:rsidRDefault="00E27305" w:rsidP="001A0084">
      <w:pPr>
        <w:pStyle w:val="NoSpacing"/>
      </w:pPr>
    </w:p>
    <w:p w:rsidR="00E27305" w:rsidRDefault="00E27305" w:rsidP="001A0084">
      <w:pPr>
        <w:pStyle w:val="NoSpacing"/>
        <w:sectPr w:rsidR="00E27305" w:rsidSect="001A0084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m:oMathPara>
        <m:oMath>
          <m:r>
            <w:rPr>
              <w:rFonts w:ascii="Cambria Math" w:hAnsi="Cambria Math"/>
            </w:rPr>
            <m:t>L=f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9D27E3" w:rsidRDefault="009D27E3" w:rsidP="00AC22F1">
      <w:pPr>
        <w:pStyle w:val="NoSpacing"/>
        <w:sectPr w:rsidR="009D27E3" w:rsidSect="009D27E3">
          <w:type w:val="continuous"/>
          <w:pgSz w:w="11907" w:h="16840" w:code="9"/>
          <w:pgMar w:top="1418" w:right="1418" w:bottom="1418" w:left="1418" w:header="709" w:footer="709" w:gutter="567"/>
          <w:cols w:num="3" w:space="708"/>
          <w:titlePg/>
          <w:docGrid w:linePitch="360"/>
        </w:sectPr>
      </w:pPr>
    </w:p>
    <w:p w:rsidR="00812BA3" w:rsidRDefault="00812BA3" w:rsidP="00AC22F1">
      <w:pPr>
        <w:pStyle w:val="NoSpacing"/>
      </w:pPr>
    </w:p>
    <w:p w:rsidR="007164E2" w:rsidRDefault="007164E2" w:rsidP="00AC22F1">
      <w:pPr>
        <w:pStyle w:val="NoSpacing"/>
      </w:pPr>
      <w:r>
        <w:t xml:space="preserve">A </w:t>
      </w:r>
      <w:r w:rsidR="00C2180E">
        <w:t>dSpace</w:t>
      </w:r>
      <w:r>
        <w:t xml:space="preserve"> bemen</w:t>
      </w:r>
      <w:r w:rsidR="00BE3CC9">
        <w:t>e</w:t>
      </w:r>
      <w:r>
        <w:t>tén beolvasott jelből többféleképpen állíthatjuk vissza az imp</w:t>
      </w:r>
      <w:r w:rsidR="00E27305">
        <w:t>edanciára vonatkozó információt. A legfontosabb leküzdendő probléma a mérőjel által gerjesztett áramban tárolt információ elkülönítése a változó beavatkozó jel által okozott zavartól.</w:t>
      </w:r>
    </w:p>
    <w:p w:rsidR="00F360CF" w:rsidRDefault="00F360CF" w:rsidP="00AC22F1">
      <w:pPr>
        <w:pStyle w:val="NoSpacing"/>
      </w:pPr>
      <w:r>
        <w:t>A különböző pozíció</w:t>
      </w:r>
      <w:r w:rsidR="00133CA7">
        <w:t>megfigyelő</w:t>
      </w:r>
      <w:r w:rsidR="00BE3CC9">
        <w:t xml:space="preserve"> rend</w:t>
      </w:r>
      <w:r>
        <w:t xml:space="preserve">szerek </w:t>
      </w:r>
      <w:r w:rsidR="00133CA7">
        <w:t xml:space="preserve">ismertetése után a tényleges pozíciót </w:t>
      </w:r>
      <w:r>
        <w:t>simulink-simscape-en belül egy dupla szinuszjel által gerjesztett, és szinuszosan változó induktivitású tekercs áraminformációjából próbálhatjuk meg visszaállítani, kipróbálva a különböző megoldások várható működését.</w:t>
      </w:r>
    </w:p>
    <w:p w:rsidR="0081250D" w:rsidRDefault="0081250D" w:rsidP="00AC22F1">
      <w:pPr>
        <w:pStyle w:val="NoSpacing"/>
      </w:pPr>
    </w:p>
    <w:p w:rsidR="00A8218A" w:rsidRDefault="00A8218A">
      <w:pPr>
        <w:spacing w:line="240" w:lineRule="auto"/>
        <w:jc w:val="left"/>
        <w:rPr>
          <w:smallCaps/>
          <w:spacing w:val="5"/>
          <w:szCs w:val="24"/>
        </w:rPr>
      </w:pPr>
      <w:r>
        <w:br w:type="page"/>
      </w:r>
    </w:p>
    <w:p w:rsidR="007164E2" w:rsidRDefault="00F360CF" w:rsidP="0081250D">
      <w:pPr>
        <w:pStyle w:val="Heading3"/>
      </w:pPr>
      <w:bookmarkStart w:id="13" w:name="_Toc311830991"/>
      <w:r>
        <w:lastRenderedPageBreak/>
        <w:t>Mérőhíd</w:t>
      </w:r>
      <w:bookmarkEnd w:id="13"/>
    </w:p>
    <w:p w:rsidR="00E27305" w:rsidRDefault="00E27305" w:rsidP="00E27305">
      <w:pPr>
        <w:pStyle w:val="NoSpacing"/>
      </w:pPr>
      <w:r>
        <w:t>Egy m</w:t>
      </w:r>
      <w:r w:rsidR="003362AF">
        <w:t>egoldás a mérőhíd használata</w:t>
      </w:r>
      <w:r w:rsidR="007164E2">
        <w:t xml:space="preserve">, és a szinuszjel </w:t>
      </w:r>
      <w:r w:rsidR="00061EEA">
        <w:t>amplitúdó</w:t>
      </w:r>
      <w:r w:rsidR="007164E2">
        <w:t>jának mérése</w:t>
      </w:r>
      <w:r w:rsidR="003362AF">
        <w:t>:</w:t>
      </w:r>
    </w:p>
    <w:p w:rsidR="00E27305" w:rsidRDefault="0068633E" w:rsidP="00E27305">
      <w:pPr>
        <w:pStyle w:val="NoSpacing"/>
        <w:keepNext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3924300" cy="5734050"/>
            <wp:effectExtent l="19050" t="0" r="0" b="0"/>
            <wp:docPr id="22" name="Picture 4" descr="C:\Users\Fodi\Desktop\Szakdolgozat\Képek\meroh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merohi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AF" w:rsidRDefault="00D539D2" w:rsidP="00E27305">
      <w:pPr>
        <w:pStyle w:val="Caption"/>
        <w:jc w:val="center"/>
      </w:pPr>
      <w:fldSimple w:instr=" SEQ ábra \* ARABIC ">
        <w:r w:rsidR="004020A5">
          <w:rPr>
            <w:noProof/>
          </w:rPr>
          <w:t>10</w:t>
        </w:r>
      </w:fldSimple>
      <w:r w:rsidR="00E27305">
        <w:t>. ábra - Induktivitásmérő-híd</w:t>
      </w:r>
    </w:p>
    <w:p w:rsidR="00E27305" w:rsidRDefault="00E27305" w:rsidP="00AC22F1">
      <w:pPr>
        <w:pStyle w:val="NoSpacing"/>
      </w:pPr>
    </w:p>
    <w:p w:rsidR="003E5DC2" w:rsidRDefault="00E27305" w:rsidP="00AC22F1">
      <w:pPr>
        <w:pStyle w:val="NoSpacing"/>
      </w:pPr>
      <w:r>
        <w:t xml:space="preserve">Így </w:t>
      </w:r>
      <w:r w:rsidR="003E5DC2">
        <w:t xml:space="preserve">a beavatkozó jel hatását kiküszöböltük, mivel csak a különbségi feszültséget mérjük, ami a </w:t>
      </w:r>
      <w:r w:rsidR="00BE3CC9">
        <w:t>változó impedancia hatására kieg</w:t>
      </w:r>
      <w:r w:rsidR="003E5DC2">
        <w:t>yenlítetlenné teszi a hidat. Mivel a teljes jel egyenáramú összetevőjére nem hat az induktivitás, a kapott különbségi jel a szinuszos összetevővel arányos.</w:t>
      </w:r>
    </w:p>
    <w:p w:rsidR="003E5DC2" w:rsidRDefault="003E5DC2" w:rsidP="00AC22F1">
      <w:pPr>
        <w:pStyle w:val="NoSpacing"/>
      </w:pPr>
    </w:p>
    <w:p w:rsidR="003362AF" w:rsidRDefault="003362AF" w:rsidP="00AC22F1">
      <w:pPr>
        <w:pStyle w:val="NoSpacing"/>
      </w:pPr>
      <w:r>
        <w:t xml:space="preserve">A híd referenciaoldalán </w:t>
      </w:r>
      <w:r w:rsidR="003E5DC2">
        <w:t xml:space="preserve">azonban </w:t>
      </w:r>
      <w:r w:rsidR="00E27305">
        <w:t xml:space="preserve">a </w:t>
      </w:r>
      <w:r w:rsidR="001B00F3">
        <w:t>teker</w:t>
      </w:r>
      <w:r>
        <w:t xml:space="preserve">cs </w:t>
      </w:r>
      <w:r w:rsidR="00E27305">
        <w:t xml:space="preserve">nagy </w:t>
      </w:r>
      <w:r>
        <w:t xml:space="preserve">munkaponti </w:t>
      </w:r>
      <w:r w:rsidR="00BE3CC9">
        <w:t>induktivitásának megfelelő össz</w:t>
      </w:r>
      <w:r>
        <w:t>induktivitás</w:t>
      </w:r>
      <w:r w:rsidR="001B00F3">
        <w:t xml:space="preserve">okat </w:t>
      </w:r>
      <w:r>
        <w:t>kell elhelyezni. A legeb</w:t>
      </w:r>
      <w:r w:rsidR="00BE3CC9">
        <w:t>e</w:t>
      </w:r>
      <w:r>
        <w:t xml:space="preserve">gtetéshez az a célunk, hogy a lebegtető </w:t>
      </w:r>
      <w:r>
        <w:lastRenderedPageBreak/>
        <w:t>tekercs minél nagyobb induktivitással rendelkezzen, így dis</w:t>
      </w:r>
      <w:r w:rsidR="00327185">
        <w:t>z</w:t>
      </w:r>
      <w:r>
        <w:t>krét elemekből nehézkes összeállítani a referenciaoldalt.</w:t>
      </w:r>
    </w:p>
    <w:p w:rsidR="003362AF" w:rsidRDefault="003362AF" w:rsidP="00AC22F1">
      <w:pPr>
        <w:pStyle w:val="NoSpacing"/>
      </w:pPr>
    </w:p>
    <w:p w:rsidR="003362AF" w:rsidRDefault="003362AF" w:rsidP="00AC22F1">
      <w:pPr>
        <w:pStyle w:val="NoSpacing"/>
      </w:pPr>
      <w:r>
        <w:t>További problémát jelent, hogy a maximális árama ezen elemeknek</w:t>
      </w:r>
      <w:r w:rsidR="00327185">
        <w:t xml:space="preserve"> erősen korlátozott (100-200mA)</w:t>
      </w:r>
      <w:r>
        <w:t>. Mivel a lebegtetés munkapontja ennél magasabb tápáramot fog jelenteni, csak lényegesen kisebb induktivitású elemeket használhatunk fel, amiből még</w:t>
      </w:r>
      <w:r w:rsidR="00BE3CC9">
        <w:t xml:space="preserve"> </w:t>
      </w:r>
      <w:r>
        <w:t>több kellene.</w:t>
      </w:r>
    </w:p>
    <w:p w:rsidR="003362AF" w:rsidRDefault="003362AF" w:rsidP="00AC22F1">
      <w:pPr>
        <w:pStyle w:val="NoSpacing"/>
      </w:pPr>
      <w:r>
        <w:t>Amennyiben mégis megépíthető lenn</w:t>
      </w:r>
      <w:r w:rsidR="00E27305">
        <w:t>e a híd, minden új munkaponthoz</w:t>
      </w:r>
      <w:r>
        <w:t xml:space="preserve"> és új lebegtetni kívánt tárgyhoz át kellene építeni a maximális pontosság érdekében.</w:t>
      </w:r>
    </w:p>
    <w:p w:rsidR="00E27305" w:rsidRDefault="00E27305" w:rsidP="00AC22F1">
      <w:pPr>
        <w:pStyle w:val="NoSpacing"/>
      </w:pPr>
      <w:r>
        <w:t>Ezért a mérőhidas megoldás elvethető.</w:t>
      </w:r>
    </w:p>
    <w:p w:rsidR="003362AF" w:rsidRDefault="003362AF" w:rsidP="00AC22F1">
      <w:pPr>
        <w:pStyle w:val="NoSpacing"/>
      </w:pPr>
    </w:p>
    <w:p w:rsidR="003362AF" w:rsidRDefault="003362AF" w:rsidP="00AC22F1">
      <w:pPr>
        <w:pStyle w:val="Heading3"/>
      </w:pPr>
      <w:bookmarkStart w:id="14" w:name="_Toc311830992"/>
      <w:r>
        <w:t>Fázismérés</w:t>
      </w:r>
      <w:bookmarkEnd w:id="14"/>
    </w:p>
    <w:p w:rsidR="003362AF" w:rsidRDefault="003362AF" w:rsidP="00AC22F1">
      <w:pPr>
        <w:pStyle w:val="NoSpacing"/>
      </w:pPr>
    </w:p>
    <w:p w:rsidR="00F559F1" w:rsidRDefault="00F559F1" w:rsidP="00AC22F1">
      <w:pPr>
        <w:pStyle w:val="NoSpacing"/>
      </w:pPr>
      <w:r>
        <w:t>Az impedanciamérés alternatív megoldása a fáziseltolódás kimérése:</w:t>
      </w:r>
    </w:p>
    <w:p w:rsidR="00F559F1" w:rsidRDefault="00F559F1" w:rsidP="00AC22F1">
      <w:pPr>
        <w:pStyle w:val="NoSpacing"/>
      </w:pPr>
    </w:p>
    <w:p w:rsidR="00327185" w:rsidRDefault="00327185" w:rsidP="00AC22F1">
      <w:pPr>
        <w:pStyle w:val="NoSpacing"/>
      </w:pPr>
      <m:oMathPara>
        <m:oMath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w:bookmarkStart w:id="15" w:name="OLE_LINK3"/>
              <m:r>
                <w:rPr>
                  <w:rFonts w:ascii="Cambria Math" w:hAnsi="Cambria Math"/>
                </w:rPr>
                <m:t>φ</m:t>
              </m:r>
              <w:bookmarkEnd w:id="15"/>
            </m:sup>
          </m:sSup>
        </m:oMath>
      </m:oMathPara>
    </w:p>
    <w:p w:rsidR="00D01951" w:rsidRDefault="00D01951" w:rsidP="00AC22F1">
      <w:pPr>
        <w:pStyle w:val="NoSpacing"/>
      </w:pPr>
    </w:p>
    <w:p w:rsidR="00D01951" w:rsidRDefault="00327185" w:rsidP="006D0AD2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2400300" cy="1876425"/>
            <wp:effectExtent l="19050" t="0" r="0" b="0"/>
            <wp:docPr id="8" name="Picture 1" descr="C:\Users\Fodi\Desktop\Szakdolgozat\Képek\Fazorab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Fazorabr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185" w:rsidRDefault="00D539D2" w:rsidP="006D0AD2">
      <w:pPr>
        <w:pStyle w:val="Caption"/>
        <w:jc w:val="center"/>
      </w:pPr>
      <w:fldSimple w:instr=" SEQ ábra \* ARABIC ">
        <w:r w:rsidR="004020A5">
          <w:rPr>
            <w:noProof/>
          </w:rPr>
          <w:t>11</w:t>
        </w:r>
      </w:fldSimple>
      <w:r w:rsidR="00D01951">
        <w:t>. ábra - Fazorábra</w:t>
      </w:r>
    </w:p>
    <w:p w:rsidR="00D01951" w:rsidRDefault="00D01951" w:rsidP="00AC22F1">
      <w:pPr>
        <w:pStyle w:val="NoSpacing"/>
      </w:pPr>
    </w:p>
    <w:p w:rsidR="00D01951" w:rsidRDefault="00D01951" w:rsidP="006D0AD2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5391150" cy="390525"/>
            <wp:effectExtent l="19050" t="0" r="0" b="0"/>
            <wp:docPr id="9" name="Picture 2" descr="C:\Users\Fodi\Desktop\Szakdolgozat\Képek\sinph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Szakdolgozat\Képek\sinphas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9F1" w:rsidRDefault="00D539D2" w:rsidP="006D0AD2">
      <w:pPr>
        <w:pStyle w:val="Caption"/>
        <w:jc w:val="center"/>
      </w:pPr>
      <w:fldSimple w:instr=" SEQ ábra \* ARABIC ">
        <w:r w:rsidR="004020A5">
          <w:rPr>
            <w:noProof/>
          </w:rPr>
          <w:t>12</w:t>
        </w:r>
      </w:fldSimple>
      <w:r w:rsidR="003B2932">
        <w:t xml:space="preserve">. ábra - Referencia és </w:t>
      </w:r>
      <w:r w:rsidR="00D01951">
        <w:t>változó fázisú jel</w:t>
      </w:r>
    </w:p>
    <w:p w:rsidR="00F559F1" w:rsidRDefault="00F559F1" w:rsidP="00AC22F1">
      <w:pPr>
        <w:pStyle w:val="NoSpacing"/>
      </w:pPr>
    </w:p>
    <w:p w:rsidR="00CA3B50" w:rsidRDefault="00CA3B50" w:rsidP="00AC22F1">
      <w:pPr>
        <w:pStyle w:val="NoSpacing"/>
      </w:pPr>
    </w:p>
    <w:p w:rsidR="00CA3B50" w:rsidRDefault="00CA3B50" w:rsidP="00AC22F1">
      <w:pPr>
        <w:pStyle w:val="NoSpacing"/>
      </w:pPr>
      <w:r>
        <w:t>A fazorábráról</w:t>
      </w:r>
      <w:r w:rsidR="00A8218A">
        <w:t xml:space="preserve"> (11. ábra)</w:t>
      </w:r>
      <w:r>
        <w:t xml:space="preserve"> is könnyen leolvasható, hogy</w:t>
      </w:r>
    </w:p>
    <w:p w:rsidR="00F559F1" w:rsidRDefault="00F559F1" w:rsidP="00AC22F1">
      <w:pPr>
        <w:pStyle w:val="NoSpacing"/>
      </w:pPr>
    </w:p>
    <w:p w:rsidR="00D01951" w:rsidRDefault="00D01951" w:rsidP="00AC22F1">
      <w:pPr>
        <w:pStyle w:val="NoSpacing"/>
      </w:pPr>
      <m:oMathPara>
        <m:oMath>
          <m:r>
            <w:rPr>
              <w:rFonts w:ascii="Cambria Math" w:hAnsi="Cambria Math"/>
            </w:rPr>
            <w:lastRenderedPageBreak/>
            <m:t>φ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arctg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</m:oMath>
      </m:oMathPara>
    </w:p>
    <w:p w:rsidR="00CA3B50" w:rsidRDefault="00CA3B50" w:rsidP="00AC22F1">
      <w:pPr>
        <w:pStyle w:val="NoSpacing"/>
      </w:pPr>
    </w:p>
    <w:p w:rsidR="00CA3B50" w:rsidRDefault="00E27305" w:rsidP="00AC22F1">
      <w:pPr>
        <w:pStyle w:val="NoSpacing"/>
      </w:pPr>
      <w:r>
        <w:t>Így a</w:t>
      </w:r>
      <w:r w:rsidR="00CA3B50">
        <w:t xml:space="preserve"> fázis érzékenysége:</w:t>
      </w:r>
    </w:p>
    <w:p w:rsidR="00CA3B50" w:rsidRDefault="00CA3B50" w:rsidP="00AC22F1">
      <w:pPr>
        <w:pStyle w:val="NoSpacing"/>
      </w:pPr>
    </w:p>
    <w:p w:rsidR="00D01951" w:rsidRDefault="00D539D2" w:rsidP="00AC22F1">
      <w:pPr>
        <w:pStyle w:val="NoSpacing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dφ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</m:oMath>
      </m:oMathPara>
    </w:p>
    <w:p w:rsidR="00E27305" w:rsidRDefault="00D01951" w:rsidP="00E27305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5276850" cy="1885950"/>
            <wp:effectExtent l="19050" t="0" r="0" b="0"/>
            <wp:docPr id="11" name="Picture 4" descr="C:\Users\Fodi\Desktop\Szakdolgozat\Képek\Fi_erzekenyse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Fi_erzekenyseg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624" cy="188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5276850" cy="1876425"/>
            <wp:effectExtent l="19050" t="0" r="0" b="0"/>
            <wp:docPr id="10" name="Picture 3" descr="C:\Users\Fodi\Desktop\Szakdolgozat\Képek\Fi_erzekenys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Szakdolgozat\Képek\Fi_erzekenyseg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6C" w:rsidRPr="009E5095" w:rsidRDefault="00D539D2" w:rsidP="00E27305">
      <w:pPr>
        <w:pStyle w:val="Caption"/>
        <w:jc w:val="center"/>
      </w:pPr>
      <w:fldSimple w:instr=" SEQ ábra \* ARABIC ">
        <w:r w:rsidR="004020A5">
          <w:rPr>
            <w:noProof/>
          </w:rPr>
          <w:t>13</w:t>
        </w:r>
      </w:fldSimple>
      <w:r w:rsidR="00E27305">
        <w:t>. ábra - Fázisváltozás érzékenysége φ függvényében</w:t>
      </w:r>
      <w:r w:rsidR="001B00F3">
        <w:t xml:space="preserve"> adott reaktancia-változásra</w:t>
      </w:r>
      <w:r w:rsidR="00DF4F15">
        <w:t xml:space="preserve"> (Függelék IV/C)</w:t>
      </w:r>
    </w:p>
    <w:p w:rsidR="00DF4F15" w:rsidRDefault="00DF4F15" w:rsidP="00AC22F1">
      <w:pPr>
        <w:pStyle w:val="NoSpacing"/>
        <w:rPr>
          <w:rStyle w:val="IntenseReference"/>
        </w:rPr>
      </w:pPr>
    </w:p>
    <w:p w:rsidR="009E5095" w:rsidRPr="009E5095" w:rsidRDefault="009E5095" w:rsidP="00AC22F1">
      <w:pPr>
        <w:pStyle w:val="NoSpacing"/>
        <w:rPr>
          <w:rStyle w:val="Emphasis"/>
          <w:b w:val="0"/>
          <w:i w:val="0"/>
          <w:spacing w:val="0"/>
        </w:rPr>
      </w:pPr>
    </w:p>
    <w:p w:rsidR="00DA17B6" w:rsidRDefault="009E5095" w:rsidP="00AC22F1">
      <w:pPr>
        <w:pStyle w:val="NoSpacing"/>
        <w:rPr>
          <w:rStyle w:val="Emphasis"/>
          <w:b w:val="0"/>
          <w:i w:val="0"/>
          <w:spacing w:val="0"/>
        </w:rPr>
      </w:pPr>
      <w:r w:rsidRPr="009E5095">
        <w:rPr>
          <w:rStyle w:val="Emphasis"/>
          <w:b w:val="0"/>
          <w:i w:val="0"/>
          <w:spacing w:val="0"/>
        </w:rPr>
        <w:t xml:space="preserve">Megállapítható, hogy </w:t>
      </w:r>
      <w:r>
        <w:rPr>
          <w:rStyle w:val="Emphasis"/>
          <w:b w:val="0"/>
          <w:i w:val="0"/>
          <w:spacing w:val="0"/>
        </w:rPr>
        <w:t>a fázisérzékenység a</w:t>
      </w:r>
      <w:r w:rsidR="00131BC4">
        <w:rPr>
          <w:rStyle w:val="Emphasis"/>
          <w:b w:val="0"/>
          <w:i w:val="0"/>
          <w:spacing w:val="0"/>
        </w:rPr>
        <w:t>nnál magasabb, minél kisebb az reaktancia/ellenállás</w:t>
      </w:r>
      <w:r>
        <w:rPr>
          <w:rStyle w:val="Emphasis"/>
          <w:b w:val="0"/>
          <w:i w:val="0"/>
          <w:spacing w:val="0"/>
        </w:rPr>
        <w:t xml:space="preserve"> arány. Mivel a rendszer induktivitása nagyjából adott (A tekercs saját induktivitása) ezt az arányt a mérőjel-frekvencia csökkentésével, és az impedancia ellenállásának növelésével tudjuk csak befolyásolni.</w:t>
      </w:r>
    </w:p>
    <w:p w:rsidR="009E5095" w:rsidRDefault="009E5095" w:rsidP="00AC22F1">
      <w:pPr>
        <w:pStyle w:val="NoSpacing"/>
        <w:rPr>
          <w:rStyle w:val="Emphasis"/>
          <w:b w:val="0"/>
          <w:i w:val="0"/>
          <w:spacing w:val="0"/>
        </w:rPr>
      </w:pPr>
    </w:p>
    <w:p w:rsidR="009E5095" w:rsidRDefault="009E5095" w:rsidP="00AC22F1">
      <w:pPr>
        <w:pStyle w:val="NoSpacing"/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t>A mérőjel-frekvencia csökkentésnek 2 dolog szab határt:</w:t>
      </w:r>
    </w:p>
    <w:p w:rsidR="009E5095" w:rsidRDefault="009E5095" w:rsidP="00780A20">
      <w:pPr>
        <w:pStyle w:val="NoSpacing"/>
        <w:numPr>
          <w:ilvl w:val="0"/>
          <w:numId w:val="20"/>
        </w:numPr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t xml:space="preserve">Periódusonként </w:t>
      </w:r>
      <w:r w:rsidR="00131BC4">
        <w:rPr>
          <w:rStyle w:val="Emphasis"/>
          <w:b w:val="0"/>
          <w:i w:val="0"/>
          <w:spacing w:val="0"/>
        </w:rPr>
        <w:t>egyszer</w:t>
      </w:r>
      <w:r>
        <w:rPr>
          <w:rStyle w:val="Emphasis"/>
          <w:b w:val="0"/>
          <w:i w:val="0"/>
          <w:spacing w:val="0"/>
        </w:rPr>
        <w:t xml:space="preserve"> lehet frissíteni a mérőjel segítségével a helyzet-adatokat. Így a jel periódusideje megfelel a ren</w:t>
      </w:r>
      <w:r w:rsidR="009937B7">
        <w:rPr>
          <w:rStyle w:val="Emphasis"/>
          <w:b w:val="0"/>
          <w:i w:val="0"/>
          <w:spacing w:val="0"/>
        </w:rPr>
        <w:t xml:space="preserve">dszer mintavételi idejének. Ez a mintavételi </w:t>
      </w:r>
      <w:r w:rsidR="009937B7">
        <w:rPr>
          <w:rStyle w:val="Emphasis"/>
          <w:b w:val="0"/>
          <w:i w:val="0"/>
          <w:spacing w:val="0"/>
        </w:rPr>
        <w:lastRenderedPageBreak/>
        <w:t>idő nem lehet egy adott időhossznál nagyobb (pl. a távolságmérő szenzor 40ms-os mintavételi ideje nem volt elég gyors egy stabil szabályzás kialakításához)</w:t>
      </w:r>
    </w:p>
    <w:p w:rsidR="00712BF2" w:rsidRDefault="00685282" w:rsidP="00AC22F1">
      <w:pPr>
        <w:pStyle w:val="NoSpacing"/>
        <w:numPr>
          <w:ilvl w:val="0"/>
          <w:numId w:val="20"/>
        </w:numPr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t>A mérőjel legnagyobb meredekségének mindig jóval nagyobbnak kell lennie, mint a beavatkozó jelé. Ellenkező esetben a túl gyorsan változó tápfeszültség „elmossa” a mérőjelet.</w:t>
      </w:r>
    </w:p>
    <w:p w:rsidR="00105AC1" w:rsidRDefault="00105AC1" w:rsidP="00ED0B79">
      <w:pPr>
        <w:pStyle w:val="NoSpacing"/>
      </w:pPr>
      <w:r>
        <w:rPr>
          <w:noProof/>
          <w:lang w:eastAsia="hu-HU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2597150</wp:posOffset>
            </wp:positionH>
            <wp:positionV relativeFrom="paragraph">
              <wp:posOffset>262255</wp:posOffset>
            </wp:positionV>
            <wp:extent cx="2752725" cy="2876550"/>
            <wp:effectExtent l="19050" t="0" r="9525" b="0"/>
            <wp:wrapNone/>
            <wp:docPr id="17" name="Picture 6" descr="C:\Users\Fodi\Desktop\Szakdolgozat\Képek\merojel_e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di\Desktop\Szakdolgozat\Képek\merojel_el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5282" w:rsidRPr="00712BF2">
        <w:rPr>
          <w:rStyle w:val="Emphasis"/>
          <w:b w:val="0"/>
          <w:i w:val="0"/>
          <w:spacing w:val="0"/>
        </w:rPr>
        <w:br/>
      </w:r>
      <w:r>
        <w:rPr>
          <w:noProof/>
          <w:lang w:eastAsia="hu-HU" w:bidi="ar-SA"/>
        </w:rPr>
        <w:drawing>
          <wp:inline distT="0" distB="0" distL="0" distR="0">
            <wp:extent cx="2809875" cy="2876550"/>
            <wp:effectExtent l="19050" t="0" r="9525" b="0"/>
            <wp:docPr id="14" name="Picture 5" descr="C:\Users\Fodi\Desktop\Szakdolgozat\Képek\sign_too_s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Szakdolgozat\Képek\sign_too_slow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282" w:rsidRPr="009E5095" w:rsidRDefault="00D539D2" w:rsidP="00E27305">
      <w:pPr>
        <w:pStyle w:val="Caption"/>
        <w:jc w:val="center"/>
        <w:rPr>
          <w:rStyle w:val="Emphasis"/>
          <w:b/>
          <w:i w:val="0"/>
          <w:spacing w:val="0"/>
        </w:rPr>
      </w:pPr>
      <w:r>
        <w:rPr>
          <w:rStyle w:val="Emphasis"/>
          <w:b/>
          <w:i w:val="0"/>
          <w:spacing w:val="0"/>
        </w:rPr>
        <w:fldChar w:fldCharType="begin"/>
      </w:r>
      <w:r w:rsidR="00105AC1">
        <w:rPr>
          <w:rStyle w:val="Emphasis"/>
          <w:b/>
          <w:i w:val="0"/>
          <w:spacing w:val="0"/>
        </w:rPr>
        <w:instrText xml:space="preserve"> SEQ ábra \* ARABIC </w:instrText>
      </w:r>
      <w:r>
        <w:rPr>
          <w:rStyle w:val="Emphasis"/>
          <w:b/>
          <w:i w:val="0"/>
          <w:spacing w:val="0"/>
        </w:rPr>
        <w:fldChar w:fldCharType="separate"/>
      </w:r>
      <w:r w:rsidR="004020A5">
        <w:rPr>
          <w:rStyle w:val="Emphasis"/>
          <w:b/>
          <w:i w:val="0"/>
          <w:noProof/>
          <w:spacing w:val="0"/>
        </w:rPr>
        <w:t>14</w:t>
      </w:r>
      <w:r>
        <w:rPr>
          <w:rStyle w:val="Emphasis"/>
          <w:b/>
          <w:i w:val="0"/>
          <w:spacing w:val="0"/>
        </w:rPr>
        <w:fldChar w:fldCharType="end"/>
      </w:r>
      <w:r w:rsidR="00105AC1">
        <w:t xml:space="preserve">. ábra - </w:t>
      </w:r>
      <w:r w:rsidR="00BE3CC9">
        <w:t>Túl lassú és megfelelő frekvenci</w:t>
      </w:r>
      <w:r w:rsidR="00105AC1">
        <w:t>ájú</w:t>
      </w:r>
      <w:r w:rsidR="00544DE9">
        <w:t>/</w:t>
      </w:r>
      <w:r w:rsidR="00061EEA">
        <w:t>amplitúdó</w:t>
      </w:r>
      <w:r w:rsidR="00544DE9">
        <w:t>jú</w:t>
      </w:r>
      <w:r w:rsidR="00105AC1">
        <w:t xml:space="preserve"> mérőjel</w:t>
      </w:r>
    </w:p>
    <w:p w:rsidR="00544DE9" w:rsidRDefault="00544DE9" w:rsidP="00544DE9">
      <w:pPr>
        <w:pStyle w:val="NoSpacing"/>
        <w:ind w:left="360"/>
        <w:rPr>
          <w:rStyle w:val="Emphasis"/>
          <w:b w:val="0"/>
          <w:i w:val="0"/>
          <w:spacing w:val="0"/>
        </w:rPr>
      </w:pPr>
    </w:p>
    <w:p w:rsidR="00544DE9" w:rsidRDefault="00712BF2" w:rsidP="00544DE9">
      <w:pPr>
        <w:pStyle w:val="NoSpacing"/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t xml:space="preserve">A mérőjel maximális </w:t>
      </w:r>
      <w:r w:rsidR="00061EEA">
        <w:rPr>
          <w:rStyle w:val="Emphasis"/>
          <w:b w:val="0"/>
          <w:i w:val="0"/>
          <w:spacing w:val="0"/>
        </w:rPr>
        <w:t>amplitúdó</w:t>
      </w:r>
      <w:r>
        <w:rPr>
          <w:rStyle w:val="Emphasis"/>
          <w:b w:val="0"/>
          <w:i w:val="0"/>
          <w:spacing w:val="0"/>
        </w:rPr>
        <w:t xml:space="preserve">ját a teljesítményelektronika Slew-rate-je határozza meg (maximális feszültségnövekedés adott idő alatt). </w:t>
      </w:r>
      <w:r w:rsidR="00544DE9">
        <w:rPr>
          <w:rStyle w:val="Emphasis"/>
          <w:b w:val="0"/>
          <w:i w:val="0"/>
          <w:spacing w:val="0"/>
        </w:rPr>
        <w:t>További probléma, hogy az elektromágneses tekercs aluláteresztő szűrőként viselkedik, és ez azt is jelentheti, hogy a tényleges beavatkozó feszültségnek többszörösének kell lennie a mérőfeszültségnek, ami a tekercsre kerül, hogy az aluláteresztő szűrő jelentette elnyomás ellenér</w:t>
      </w:r>
      <w:r w:rsidR="00F64A36">
        <w:rPr>
          <w:rStyle w:val="Emphasis"/>
          <w:b w:val="0"/>
          <w:i w:val="0"/>
          <w:spacing w:val="0"/>
        </w:rPr>
        <w:t>e is mérni lehessen a torzulást:</w:t>
      </w:r>
    </w:p>
    <w:p w:rsidR="00F64A36" w:rsidRDefault="00F64A36" w:rsidP="00544DE9">
      <w:pPr>
        <w:pStyle w:val="NoSpacing"/>
        <w:rPr>
          <w:rStyle w:val="Emphasis"/>
          <w:b w:val="0"/>
          <w:i w:val="0"/>
          <w:spacing w:val="0"/>
        </w:rPr>
      </w:pPr>
    </w:p>
    <w:p w:rsidR="00F64A36" w:rsidRDefault="00F64A36" w:rsidP="00F64A36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2600325" cy="1440039"/>
            <wp:effectExtent l="19050" t="0" r="9525" b="0"/>
            <wp:docPr id="55" name="Picture 9" descr="C:\Users\Fodi\Desktop\Tekercselnyomas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odi\Desktop\Tekercselnyomas1.gif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32" cy="1445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2614338" cy="1447800"/>
            <wp:effectExtent l="19050" t="0" r="0" b="0"/>
            <wp:docPr id="57" name="Picture 10" descr="C:\Users\Fodi\Desktop\Tekercselnyomas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odi\Desktop\Tekercselnyomas2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381" cy="144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36" w:rsidRDefault="00D539D2" w:rsidP="00F64A36">
      <w:pPr>
        <w:pStyle w:val="Caption"/>
        <w:jc w:val="center"/>
      </w:pPr>
      <w:fldSimple w:instr=" SEQ ábra \* ARABIC ">
        <w:r w:rsidR="004020A5">
          <w:rPr>
            <w:noProof/>
          </w:rPr>
          <w:t>15</w:t>
        </w:r>
      </w:fldSimple>
      <w:r w:rsidR="00F64A36">
        <w:t>. ábra - A tekercs csillapítása magasfrekvencián</w:t>
      </w:r>
    </w:p>
    <w:p w:rsidR="00F64A36" w:rsidRDefault="00F64A36" w:rsidP="00544DE9">
      <w:pPr>
        <w:pStyle w:val="NoSpacing"/>
        <w:rPr>
          <w:rStyle w:val="Emphasis"/>
          <w:b w:val="0"/>
          <w:i w:val="0"/>
          <w:spacing w:val="0"/>
        </w:rPr>
      </w:pPr>
    </w:p>
    <w:p w:rsidR="00F64A36" w:rsidRDefault="00F64A36" w:rsidP="00544DE9">
      <w:pPr>
        <w:pStyle w:val="NoSpacing"/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lastRenderedPageBreak/>
        <w:t xml:space="preserve">A felső jel az eredeti, szabályzó által kiadott jel, ahol az alacsonyabb frekvenciájú szinusz hullám a beavatkozó jelet szemlélteti, a magasabb </w:t>
      </w:r>
      <w:r w:rsidR="00131BC4">
        <w:rPr>
          <w:rStyle w:val="Emphasis"/>
          <w:b w:val="0"/>
          <w:i w:val="0"/>
          <w:spacing w:val="0"/>
        </w:rPr>
        <w:t xml:space="preserve">frekvenciájú </w:t>
      </w:r>
      <w:r>
        <w:rPr>
          <w:rStyle w:val="Emphasis"/>
          <w:b w:val="0"/>
          <w:i w:val="0"/>
          <w:spacing w:val="0"/>
        </w:rPr>
        <w:t xml:space="preserve">pedig a mérőjelet. Az alsó jel a tekercs árama a fenti gerjesztés hatására. Látható, hogy az </w:t>
      </w:r>
      <w:r w:rsidR="00061EEA">
        <w:rPr>
          <w:rStyle w:val="Emphasis"/>
          <w:b w:val="0"/>
          <w:i w:val="0"/>
          <w:spacing w:val="0"/>
        </w:rPr>
        <w:t>amplitúdó</w:t>
      </w:r>
      <w:r>
        <w:rPr>
          <w:rStyle w:val="Emphasis"/>
          <w:b w:val="0"/>
          <w:i w:val="0"/>
          <w:spacing w:val="0"/>
        </w:rPr>
        <w:t>arányok megfordultak. Ez az a jel, amiből vissza kell állítani az impedancia-információt.</w:t>
      </w:r>
    </w:p>
    <w:p w:rsidR="0022640C" w:rsidRDefault="0022640C" w:rsidP="0022640C">
      <w:pPr>
        <w:pStyle w:val="NoSpacing"/>
      </w:pPr>
      <w:r>
        <w:t xml:space="preserve">A </w:t>
      </w:r>
      <w:r w:rsidR="00ED0B79">
        <w:t>d</w:t>
      </w:r>
      <w:r w:rsidR="00C2180E">
        <w:t>Space</w:t>
      </w:r>
      <w:r>
        <w:t xml:space="preserve">-es mérés segítségével meghatározható a rendszer induktivitásának teljes változása. Ehhez a </w:t>
      </w:r>
      <w:r w:rsidR="00ED0B79">
        <w:t>d</w:t>
      </w:r>
      <w:r w:rsidR="00C2180E">
        <w:t>Space</w:t>
      </w:r>
      <w:r>
        <w:t xml:space="preserve"> segítségével szinuszos gerjesztést adunk a tekercsre, majd kimérjük ennek a jelnek az </w:t>
      </w:r>
      <w:r w:rsidR="00061EEA">
        <w:t>amplitúdó</w:t>
      </w:r>
      <w:r>
        <w:t>ját, és a fázisát a ControlDesk segítségével úgy állítjuk, hogy a mintavételi időpontban 0 legyen.</w:t>
      </w:r>
    </w:p>
    <w:p w:rsidR="0022640C" w:rsidRDefault="0022640C" w:rsidP="0022640C">
      <w:pPr>
        <w:pStyle w:val="NoSpacing"/>
      </w:pPr>
      <w:r>
        <w:t>Az impedanciaváltozás vissza</w:t>
      </w:r>
      <w:r w:rsidR="00ED0B79">
        <w:t>vezethető a fázistolásra, amelynek</w:t>
      </w:r>
      <w:r>
        <w:t xml:space="preserve"> az értéket a mintavételi időkor 0-tól eltérő jel értéke ad</w:t>
      </w:r>
      <w:r w:rsidR="00ED0B79">
        <w:t>ja</w:t>
      </w:r>
      <w:r>
        <w:t xml:space="preserve"> meg.</w:t>
      </w:r>
    </w:p>
    <w:p w:rsidR="00EF7E2D" w:rsidRDefault="00EF7E2D" w:rsidP="00EF7E2D">
      <w:pPr>
        <w:pStyle w:val="NoSpacing"/>
      </w:pPr>
      <w:r>
        <w:t>A mérés alulmintavételezéssel történik, minden periódusban egyszer mintavételezhetjük a mérőjelet. A fáziseltolódás a mintavételi időpont enyhe eltolódását okozza:</w:t>
      </w:r>
    </w:p>
    <w:p w:rsidR="00D63E2A" w:rsidRDefault="00155D7A" w:rsidP="00D63E2A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5391150" cy="2933700"/>
            <wp:effectExtent l="19050" t="0" r="0" b="0"/>
            <wp:docPr id="37" name="Picture 1" descr="C:\Users\Fodi\Desktop\phas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phase1.gif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D7A" w:rsidRDefault="00D539D2" w:rsidP="00D63E2A">
      <w:pPr>
        <w:pStyle w:val="Caption"/>
        <w:jc w:val="center"/>
      </w:pPr>
      <w:fldSimple w:instr=" SEQ ábra \* ARABIC ">
        <w:r w:rsidR="004020A5">
          <w:rPr>
            <w:noProof/>
          </w:rPr>
          <w:t>16</w:t>
        </w:r>
      </w:fldSimple>
      <w:r w:rsidR="00D63E2A">
        <w:t>. ábra – Mintavételezés</w:t>
      </w:r>
    </w:p>
    <w:p w:rsidR="00D63E2A" w:rsidRPr="00D63E2A" w:rsidRDefault="00D63E2A" w:rsidP="00D63E2A"/>
    <w:p w:rsidR="00D63E2A" w:rsidRPr="00D63E2A" w:rsidRDefault="00D63E2A" w:rsidP="00D63E2A">
      <w:r>
        <w:t>Alaposan szemlélve a fenti ábrát az érdekes Moiré-effektus mellett látható az alulmintavételezéssel kapott szinuszos jelalak</w:t>
      </w:r>
      <w:r w:rsidR="00585F30">
        <w:t xml:space="preserve"> is</w:t>
      </w:r>
      <w:r>
        <w:t xml:space="preserve">, mely követi az </w:t>
      </w:r>
      <w:r w:rsidR="00585F30">
        <w:t>impedanciaváltozást</w:t>
      </w:r>
      <w:r>
        <w:t>. A kevésbé éles szeműek kedvéért a felnagyított ábra:</w:t>
      </w:r>
    </w:p>
    <w:p w:rsidR="00D63E2A" w:rsidRDefault="00D63E2A" w:rsidP="00D63E2A">
      <w:pPr>
        <w:pStyle w:val="NoSpacing"/>
        <w:keepNext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391150" cy="2933700"/>
            <wp:effectExtent l="19050" t="0" r="0" b="0"/>
            <wp:docPr id="42" name="Picture 2" descr="C:\Users\Fodi\Desktop\phase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phase2.gi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E2A" w:rsidRDefault="00D539D2" w:rsidP="00D63E2A">
      <w:pPr>
        <w:pStyle w:val="Caption"/>
        <w:jc w:val="center"/>
      </w:pPr>
      <w:fldSimple w:instr=" SEQ ábra \* ARABIC ">
        <w:r w:rsidR="004020A5">
          <w:rPr>
            <w:noProof/>
          </w:rPr>
          <w:t>17</w:t>
        </w:r>
      </w:fldSimple>
      <w:r w:rsidR="00D63E2A">
        <w:t>. ábra - Alulmintavételezés – Nagyított</w:t>
      </w:r>
    </w:p>
    <w:p w:rsidR="00D63E2A" w:rsidRPr="00D63E2A" w:rsidRDefault="00D63E2A" w:rsidP="00D63E2A"/>
    <w:p w:rsidR="00EF7E2D" w:rsidRDefault="00EF7E2D" w:rsidP="00EF7E2D">
      <w:pPr>
        <w:pStyle w:val="NoSpacing"/>
      </w:pPr>
      <w:r>
        <w:t>Ennél a fázismérésnél a fő korlátot a fázis impedancia-érzékenysége jelenti. A mérőműszert várhatóan valamiféle zaj fogja terhelni. Ezért az a minimális pozícióvál</w:t>
      </w:r>
      <w:r w:rsidR="00BE3CC9">
        <w:t>toz</w:t>
      </w:r>
      <w:r>
        <w:t>ás, amit érzékelni lehet, az a távolság, ami kellő mértékű fázisváltozást eredményez ahhoz, hogy a mintavételi pontban a feszültség nagyobb legyen a zaj átlagértékénél.</w:t>
      </w:r>
    </w:p>
    <w:p w:rsidR="00EF7E2D" w:rsidRDefault="00EF7E2D" w:rsidP="0022640C">
      <w:pPr>
        <w:pStyle w:val="NoSpacing"/>
      </w:pPr>
      <w:r>
        <w:t xml:space="preserve">Egyszerűbben: A távolságérzékelés felbontása a  </w:t>
      </w:r>
      <m:oMath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/>
                <w:szCs w:val="24"/>
              </w:rPr>
              <m:t>F</m:t>
            </m:r>
            <m:r>
              <m:rPr>
                <m:sty m:val="p"/>
              </m:rPr>
              <w:rPr>
                <w:szCs w:val="24"/>
              </w:rPr>
              <m:t>á</m:t>
            </m:r>
            <m:r>
              <m:rPr>
                <m:sty m:val="p"/>
              </m:rPr>
              <w:rPr>
                <w:rFonts w:ascii="Cambria Math"/>
                <w:szCs w:val="24"/>
              </w:rPr>
              <m:t>zisv</m:t>
            </m:r>
            <m:r>
              <m:rPr>
                <m:sty m:val="p"/>
              </m:rPr>
              <w:rPr>
                <w:szCs w:val="24"/>
              </w:rPr>
              <m:t>á</m:t>
            </m:r>
            <m:r>
              <m:rPr>
                <m:sty m:val="p"/>
              </m:rPr>
              <w:rPr>
                <w:rFonts w:ascii="Cambria Math"/>
                <w:szCs w:val="24"/>
              </w:rPr>
              <m:t>ltoz</m:t>
            </m:r>
            <m:r>
              <m:rPr>
                <m:sty m:val="p"/>
              </m:rPr>
              <w:rPr>
                <w:szCs w:val="24"/>
              </w:rPr>
              <m:t>á</m:t>
            </m:r>
            <m:r>
              <m:rPr>
                <m:sty m:val="p"/>
              </m:rPr>
              <w:rPr>
                <w:rFonts w:ascii="Cambria Math"/>
                <w:szCs w:val="24"/>
              </w:rPr>
              <m:t xml:space="preserve">s </m:t>
            </m:r>
            <m:r>
              <m:rPr>
                <m:sty m:val="p"/>
              </m:rPr>
              <w:rPr>
                <w:szCs w:val="24"/>
              </w:rPr>
              <m:t>é</m:t>
            </m:r>
            <m:r>
              <m:rPr>
                <m:sty m:val="p"/>
              </m:rPr>
              <w:rPr>
                <w:rFonts w:ascii="Cambria Math"/>
                <w:szCs w:val="24"/>
              </w:rPr>
              <m:t>rz</m:t>
            </m:r>
            <m:r>
              <m:rPr>
                <m:sty m:val="p"/>
              </m:rPr>
              <w:rPr>
                <w:szCs w:val="24"/>
              </w:rPr>
              <m:t>é</m:t>
            </m:r>
            <m:r>
              <m:rPr>
                <m:sty m:val="p"/>
              </m:rPr>
              <w:rPr>
                <w:rFonts w:ascii="Cambria Math"/>
                <w:szCs w:val="24"/>
              </w:rPr>
              <m:t>kenys</m:t>
            </m:r>
            <m:r>
              <m:rPr>
                <m:sty m:val="p"/>
              </m:rPr>
              <w:rPr>
                <w:szCs w:val="24"/>
              </w:rPr>
              <m:t>é</m:t>
            </m:r>
            <m:r>
              <m:rPr>
                <m:sty m:val="p"/>
              </m:rPr>
              <w:rPr>
                <w:rFonts w:ascii="Cambria Math"/>
                <w:szCs w:val="24"/>
              </w:rPr>
              <m:t xml:space="preserve">g 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*</m:t>
            </m:r>
            <m:r>
              <m:rPr>
                <m:sty m:val="p"/>
              </m:rPr>
              <w:rPr>
                <w:rFonts w:ascii="Cambria Math"/>
                <w:szCs w:val="24"/>
              </w:rPr>
              <m:t xml:space="preserve"> M</m:t>
            </m:r>
            <m:r>
              <m:rPr>
                <m:sty m:val="p"/>
              </m:rPr>
              <w:rPr>
                <w:szCs w:val="24"/>
              </w:rPr>
              <m:t>é</m:t>
            </m:r>
            <m:r>
              <m:rPr>
                <m:sty m:val="p"/>
              </m:rPr>
              <w:rPr>
                <w:rFonts w:ascii="Cambria Math"/>
                <w:szCs w:val="24"/>
              </w:rPr>
              <m:t>r</m:t>
            </m:r>
            <m:r>
              <m:rPr>
                <m:sty m:val="p"/>
              </m:rPr>
              <w:rPr>
                <w:szCs w:val="24"/>
              </w:rPr>
              <m:t>ő</m:t>
            </m:r>
            <m:r>
              <m:rPr>
                <m:sty m:val="p"/>
              </m:rPr>
              <w:rPr>
                <w:rFonts w:ascii="Cambria Math"/>
                <w:szCs w:val="24"/>
              </w:rPr>
              <m:t>jel amplit</m:t>
            </m:r>
            <m:r>
              <m:rPr>
                <m:sty m:val="p"/>
              </m:rPr>
              <w:rPr>
                <w:rFonts w:ascii="Cambria Math"/>
                <w:szCs w:val="24"/>
              </w:rPr>
              <m:t>ú</m:t>
            </m:r>
            <m:r>
              <m:rPr>
                <m:sty m:val="p"/>
              </m:rPr>
              <w:rPr>
                <w:rFonts w:ascii="Cambria Math"/>
                <w:szCs w:val="24"/>
              </w:rPr>
              <m:t>d</m:t>
            </m:r>
            <m:r>
              <m:rPr>
                <m:sty m:val="p"/>
              </m:rPr>
              <w:rPr>
                <w:rFonts w:ascii="Cambria Math"/>
                <w:szCs w:val="24"/>
              </w:rPr>
              <m:t>ó</m:t>
            </m:r>
          </m:num>
          <m:den>
            <m:r>
              <w:rPr>
                <w:rFonts w:ascii="Cambria Math" w:hAnsi="Cambria Math"/>
                <w:szCs w:val="24"/>
              </w:rPr>
              <m:t>Zaj</m:t>
            </m:r>
            <m:r>
              <w:rPr>
                <w:rFonts w:ascii="Cambria Math"/>
                <w:szCs w:val="24"/>
              </w:rPr>
              <m:t xml:space="preserve"> </m:t>
            </m:r>
            <m:r>
              <w:rPr>
                <w:rFonts w:ascii="Cambria Math" w:hAnsi="Cambria Math"/>
                <w:szCs w:val="24"/>
              </w:rPr>
              <m:t>a</m:t>
            </m:r>
            <m:r>
              <w:rPr>
                <w:rFonts w:ascii="Cambria Math"/>
                <w:szCs w:val="24"/>
              </w:rPr>
              <m:t xml:space="preserve"> </m:t>
            </m:r>
            <m:r>
              <w:rPr>
                <w:rFonts w:ascii="Cambria Math" w:hAnsi="Cambria Math"/>
                <w:szCs w:val="24"/>
              </w:rPr>
              <m:t>dSpace</m:t>
            </m:r>
            <m:r>
              <w:rPr>
                <w:rFonts w:ascii="Cambria Math"/>
                <w:szCs w:val="24"/>
              </w:rPr>
              <m:t xml:space="preserve"> </m:t>
            </m:r>
            <m:r>
              <w:rPr>
                <w:rFonts w:ascii="Cambria Math" w:hAnsi="Cambria Math"/>
                <w:szCs w:val="24"/>
              </w:rPr>
              <m:t>bemenet</m:t>
            </m:r>
            <m:r>
              <w:rPr>
                <w:szCs w:val="24"/>
              </w:rPr>
              <m:t>é</m:t>
            </m:r>
            <m:r>
              <w:rPr>
                <w:rFonts w:ascii="Cambria Math" w:hAnsi="Cambria Math"/>
                <w:szCs w:val="24"/>
              </w:rPr>
              <m:t>n</m:t>
            </m:r>
          </m:den>
        </m:f>
      </m:oMath>
      <w:r>
        <w:t xml:space="preserve"> aránytól függ.</w:t>
      </w:r>
    </w:p>
    <w:p w:rsidR="0022640C" w:rsidRDefault="0022640C" w:rsidP="0022640C">
      <w:pPr>
        <w:pStyle w:val="NoSpacing"/>
      </w:pPr>
      <w:r>
        <w:t>Kis eltérések esetén a kitérés közelítőleg lineárisan függ a fázisváltozástól, így</w:t>
      </w:r>
    </w:p>
    <w:p w:rsidR="0022640C" w:rsidRDefault="0022640C" w:rsidP="0022640C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φ=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dt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:rsidR="0022640C" w:rsidRDefault="00D539D2" w:rsidP="0022640C">
      <w:pPr>
        <w:pStyle w:val="NoSpacing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 A*sin(f*x)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=A*f*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(f*x)</m:t>
          </m:r>
        </m:oMath>
      </m:oMathPara>
    </w:p>
    <w:p w:rsidR="0022640C" w:rsidRDefault="0022640C" w:rsidP="0022640C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dt=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f*A</m:t>
              </m:r>
            </m:den>
          </m:f>
        </m:oMath>
      </m:oMathPara>
    </w:p>
    <w:p w:rsidR="0022640C" w:rsidRDefault="0022640C" w:rsidP="0022640C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φ=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f*A*T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9F0C9E" w:rsidRDefault="009F0C9E" w:rsidP="0022640C">
      <w:pPr>
        <w:pStyle w:val="NoSpacing"/>
        <w:jc w:val="center"/>
      </w:pPr>
    </w:p>
    <w:p w:rsidR="0022640C" w:rsidRDefault="0022640C" w:rsidP="0022640C">
      <w:pPr>
        <w:pStyle w:val="NoSpacing"/>
      </w:pPr>
      <w:r>
        <w:t xml:space="preserve">Látható, hogy a fázis kizárólag a mért kitéréstől és a jel </w:t>
      </w:r>
      <w:r w:rsidR="00061EEA">
        <w:t>amplitúdó</w:t>
      </w:r>
      <w:r>
        <w:t>jától függ.</w:t>
      </w:r>
    </w:p>
    <w:p w:rsidR="0022640C" w:rsidRDefault="0022640C" w:rsidP="0022640C">
      <w:pPr>
        <w:pStyle w:val="NoSpacing"/>
      </w:pPr>
      <w:r>
        <w:t>A fenti ismeretekkel meghatároz</w:t>
      </w:r>
      <w:r w:rsidR="005E350A">
        <w:t>hatjuk a rendszer valódi impedanciaváltozását.</w:t>
      </w:r>
    </w:p>
    <w:p w:rsidR="005E350A" w:rsidRDefault="005E350A" w:rsidP="0022640C">
      <w:pPr>
        <w:pStyle w:val="NoSpacing"/>
      </w:pPr>
      <w:r>
        <w:t>A</w:t>
      </w:r>
      <w:r w:rsidR="00902C2F">
        <w:t xml:space="preserve">z eredmények pontosságának ellenőrzése érdekében a mérést két különböző konfigurációban végezzük el: a két mérőellenállás 220 és 6 Ohm-os. A golyót </w:t>
      </w:r>
      <w:r w:rsidR="009F0C9E">
        <w:lastRenderedPageBreak/>
        <w:t>„</w:t>
      </w:r>
      <w:r w:rsidR="00902C2F" w:rsidRPr="00902C2F">
        <w:rPr>
          <w:rStyle w:val="SubtleEmphasis"/>
        </w:rPr>
        <w:t>végtelen</w:t>
      </w:r>
      <w:r w:rsidR="009F0C9E">
        <w:rPr>
          <w:rStyle w:val="SubtleEmphasis"/>
        </w:rPr>
        <w:t>”</w:t>
      </w:r>
      <w:r w:rsidR="00902C2F">
        <w:t xml:space="preserve"> távolról közelítjük a tekercshez, a végpozíció amikor hozzáér a vasmaghoz. A mérőjel frekvenciája csupán 40 Hz, hogy a fázisváltozás minél jobban látható legyen. A </w:t>
      </w:r>
      <w:r w:rsidR="00C2180E">
        <w:t>dSpace</w:t>
      </w:r>
      <w:r w:rsidR="00902C2F">
        <w:t xml:space="preserve"> segítségével a mintavételi pontot a 0-hoz igazítottuk, és a ControlDesk a következő jelalakot rögzítette folyamatos és hirtelen közelítés vagy távolítás hatására:</w:t>
      </w:r>
    </w:p>
    <w:p w:rsidR="009F0C9E" w:rsidRDefault="009F0C9E" w:rsidP="0022640C">
      <w:pPr>
        <w:pStyle w:val="NoSpacing"/>
      </w:pPr>
    </w:p>
    <w:p w:rsidR="0008349D" w:rsidRDefault="002A36CB" w:rsidP="0008349D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2606040" cy="1628775"/>
            <wp:effectExtent l="19050" t="0" r="3810" b="0"/>
            <wp:docPr id="58" name="Picture 1" descr="C:\Users\Fodi\Desktop\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6\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349D" w:rsidRPr="002A36CB">
        <w:rPr>
          <w:b/>
          <w:noProof/>
          <w:lang w:eastAsia="hu-HU" w:bidi="ar-SA"/>
        </w:rPr>
        <w:drawing>
          <wp:inline distT="0" distB="0" distL="0" distR="0">
            <wp:extent cx="2602054" cy="1628775"/>
            <wp:effectExtent l="19050" t="0" r="7796" b="0"/>
            <wp:docPr id="69" name="Picture 1" descr="C:\Users\Fodi\Desktop\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6\2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63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6CB" w:rsidRPr="0008349D" w:rsidRDefault="00D539D2" w:rsidP="0008349D">
      <w:pPr>
        <w:pStyle w:val="Caption"/>
        <w:jc w:val="center"/>
      </w:pPr>
      <w:fldSimple w:instr=" SEQ ábra \* ARABIC ">
        <w:r w:rsidR="004020A5">
          <w:rPr>
            <w:noProof/>
          </w:rPr>
          <w:t>18</w:t>
        </w:r>
      </w:fldSimple>
      <w:r w:rsidR="0008349D">
        <w:t>. ábra - 220Ω-os mérőellenállás</w:t>
      </w:r>
    </w:p>
    <w:p w:rsidR="002A36CB" w:rsidRPr="002A36CB" w:rsidRDefault="002A36CB" w:rsidP="002A36CB"/>
    <w:p w:rsidR="002A36CB" w:rsidRDefault="002A36CB" w:rsidP="002A36CB">
      <w:pPr>
        <w:pStyle w:val="NoSpacing"/>
        <w:keepNext/>
      </w:pPr>
      <w:r w:rsidRPr="002A36CB">
        <w:rPr>
          <w:rStyle w:val="Emphasis"/>
          <w:b w:val="0"/>
          <w:i w:val="0"/>
          <w:noProof/>
          <w:spacing w:val="0"/>
          <w:lang w:eastAsia="hu-HU" w:bidi="ar-SA"/>
        </w:rPr>
        <w:drawing>
          <wp:inline distT="0" distB="0" distL="0" distR="0">
            <wp:extent cx="2606040" cy="1628775"/>
            <wp:effectExtent l="19050" t="0" r="3810" b="0"/>
            <wp:docPr id="67" name="Picture 1" descr="C:\Users\Fodi\Desktop\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6\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36CB">
        <w:rPr>
          <w:rStyle w:val="Emphasis"/>
          <w:b w:val="0"/>
          <w:i w:val="0"/>
          <w:noProof/>
          <w:spacing w:val="0"/>
          <w:lang w:eastAsia="hu-HU" w:bidi="ar-SA"/>
        </w:rPr>
        <w:drawing>
          <wp:inline distT="0" distB="0" distL="0" distR="0">
            <wp:extent cx="2602055" cy="1619250"/>
            <wp:effectExtent l="19050" t="0" r="7795" b="0"/>
            <wp:docPr id="68" name="Picture 1" descr="C:\Users\Fodi\Desktop\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6\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62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40C" w:rsidRDefault="00D539D2" w:rsidP="002A36CB">
      <w:pPr>
        <w:pStyle w:val="Caption"/>
        <w:jc w:val="center"/>
        <w:rPr>
          <w:rStyle w:val="Emphasis"/>
          <w:b/>
          <w:i w:val="0"/>
          <w:spacing w:val="0"/>
        </w:rPr>
      </w:pPr>
      <w:r>
        <w:rPr>
          <w:rStyle w:val="Emphasis"/>
          <w:b/>
          <w:i w:val="0"/>
          <w:spacing w:val="0"/>
        </w:rPr>
        <w:fldChar w:fldCharType="begin"/>
      </w:r>
      <w:r w:rsidR="002A36CB">
        <w:rPr>
          <w:rStyle w:val="Emphasis"/>
          <w:b/>
          <w:i w:val="0"/>
          <w:spacing w:val="0"/>
        </w:rPr>
        <w:instrText xml:space="preserve"> SEQ ábra \* ARABIC </w:instrText>
      </w:r>
      <w:r>
        <w:rPr>
          <w:rStyle w:val="Emphasis"/>
          <w:b/>
          <w:i w:val="0"/>
          <w:spacing w:val="0"/>
        </w:rPr>
        <w:fldChar w:fldCharType="separate"/>
      </w:r>
      <w:r w:rsidR="004020A5">
        <w:rPr>
          <w:rStyle w:val="Emphasis"/>
          <w:b/>
          <w:i w:val="0"/>
          <w:noProof/>
          <w:spacing w:val="0"/>
        </w:rPr>
        <w:t>19</w:t>
      </w:r>
      <w:r>
        <w:rPr>
          <w:rStyle w:val="Emphasis"/>
          <w:b/>
          <w:i w:val="0"/>
          <w:spacing w:val="0"/>
        </w:rPr>
        <w:fldChar w:fldCharType="end"/>
      </w:r>
      <w:r w:rsidR="002A36CB">
        <w:t>. ábra - 6Ω-os mérőellenállás</w:t>
      </w:r>
    </w:p>
    <w:p w:rsidR="0081250D" w:rsidRDefault="0081250D" w:rsidP="0081250D">
      <w:pPr>
        <w:pStyle w:val="Heading3"/>
      </w:pPr>
    </w:p>
    <w:p w:rsidR="0008349D" w:rsidRDefault="0008349D" w:rsidP="0008349D">
      <w:r>
        <w:t>A konklúzió első pillantásra levonható: kis mérőellenállás esetén a kapott görbe inkább zaj, mint jel. Ennek ell</w:t>
      </w:r>
      <w:r w:rsidR="00BE3CC9">
        <w:t>e</w:t>
      </w:r>
      <w:r>
        <w:t xml:space="preserve">nére </w:t>
      </w:r>
      <w:r w:rsidR="00965A72">
        <w:t>megpróbálhatunk a kapott adatokkal dolgozni, és leellenőrizhetjük, hogy a 220Ω-os mérés pontos-e, és az elmélet helyes-e. Az eredményeket számító MATLAB kód a Függelék IV/F-ben található.</w:t>
      </w:r>
    </w:p>
    <w:p w:rsidR="00965A72" w:rsidRDefault="00965A72" w:rsidP="0008349D">
      <w:r>
        <w:t>A számítások a következő eredményeket hozták:</w:t>
      </w:r>
    </w:p>
    <w:p w:rsidR="00965A72" w:rsidRPr="00965A72" w:rsidRDefault="00965A72" w:rsidP="00965A72">
      <w:pPr>
        <w:rPr>
          <w:rFonts w:ascii="Courier New" w:hAnsi="Courier New" w:cs="Courier New"/>
        </w:rPr>
      </w:pPr>
      <w:r w:rsidRPr="00965A72">
        <w:rPr>
          <w:rFonts w:ascii="Courier New" w:hAnsi="Courier New" w:cs="Courier New"/>
        </w:rPr>
        <w:t>dL</w:t>
      </w:r>
      <w:r>
        <w:rPr>
          <w:rFonts w:ascii="Courier New" w:hAnsi="Courier New" w:cs="Courier New"/>
        </w:rPr>
        <w:t>1</w:t>
      </w:r>
      <w:r w:rsidRPr="00965A72">
        <w:rPr>
          <w:rFonts w:ascii="Courier New" w:hAnsi="Courier New" w:cs="Courier New"/>
        </w:rPr>
        <w:t xml:space="preserve"> = 0.0179</w:t>
      </w:r>
      <w:r w:rsidR="009F0C9E">
        <w:rPr>
          <w:rFonts w:ascii="Courier New" w:hAnsi="Courier New" w:cs="Courier New"/>
        </w:rPr>
        <w:t xml:space="preserve"> (H)</w:t>
      </w:r>
    </w:p>
    <w:p w:rsidR="00965A72" w:rsidRDefault="00965A72" w:rsidP="00965A72">
      <w:pPr>
        <w:rPr>
          <w:rFonts w:ascii="Courier New" w:hAnsi="Courier New" w:cs="Courier New"/>
        </w:rPr>
      </w:pPr>
      <w:r w:rsidRPr="00965A72">
        <w:rPr>
          <w:rFonts w:ascii="Courier New" w:hAnsi="Courier New" w:cs="Courier New"/>
        </w:rPr>
        <w:t>dL</w:t>
      </w:r>
      <w:r>
        <w:rPr>
          <w:rFonts w:ascii="Courier New" w:hAnsi="Courier New" w:cs="Courier New"/>
        </w:rPr>
        <w:t>2</w:t>
      </w:r>
      <w:r w:rsidRPr="00965A72">
        <w:rPr>
          <w:rFonts w:ascii="Courier New" w:hAnsi="Courier New" w:cs="Courier New"/>
        </w:rPr>
        <w:t xml:space="preserve"> = 0.0151</w:t>
      </w:r>
      <w:r w:rsidR="009F0C9E">
        <w:rPr>
          <w:rFonts w:ascii="Courier New" w:hAnsi="Courier New" w:cs="Courier New"/>
        </w:rPr>
        <w:t xml:space="preserve"> (H)</w:t>
      </w:r>
    </w:p>
    <w:p w:rsidR="004959AC" w:rsidRDefault="004959AC" w:rsidP="00965A72">
      <w:pPr>
        <w:rPr>
          <w:rFonts w:ascii="Courier New" w:hAnsi="Courier New" w:cs="Courier New"/>
        </w:rPr>
      </w:pPr>
    </w:p>
    <w:p w:rsidR="004959AC" w:rsidRDefault="004959AC" w:rsidP="004959AC">
      <w:r>
        <w:t>Bár van eltérés a két kapott érték között – nem is csekély, közel 15% -- ezt betudhatjuk a második mérés nagyon rossz jel/zaj viszonyának.</w:t>
      </w:r>
    </w:p>
    <w:p w:rsidR="004959AC" w:rsidRDefault="004959AC" w:rsidP="004959AC">
      <w:r>
        <w:t xml:space="preserve">A mérések segítségével a következő eredményekre juthatunk: </w:t>
      </w:r>
    </w:p>
    <w:p w:rsidR="004959AC" w:rsidRDefault="004959AC" w:rsidP="004959AC">
      <w:pPr>
        <w:pStyle w:val="ListParagraph"/>
        <w:numPr>
          <w:ilvl w:val="0"/>
          <w:numId w:val="25"/>
        </w:numPr>
      </w:pPr>
      <w:r>
        <w:lastRenderedPageBreak/>
        <w:t>A megfelelő pontosság érdekében a mérést mindenképpen nagy ellenállású rendszeren kell végezni, mely nem feltétlenül előnyös a lebegtető rendszer várhatóan magas tápáramának szempontjából.</w:t>
      </w:r>
    </w:p>
    <w:p w:rsidR="00544DE9" w:rsidRDefault="004959AC" w:rsidP="00544DE9">
      <w:pPr>
        <w:pStyle w:val="ListParagraph"/>
        <w:numPr>
          <w:ilvl w:val="0"/>
          <w:numId w:val="25"/>
        </w:numPr>
      </w:pPr>
      <w:r>
        <w:t>Az indukcióváltozás viszonylag csekély a rendszer összinduktivitásához képest – csupán mH-ben mérhető, pedig a mérés egy nagyméretű vasgolyó</w:t>
      </w:r>
      <w:r w:rsidR="009F0C9E">
        <w:t xml:space="preserve"> használatával történt</w:t>
      </w:r>
      <w:r>
        <w:t xml:space="preserve"> – egy apró tárgy ennek az induktivitásváltozásnak töredékét sem okozza.</w:t>
      </w:r>
      <w:r w:rsidR="00C2180E">
        <w:t xml:space="preserve"> Ekkor a mérés különösen precíz elektronikát igényel.</w:t>
      </w:r>
    </w:p>
    <w:p w:rsidR="00C2180E" w:rsidRPr="00544DE9" w:rsidRDefault="00C2180E" w:rsidP="00C2180E"/>
    <w:p w:rsidR="008E1F6C" w:rsidRDefault="00105AC1" w:rsidP="0081250D">
      <w:pPr>
        <w:pStyle w:val="Heading3"/>
      </w:pPr>
      <w:bookmarkStart w:id="16" w:name="_Toc311830993"/>
      <w:r>
        <w:t>Pozícióinformáció visszaállítása</w:t>
      </w:r>
      <w:bookmarkEnd w:id="16"/>
    </w:p>
    <w:p w:rsidR="006A0474" w:rsidRPr="006A0474" w:rsidRDefault="006A0474" w:rsidP="006A0474"/>
    <w:p w:rsidR="00DA17B6" w:rsidRDefault="0095675F" w:rsidP="00AC22F1">
      <w:pPr>
        <w:pStyle w:val="NoSpacing"/>
      </w:pPr>
      <w:r>
        <w:t>A fentiek alapján a</w:t>
      </w:r>
      <w:r w:rsidR="00105AC1">
        <w:t>z impedanciát a mért fázissal határozhatjuk meg, amelynek változása a munkapont szűk környezetében arányos lesz az induktivitás változásával, így a lebegtetett tárgy távolságával is.</w:t>
      </w:r>
    </w:p>
    <w:p w:rsidR="00FE2AB9" w:rsidRDefault="00FE2AB9" w:rsidP="00AC22F1">
      <w:pPr>
        <w:pStyle w:val="NoSpacing"/>
      </w:pPr>
      <w:r>
        <w:t xml:space="preserve">A megoldás hátránya, hogy amennyiben a mérőjelnek egyenáramú komponense is van, az is hozzáadódik a mintavételezéshez. Mivel a tekercsben folyamatosan </w:t>
      </w:r>
      <w:r w:rsidR="00B26BD7">
        <w:t>változó értékű egyen</w:t>
      </w:r>
      <w:r>
        <w:t>áram fog folyni, hogy fenntartsuk a lebegést, ezt a problémát ki kell küszöbölni valahogy.</w:t>
      </w:r>
    </w:p>
    <w:p w:rsidR="00FE2AB9" w:rsidRDefault="00FE2AB9" w:rsidP="00AC22F1">
      <w:pPr>
        <w:pStyle w:val="NoSpacing"/>
      </w:pPr>
      <w:r>
        <w:t>A megoldás, hogy a mintavételezést felüláteresztő szűrő mögött végezzük, így megszabadulhatunk az al</w:t>
      </w:r>
      <w:r w:rsidR="0095675F">
        <w:t>acsonyfrekvenciás összetevőktől – a tápáram által okozott offszet feszültségtől.</w:t>
      </w:r>
    </w:p>
    <w:p w:rsidR="00FE2AB9" w:rsidRDefault="00FE2AB9" w:rsidP="00AC22F1">
      <w:pPr>
        <w:pStyle w:val="NoSpacing"/>
      </w:pPr>
    </w:p>
    <w:p w:rsidR="001B00F3" w:rsidRDefault="001B00F3" w:rsidP="001B00F3">
      <w:pPr>
        <w:pStyle w:val="Heading3"/>
      </w:pPr>
      <w:bookmarkStart w:id="17" w:name="_Toc311830994"/>
      <w:r>
        <w:t>Digitális jelszűrés</w:t>
      </w:r>
      <w:bookmarkEnd w:id="17"/>
    </w:p>
    <w:p w:rsidR="006A0474" w:rsidRPr="006A0474" w:rsidRDefault="006A0474" w:rsidP="006A0474"/>
    <w:p w:rsidR="00FE2AB9" w:rsidRDefault="00FE2AB9" w:rsidP="00AC22F1">
      <w:pPr>
        <w:pStyle w:val="NoSpacing"/>
      </w:pPr>
      <w:r>
        <w:t>Azért, hogy biztosak lehettünk abban, hogy a vez</w:t>
      </w:r>
      <w:r w:rsidR="005342AB">
        <w:t>érlőjel semmiképp se zavarhassa a mérőjel mintavételezését</w:t>
      </w:r>
      <w:r>
        <w:t>, érdemes</w:t>
      </w:r>
      <w:r w:rsidR="005342AB">
        <w:t xml:space="preserve"> aluláteresztő szűrővel korlátozni a frekvenciatartományát.</w:t>
      </w:r>
    </w:p>
    <w:p w:rsidR="005342AB" w:rsidRDefault="005342AB" w:rsidP="00AC22F1">
      <w:pPr>
        <w:pStyle w:val="NoSpacing"/>
      </w:pPr>
      <w:r>
        <w:t xml:space="preserve">Célunk, hogy a </w:t>
      </w:r>
      <w:r w:rsidR="001B00F3">
        <w:t>frekvenciavágás</w:t>
      </w:r>
      <w:r>
        <w:t xml:space="preserve"> minél meredekebb legyen, hogy minél nagyobb vágási frekvenciát engedhessünk meg, </w:t>
      </w:r>
      <w:r w:rsidR="001B00F3">
        <w:t>de közben</w:t>
      </w:r>
      <w:r>
        <w:t xml:space="preserve"> a stop-tartományban minél jobban elnyomjuk a beavatkozó jelet, hogy a mérőjelre a </w:t>
      </w:r>
      <w:r w:rsidR="00CE3E8E">
        <w:t>lehető legkevesebb zavar jusson, és hogy a szűrés gyorsan</w:t>
      </w:r>
      <w:r w:rsidR="00A562BC">
        <w:t xml:space="preserve"> </w:t>
      </w:r>
      <w:r w:rsidR="00CE3E8E">
        <w:t>végrehajtható legyen.</w:t>
      </w:r>
    </w:p>
    <w:p w:rsidR="005342AB" w:rsidRPr="005342AB" w:rsidRDefault="005342AB" w:rsidP="005342AB">
      <w:pPr>
        <w:pStyle w:val="NoSpacing"/>
        <w:rPr>
          <w:szCs w:val="24"/>
        </w:rPr>
      </w:pPr>
      <w:r>
        <w:rPr>
          <w:szCs w:val="24"/>
        </w:rPr>
        <w:t xml:space="preserve">Ezeket az igényeket a leghatékonyabban az </w:t>
      </w:r>
      <w:r w:rsidR="00CE3E8E">
        <w:rPr>
          <w:szCs w:val="24"/>
        </w:rPr>
        <w:t xml:space="preserve">digitális </w:t>
      </w:r>
      <w:r>
        <w:rPr>
          <w:szCs w:val="24"/>
        </w:rPr>
        <w:t>I. típusú</w:t>
      </w:r>
      <w:r w:rsidRPr="005342AB">
        <w:rPr>
          <w:szCs w:val="24"/>
        </w:rPr>
        <w:t xml:space="preserve"> </w:t>
      </w:r>
      <w:r w:rsidRPr="005342AB">
        <w:rPr>
          <w:bCs/>
          <w:color w:val="000000"/>
          <w:szCs w:val="24"/>
        </w:rPr>
        <w:t>Chebyshev</w:t>
      </w:r>
      <w:r>
        <w:rPr>
          <w:bCs/>
          <w:color w:val="000000"/>
          <w:szCs w:val="24"/>
        </w:rPr>
        <w:t xml:space="preserve"> </w:t>
      </w:r>
      <w:r w:rsidR="00CE3E8E">
        <w:rPr>
          <w:bCs/>
          <w:color w:val="000000"/>
          <w:szCs w:val="24"/>
        </w:rPr>
        <w:t xml:space="preserve">IIR </w:t>
      </w:r>
      <w:r>
        <w:rPr>
          <w:szCs w:val="24"/>
        </w:rPr>
        <w:t>szűrő elégíti ki</w:t>
      </w:r>
      <w:r w:rsidR="00F65AC5">
        <w:rPr>
          <w:szCs w:val="24"/>
        </w:rPr>
        <w:t xml:space="preserve"> (20</w:t>
      </w:r>
      <w:r w:rsidR="00E8253E">
        <w:rPr>
          <w:szCs w:val="24"/>
        </w:rPr>
        <w:t>. ábra).</w:t>
      </w:r>
      <w:r>
        <w:rPr>
          <w:szCs w:val="24"/>
        </w:rPr>
        <w:t xml:space="preserve"> A vágási frekvenciát, úgy kell megválasztani, hogy </w:t>
      </w:r>
      <w:r w:rsidR="00E8253E">
        <w:rPr>
          <w:szCs w:val="24"/>
        </w:rPr>
        <w:t>a mérőjelet a lehető legkisebb mértékben zavarjuk.</w:t>
      </w:r>
    </w:p>
    <w:p w:rsidR="005342AB" w:rsidRDefault="005342AB" w:rsidP="009F0C9E">
      <w:pPr>
        <w:pStyle w:val="NoSpacing"/>
        <w:keepNext/>
        <w:jc w:val="center"/>
      </w:pPr>
      <w:r>
        <w:rPr>
          <w:noProof/>
          <w:szCs w:val="24"/>
          <w:lang w:eastAsia="hu-HU" w:bidi="ar-SA"/>
        </w:rPr>
        <w:lastRenderedPageBreak/>
        <w:drawing>
          <wp:inline distT="0" distB="0" distL="0" distR="0">
            <wp:extent cx="4762500" cy="3810000"/>
            <wp:effectExtent l="0" t="0" r="0" b="0"/>
            <wp:docPr id="28" name="Picture 2" descr="C:\Users\Fodi\Desktop\Szakdolgozat\Képek\500px-Electronic_linear_filter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Szakdolgozat\Képek\500px-Electronic_linear_filters.svg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AB9" w:rsidRDefault="00D539D2" w:rsidP="005342AB">
      <w:pPr>
        <w:pStyle w:val="Caption"/>
        <w:jc w:val="center"/>
      </w:pPr>
      <w:fldSimple w:instr=" SEQ ábra \* ARABIC ">
        <w:r w:rsidR="004020A5">
          <w:rPr>
            <w:noProof/>
          </w:rPr>
          <w:t>20</w:t>
        </w:r>
      </w:fldSimple>
      <w:r w:rsidR="005342AB">
        <w:t>. ábra - Különböző szűrőtípusok összehasonlítása</w:t>
      </w:r>
    </w:p>
    <w:p w:rsidR="00FE2AB9" w:rsidRDefault="00FE2AB9" w:rsidP="00AC22F1">
      <w:pPr>
        <w:pStyle w:val="NoSpacing"/>
      </w:pPr>
    </w:p>
    <w:p w:rsidR="00E8253E" w:rsidRDefault="00E8253E" w:rsidP="00AC22F1">
      <w:pPr>
        <w:pStyle w:val="NoSpacing"/>
      </w:pPr>
      <w:r>
        <w:t xml:space="preserve">A mérőjel visszaállításához is </w:t>
      </w:r>
      <w:r w:rsidR="004766D8">
        <w:t xml:space="preserve">hasonló követelményeket </w:t>
      </w:r>
      <w:r w:rsidR="001B00F3">
        <w:t>fogalmazhatunk meg</w:t>
      </w:r>
      <w:r w:rsidR="004766D8">
        <w:t>, mint az aluláteresztő szűrőnél, így ismét 1-es típusú Chebyshev szűrőre esik a választás.</w:t>
      </w:r>
      <w:r w:rsidR="001B00F3">
        <w:t xml:space="preserve"> Cél, hogy az alacsonyfrekvenciás összetevők a lehető legkisebb mértékben befolyásolják a mérőjelet.</w:t>
      </w:r>
    </w:p>
    <w:p w:rsidR="004766D8" w:rsidRDefault="004766D8" w:rsidP="00AC22F1">
      <w:pPr>
        <w:pStyle w:val="NoSpacing"/>
      </w:pPr>
    </w:p>
    <w:p w:rsidR="004766D8" w:rsidRDefault="004766D8" w:rsidP="00AC22F1">
      <w:pPr>
        <w:pStyle w:val="NoSpacing"/>
      </w:pPr>
      <w:r>
        <w:t>Bár a szűrő viszonylag egyszerűen összeállítható diszkrét elemekből, a rugalmasság és egyszerűség miatt a jel szűrését a processzor végzi.</w:t>
      </w:r>
    </w:p>
    <w:p w:rsidR="007B4B91" w:rsidRDefault="003319C6" w:rsidP="00AC22F1">
      <w:pPr>
        <w:pStyle w:val="NoSpacing"/>
      </w:pPr>
      <w:r>
        <w:t>A szűrők</w:t>
      </w:r>
      <w:r w:rsidR="00511240">
        <w:t xml:space="preserve"> pontos paraméterei a Függelék III-ban megtalálhatóak, itt csupán az </w:t>
      </w:r>
      <w:r w:rsidR="00061EEA">
        <w:t>amplitúdó</w:t>
      </w:r>
      <w:r w:rsidR="00511240">
        <w:t xml:space="preserve"> és fázismeneteire szorítkozunk</w:t>
      </w:r>
      <w:r w:rsidR="00A562BC">
        <w:t xml:space="preserve"> (20. ábra)</w:t>
      </w:r>
      <w:r w:rsidR="00511240">
        <w:t>:</w:t>
      </w:r>
    </w:p>
    <w:p w:rsidR="00AB7674" w:rsidRDefault="00AB7674" w:rsidP="00AB7674">
      <w:pPr>
        <w:pStyle w:val="NoSpacing"/>
        <w:keepNext/>
      </w:pPr>
      <w:r w:rsidRPr="00AB7674">
        <w:rPr>
          <w:noProof/>
          <w:lang w:eastAsia="hu-HU" w:bidi="ar-SA"/>
        </w:rPr>
        <w:lastRenderedPageBreak/>
        <w:drawing>
          <wp:inline distT="0" distB="0" distL="0" distR="0">
            <wp:extent cx="2590800" cy="2590800"/>
            <wp:effectExtent l="19050" t="0" r="0" b="0"/>
            <wp:docPr id="50" name="Picture 5" descr="C:\Users\Fodi\Desktop\Szakdolgozat\Képek\2813966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Szakdolgozat\Képek\2813966F.gif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7674">
        <w:rPr>
          <w:noProof/>
          <w:lang w:eastAsia="hu-HU" w:bidi="ar-SA"/>
        </w:rPr>
        <w:drawing>
          <wp:inline distT="0" distB="0" distL="0" distR="0">
            <wp:extent cx="2590800" cy="2590800"/>
            <wp:effectExtent l="19050" t="0" r="0" b="0"/>
            <wp:docPr id="51" name="Picture 6" descr="C:\Users\Fodi\Desktop\Szakdolgozat\Képek\2815635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di\Desktop\Szakdolgozat\Képek\2815635F.gif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74" w:rsidRDefault="00D539D2" w:rsidP="00AB7674">
      <w:pPr>
        <w:pStyle w:val="Caption"/>
        <w:jc w:val="center"/>
      </w:pPr>
      <w:fldSimple w:instr=" SEQ ábra \* ARABIC ">
        <w:r w:rsidR="004020A5">
          <w:rPr>
            <w:noProof/>
          </w:rPr>
          <w:t>21</w:t>
        </w:r>
      </w:fldSimple>
      <w:r w:rsidR="00AB7674">
        <w:t>. ábra - Chebyshev I aluláteresztő szűrő</w:t>
      </w:r>
    </w:p>
    <w:p w:rsidR="00AB7674" w:rsidRDefault="00AB7674" w:rsidP="00AB7674">
      <w:pPr>
        <w:keepNext/>
        <w:spacing w:line="240" w:lineRule="auto"/>
        <w:jc w:val="left"/>
      </w:pPr>
      <w:r>
        <w:rPr>
          <w:noProof/>
          <w:lang w:eastAsia="hu-HU" w:bidi="ar-SA"/>
        </w:rPr>
        <w:drawing>
          <wp:inline distT="0" distB="0" distL="0" distR="0">
            <wp:extent cx="2590800" cy="2590800"/>
            <wp:effectExtent l="19050" t="0" r="0" b="0"/>
            <wp:docPr id="52" name="Picture 7" descr="C:\Users\Fodi\Desktop\Szakdolgozat\Képek\2813860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di\Desktop\Szakdolgozat\Képek\2813860F.gif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2552700" cy="2552700"/>
            <wp:effectExtent l="19050" t="0" r="0" b="0"/>
            <wp:docPr id="54" name="Picture 8" descr="C:\Users\Fodi\Desktop\Szakdolgozat\Képek\2815555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odi\Desktop\Szakdolgozat\Képek\2815555F.gif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74" w:rsidRDefault="00D539D2" w:rsidP="00AB7674">
      <w:pPr>
        <w:pStyle w:val="Caption"/>
        <w:jc w:val="center"/>
      </w:pPr>
      <w:fldSimple w:instr=" SEQ ábra \* ARABIC ">
        <w:r w:rsidR="004020A5">
          <w:rPr>
            <w:noProof/>
          </w:rPr>
          <w:t>22</w:t>
        </w:r>
      </w:fldSimple>
      <w:r w:rsidR="00AB7674">
        <w:t>. ábra - Chebyshev I felüláteresztő szűrő</w:t>
      </w:r>
    </w:p>
    <w:p w:rsidR="006A0474" w:rsidRPr="006A0474" w:rsidRDefault="006A0474" w:rsidP="006A0474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511240" w:rsidRPr="00511240" w:rsidTr="005112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511240" w:rsidRPr="00511240" w:rsidRDefault="00511240" w:rsidP="00511240">
            <w:pPr>
              <w:spacing w:line="240" w:lineRule="auto"/>
              <w:jc w:val="left"/>
              <w:rPr>
                <w:szCs w:val="24"/>
                <w:lang w:eastAsia="hu-HU" w:bidi="ar-SA"/>
              </w:rPr>
            </w:pPr>
          </w:p>
        </w:tc>
      </w:tr>
    </w:tbl>
    <w:p w:rsidR="00544DE9" w:rsidRDefault="00AB7674" w:rsidP="00AC22F1">
      <w:pPr>
        <w:pStyle w:val="NoSpacing"/>
      </w:pPr>
      <w:r>
        <w:t xml:space="preserve">Az </w:t>
      </w:r>
      <w:r w:rsidR="00061EEA">
        <w:t>amplitúdó</w:t>
      </w:r>
      <w:r>
        <w:t xml:space="preserve">menetekből látszódik, hogy a két szűrő csupán minimálisan fedi </w:t>
      </w:r>
      <w:r w:rsidR="0095675F">
        <w:t>át egymás frekvenciatartományát, így elméletileg kinyerhető velük a szükséges információ.</w:t>
      </w:r>
    </w:p>
    <w:p w:rsidR="0022640C" w:rsidRDefault="0022640C" w:rsidP="0081250D">
      <w:pPr>
        <w:pStyle w:val="Heading3"/>
      </w:pPr>
    </w:p>
    <w:p w:rsidR="00F360CF" w:rsidRDefault="00F360CF" w:rsidP="0081250D">
      <w:pPr>
        <w:pStyle w:val="Heading3"/>
      </w:pPr>
      <w:bookmarkStart w:id="18" w:name="_Toc311830995"/>
      <w:r>
        <w:t xml:space="preserve">Mérőjel </w:t>
      </w:r>
      <w:r w:rsidR="00061EEA">
        <w:t>amplitúdó</w:t>
      </w:r>
      <w:r>
        <w:t>jának feldolgozása</w:t>
      </w:r>
      <w:bookmarkEnd w:id="18"/>
    </w:p>
    <w:p w:rsidR="006A0474" w:rsidRPr="006A0474" w:rsidRDefault="006A0474" w:rsidP="006A0474"/>
    <w:p w:rsidR="00810CBC" w:rsidRDefault="00D77752" w:rsidP="00F360CF">
      <w:r>
        <w:t>A</w:t>
      </w:r>
      <w:r w:rsidR="00F360CF">
        <w:t xml:space="preserve"> fázismérésnél nagyobb érzékenységet érhetünk el ha mégis az </w:t>
      </w:r>
      <w:r w:rsidR="00061EEA">
        <w:t>amplitúdó</w:t>
      </w:r>
      <w:r w:rsidR="00F360CF">
        <w:t>ból állítjuk vissza az információt. Például ha a mérőjel frekvenciáját valami miatt nem tudjuk megfelelően lecsökkenteni, vagy a rendszer ellenállását megnövelni.</w:t>
      </w:r>
      <w:r w:rsidR="00810CBC">
        <w:t xml:space="preserve"> Ez a módszer továbbá sokkal könnyebben implementálható, teljesen lineáris és a pontos mérőjel-fázis beállítással sem kell foglalkozni (hogy pontosan a 0 pontban mintavételezzünk</w:t>
      </w:r>
      <w:r>
        <w:t xml:space="preserve"> a maximális linearitásért</w:t>
      </w:r>
      <w:r w:rsidR="00810CBC">
        <w:t xml:space="preserve">). Mivel a </w:t>
      </w:r>
      <w:r w:rsidR="00951506">
        <w:t>d</w:t>
      </w:r>
      <w:r w:rsidR="00C2180E">
        <w:t>Space</w:t>
      </w:r>
      <w:r w:rsidR="00810CBC">
        <w:t xml:space="preserve"> csak időben kvantált szinuszjelet tud kiadni, ez </w:t>
      </w:r>
      <w:r w:rsidR="00810CBC">
        <w:lastRenderedPageBreak/>
        <w:t xml:space="preserve">a megoldás jobban </w:t>
      </w:r>
      <w:r w:rsidR="00DE6181">
        <w:t xml:space="preserve">is </w:t>
      </w:r>
      <w:r w:rsidR="00951506">
        <w:t>használható,</w:t>
      </w:r>
      <w:r w:rsidR="00DE6181">
        <w:t xml:space="preserve"> mint a fázisméréses, mely elsősorban külső </w:t>
      </w:r>
      <w:r>
        <w:t xml:space="preserve">analóg </w:t>
      </w:r>
      <w:r w:rsidR="00DE6181">
        <w:t>oszcillátor használatával működne jól.</w:t>
      </w:r>
    </w:p>
    <w:p w:rsidR="00810CBC" w:rsidRDefault="00810CBC" w:rsidP="00F360CF"/>
    <w:p w:rsidR="00DE6181" w:rsidRDefault="00DE6181" w:rsidP="00F360CF">
      <w:r>
        <w:t xml:space="preserve">A digitális szűrés és </w:t>
      </w:r>
      <w:r w:rsidR="00061EEA">
        <w:t>amplitúdó</w:t>
      </w:r>
      <w:r>
        <w:t xml:space="preserve">feldolgozás hatását szemléltesse az alábbi </w:t>
      </w:r>
      <w:r w:rsidR="00A562BC">
        <w:t>eset</w:t>
      </w:r>
      <w:r>
        <w:t>.</w:t>
      </w:r>
    </w:p>
    <w:p w:rsidR="00DE6181" w:rsidRDefault="00DE6181" w:rsidP="00F360CF">
      <w:r>
        <w:t>Tételezzük fel, hogy a mérőjel 1 kHz-es, és ez egy 10 Hz-es zavarjelre szuperponálódik, ami a beavatkozó jel hatását szemlélteti. Az impedancia tőlük függetle</w:t>
      </w:r>
      <w:r w:rsidR="0022640C">
        <w:t>nül változik, 1s-os periódussal, 1 H alapérték körül 0.01 H-vel.</w:t>
      </w:r>
    </w:p>
    <w:p w:rsidR="00DE6181" w:rsidRDefault="00DE6181" w:rsidP="00F360CF">
      <w:r>
        <w:t>A szabályzó helyes működése közben a beavatkozó jel által okozott zavar és az impedancia változásának jelleggörbéje szinte teljesen meg fog egyezni, hiszen mindkettő elsősorban a lebegtetett tárgy pozíciójától függ.</w:t>
      </w:r>
    </w:p>
    <w:p w:rsidR="00DE6181" w:rsidRDefault="00DE6181" w:rsidP="00F360CF"/>
    <w:p w:rsidR="00DE6181" w:rsidRDefault="00DE6181" w:rsidP="00F360CF">
      <w:r>
        <w:t>A jelfeldolgozás első lépése az áramjel, amit a teker</w:t>
      </w:r>
      <w:r w:rsidR="00BE3CC9">
        <w:t>cc</w:t>
      </w:r>
      <w:r>
        <w:t xml:space="preserve">sel sorban kapcsolt ellenállás feszültségéből nyerünk, és digitalizáltuk a </w:t>
      </w:r>
      <w:r w:rsidR="00C2180E">
        <w:t>dSpace</w:t>
      </w:r>
      <w:r>
        <w:t xml:space="preserve"> AD segítségével. Ezután a jelet a korábban meghatározott felüláteresztő szűrőn vezetjük át</w:t>
      </w:r>
      <w:r w:rsidR="00A562BC">
        <w:t xml:space="preserve"> (21. ábra)</w:t>
      </w:r>
      <w:r>
        <w:t>:</w:t>
      </w:r>
    </w:p>
    <w:p w:rsidR="00810CBC" w:rsidRDefault="00810CBC" w:rsidP="00810CBC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5400675" cy="2990850"/>
            <wp:effectExtent l="19050" t="0" r="9525" b="0"/>
            <wp:docPr id="63" name="Picture 12" descr="C:\Users\Fodi\Desktop\High_Pas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odi\Desktop\High_Pass.gif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CBC" w:rsidRDefault="00D539D2" w:rsidP="00810CBC">
      <w:pPr>
        <w:pStyle w:val="Caption"/>
        <w:jc w:val="center"/>
      </w:pPr>
      <w:r>
        <w:rPr>
          <w:rStyle w:val="Emphasis"/>
          <w:b/>
          <w:i w:val="0"/>
          <w:spacing w:val="0"/>
        </w:rPr>
        <w:fldChar w:fldCharType="begin"/>
      </w:r>
      <w:r w:rsidR="00810CBC">
        <w:rPr>
          <w:rStyle w:val="Emphasis"/>
          <w:b/>
          <w:i w:val="0"/>
          <w:spacing w:val="0"/>
        </w:rPr>
        <w:instrText xml:space="preserve"> SEQ ábra \* ARABIC </w:instrText>
      </w:r>
      <w:r>
        <w:rPr>
          <w:rStyle w:val="Emphasis"/>
          <w:b/>
          <w:i w:val="0"/>
          <w:spacing w:val="0"/>
        </w:rPr>
        <w:fldChar w:fldCharType="separate"/>
      </w:r>
      <w:r w:rsidR="004020A5">
        <w:rPr>
          <w:rStyle w:val="Emphasis"/>
          <w:b/>
          <w:i w:val="0"/>
          <w:noProof/>
          <w:spacing w:val="0"/>
        </w:rPr>
        <w:t>23</w:t>
      </w:r>
      <w:r>
        <w:rPr>
          <w:rStyle w:val="Emphasis"/>
          <w:b/>
          <w:i w:val="0"/>
          <w:spacing w:val="0"/>
        </w:rPr>
        <w:fldChar w:fldCharType="end"/>
      </w:r>
      <w:r w:rsidR="00810CBC">
        <w:t>. ábra - Chebyshev I</w:t>
      </w:r>
      <w:r w:rsidR="009F0C9E">
        <w:t>.</w:t>
      </w:r>
      <w:r w:rsidR="00810CBC">
        <w:t xml:space="preserve"> felüláteresztő szűrő hatása a jelen</w:t>
      </w:r>
    </w:p>
    <w:p w:rsidR="00810CBC" w:rsidRDefault="00810CBC" w:rsidP="00810CBC"/>
    <w:p w:rsidR="00810CBC" w:rsidRDefault="00810CBC" w:rsidP="00810CBC">
      <w:pPr>
        <w:keepNext/>
      </w:pPr>
      <w:r>
        <w:lastRenderedPageBreak/>
        <w:t xml:space="preserve">A felüláteresztő szűrő minimalizálta az alacsonyabb frekvenciájú tag hatását. </w:t>
      </w:r>
      <w:r w:rsidR="00DE6181">
        <w:t>Így a</w:t>
      </w:r>
      <w:r>
        <w:t xml:space="preserve"> visszaállítási folyamat (Függelék II </w:t>
      </w:r>
      <w:r w:rsidR="00DE6181">
        <w:t>– ’Signal processing’ blokk)</w:t>
      </w:r>
      <w:r>
        <w:t xml:space="preserve"> jóval kisebb zavarnak van kitéve a beavatkozó jelváltozás által.</w:t>
      </w:r>
    </w:p>
    <w:p w:rsidR="00A562BC" w:rsidRDefault="00A562BC" w:rsidP="00810CBC">
      <w:pPr>
        <w:keepNext/>
      </w:pPr>
    </w:p>
    <w:p w:rsidR="00810CBC" w:rsidRDefault="00810CBC" w:rsidP="00810CBC">
      <w:pPr>
        <w:keepNext/>
      </w:pPr>
      <w:r>
        <w:rPr>
          <w:noProof/>
          <w:lang w:eastAsia="hu-HU" w:bidi="ar-SA"/>
        </w:rPr>
        <w:drawing>
          <wp:inline distT="0" distB="0" distL="0" distR="0">
            <wp:extent cx="5400675" cy="2990850"/>
            <wp:effectExtent l="19050" t="0" r="9525" b="0"/>
            <wp:docPr id="64" name="Picture 13" descr="C:\Users\Fodi\Desktop\jelfeldolgoza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odi\Desktop\jelfeldolgozas.gif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CBC" w:rsidRDefault="00D539D2" w:rsidP="00810CBC">
      <w:pPr>
        <w:pStyle w:val="Caption"/>
        <w:jc w:val="center"/>
      </w:pPr>
      <w:fldSimple w:instr=" SEQ ábra \* ARABIC ">
        <w:r w:rsidR="004020A5">
          <w:rPr>
            <w:noProof/>
          </w:rPr>
          <w:t>24</w:t>
        </w:r>
      </w:fldSimple>
      <w:r w:rsidR="00810CBC">
        <w:t>. ábra - Jelfeldolgozás hatása</w:t>
      </w:r>
    </w:p>
    <w:p w:rsidR="00810CBC" w:rsidRDefault="00810CBC" w:rsidP="00810CBC"/>
    <w:p w:rsidR="00810CBC" w:rsidRDefault="00810CBC" w:rsidP="00810CBC">
      <w:r>
        <w:t xml:space="preserve">A jelfeldolgozó blokk a szinuszjel </w:t>
      </w:r>
      <w:r w:rsidR="00061EEA">
        <w:t>amplitúdó</w:t>
      </w:r>
      <w:r>
        <w:t>ját számítja ki, ami az impedancia függvénye</w:t>
      </w:r>
      <w:r w:rsidR="00A562BC">
        <w:t xml:space="preserve"> (22. ábra)</w:t>
      </w:r>
      <w:r>
        <w:t>. Mivel nem sikerült kiszűrni tökéletesen a beavatkozó jel hatását, apr</w:t>
      </w:r>
      <w:r w:rsidR="00DE6181">
        <w:t xml:space="preserve">ó tüskék jelennek meg az 1 Hz-el változó </w:t>
      </w:r>
      <w:r w:rsidR="00061EEA">
        <w:t>amplitúdó</w:t>
      </w:r>
      <w:r w:rsidR="00DE6181">
        <w:t>jú szinuszjele</w:t>
      </w:r>
      <w:r w:rsidR="00D77752">
        <w:t>n</w:t>
      </w:r>
      <w:r w:rsidR="00DE6181">
        <w:t>, 10 Hz-es frekvenciával. Itt már tisztán látható a visszaállított jel jellege. Ezután egyszerűen mintavételezzük a maximumát ennek a jelnek:</w:t>
      </w:r>
    </w:p>
    <w:p w:rsidR="00DE6181" w:rsidRDefault="00DE6181" w:rsidP="00810CBC"/>
    <w:p w:rsidR="00810CBC" w:rsidRDefault="00810CBC" w:rsidP="00810CBC">
      <w:pPr>
        <w:keepNext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400675" cy="2990850"/>
            <wp:effectExtent l="19050" t="0" r="9525" b="0"/>
            <wp:docPr id="65" name="Picture 15" descr="C:\Users\Fodi\Desktop\mintavevo_am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odi\Desktop\mintavevo_amp.gif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CBC" w:rsidRDefault="00D539D2" w:rsidP="00810CBC">
      <w:pPr>
        <w:pStyle w:val="Caption"/>
        <w:jc w:val="center"/>
      </w:pPr>
      <w:fldSimple w:instr=" SEQ ábra \* ARABIC ">
        <w:r w:rsidR="004020A5">
          <w:rPr>
            <w:noProof/>
          </w:rPr>
          <w:t>25</w:t>
        </w:r>
      </w:fldSimple>
      <w:r w:rsidR="00810CBC">
        <w:t>. ábra - Mintavétel és jelvisszaállítás</w:t>
      </w:r>
    </w:p>
    <w:p w:rsidR="00DE6181" w:rsidRDefault="00DE6181" w:rsidP="00DE6181"/>
    <w:p w:rsidR="00DE6181" w:rsidRPr="00DE6181" w:rsidRDefault="00DE6181" w:rsidP="00DE6181">
      <w:r>
        <w:t xml:space="preserve">Az így kapott jel a </w:t>
      </w:r>
      <w:r w:rsidR="00BA0237">
        <w:t>visszaállított impedanciainformáció, a beavatkozó jel zavarával terhelve.</w:t>
      </w:r>
      <w:r w:rsidR="00D77752">
        <w:t xml:space="preserve"> A megfelelő jelformázás után a szabályzó felhasználhatja ezt a jelet a szabályzáshoz.</w:t>
      </w:r>
    </w:p>
    <w:p w:rsidR="00A07CE0" w:rsidRPr="001933D8" w:rsidRDefault="002F1397" w:rsidP="00AC22F1">
      <w:pPr>
        <w:pStyle w:val="Heading1"/>
      </w:pPr>
      <w:bookmarkStart w:id="19" w:name="_Toc311830996"/>
      <w:r w:rsidRPr="001933D8">
        <w:t>Teljesítményelektronika:</w:t>
      </w:r>
      <w:bookmarkEnd w:id="19"/>
    </w:p>
    <w:p w:rsidR="00C349CA" w:rsidRDefault="00C349CA" w:rsidP="00AC22F1">
      <w:pPr>
        <w:pStyle w:val="NoSpacing"/>
      </w:pPr>
    </w:p>
    <w:p w:rsidR="00C349CA" w:rsidRDefault="00927C36" w:rsidP="00AC22F1">
      <w:r>
        <w:t>A lebegéshez szükséges áramot egy megfelelő</w:t>
      </w:r>
      <w:r w:rsidR="00951506">
        <w:t>en</w:t>
      </w:r>
      <w:r>
        <w:t xml:space="preserve"> vezérelt teljesítményerősítővel állítjuk elő.</w:t>
      </w:r>
    </w:p>
    <w:p w:rsidR="00C349CA" w:rsidRDefault="00C349CA" w:rsidP="00AC22F1"/>
    <w:p w:rsidR="00C349CA" w:rsidRDefault="00951506" w:rsidP="00AC22F1">
      <w:r>
        <w:t>A lebegtető berendezés méretezésekor felhasznált és a</w:t>
      </w:r>
      <w:r w:rsidR="00C349CA">
        <w:t xml:space="preserve"> labor</w:t>
      </w:r>
      <w:r>
        <w:t>ban rendelkezésre álló tekercs</w:t>
      </w:r>
      <w:r w:rsidR="00C349CA">
        <w:t xml:space="preserve">, ellenállása </w:t>
      </w:r>
      <w:r w:rsidR="00D77752">
        <w:t>~</w:t>
      </w:r>
      <w:r w:rsidR="00C349CA">
        <w:t>17Ω, maximális folyamatos megengedett árama pedig 0.7A.</w:t>
      </w:r>
      <w:r w:rsidR="00AE16E5">
        <w:t xml:space="preserve"> </w:t>
      </w:r>
      <w:r w:rsidR="00C349CA">
        <w:t>A munkaponthoz tartozó maximális áram így nem haladhatja meg jelentősen ezt a 0.7A-t, de a maximális beavatkozó jel ennek többszörös</w:t>
      </w:r>
      <w:r w:rsidR="00A31166">
        <w:t>e is lehet, hiszen a megnövekedett áram</w:t>
      </w:r>
      <w:r w:rsidR="00C349CA">
        <w:t xml:space="preserve"> csak rövid ideig foly</w:t>
      </w:r>
      <w:r w:rsidR="00A31166">
        <w:t>ik</w:t>
      </w:r>
      <w:r w:rsidR="00C349CA">
        <w:t xml:space="preserve"> át a tekercsen.</w:t>
      </w:r>
    </w:p>
    <w:p w:rsidR="00C349CA" w:rsidRDefault="00C349CA" w:rsidP="00AC22F1"/>
    <w:p w:rsidR="00C349CA" w:rsidRDefault="00C349CA" w:rsidP="00AC22F1">
      <w:r>
        <w:t xml:space="preserve">A teljesítményelektronikát célszerű </w:t>
      </w:r>
      <w:r w:rsidR="00A31166">
        <w:t>viszont</w:t>
      </w:r>
      <w:r>
        <w:t xml:space="preserve"> </w:t>
      </w:r>
      <w:r w:rsidR="009177BB">
        <w:t>minél magasabb</w:t>
      </w:r>
      <w:r>
        <w:t xml:space="preserve"> maximális kimenő áramúra tervezni,</w:t>
      </w:r>
      <w:r w:rsidR="009177BB">
        <w:t xml:space="preserve"> hogy a lehető legnagyobb beavatkozó jelet biztosíthassuk.</w:t>
      </w:r>
    </w:p>
    <w:p w:rsidR="003C55CC" w:rsidRDefault="003C55CC" w:rsidP="00AC22F1"/>
    <w:p w:rsidR="00AE16E5" w:rsidRDefault="00C349CA" w:rsidP="00AC22F1">
      <w:r w:rsidRPr="003C55CC">
        <w:lastRenderedPageBreak/>
        <w:t>A rendszer várh</w:t>
      </w:r>
      <w:r w:rsidR="00AE16E5" w:rsidRPr="003C55CC">
        <w:t>ató ellenállását az áramméréshez használt vez</w:t>
      </w:r>
      <w:r w:rsidR="00927C36" w:rsidRPr="003C55CC">
        <w:t>ető ellenállásával együtt az egyszerűség kedvéért max. 25</w:t>
      </w:r>
      <w:r w:rsidR="00AE16E5" w:rsidRPr="003C55CC">
        <w:t xml:space="preserve">Ω-osnak tekinthetjük. </w:t>
      </w:r>
      <w:r w:rsidR="00927C36" w:rsidRPr="003C55CC">
        <w:t>Amennyiben az elektronika maximális teljesítményét 100W-re méretezzük, e</w:t>
      </w:r>
      <w:r w:rsidR="00927C36">
        <w:t>z</w:t>
      </w:r>
    </w:p>
    <w:p w:rsidR="00927C36" w:rsidRDefault="00927C36" w:rsidP="00AC22F1"/>
    <w:p w:rsidR="00927C36" w:rsidRPr="00927C36" w:rsidRDefault="00D539D2" w:rsidP="00AC22F1">
      <m:oMathPara>
        <m:oMath>
          <m:rad>
            <m:radPr>
              <m:degHide m:val="on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A</m:t>
          </m:r>
        </m:oMath>
      </m:oMathPara>
    </w:p>
    <w:p w:rsidR="00927C36" w:rsidRPr="00927C36" w:rsidRDefault="00927C36" w:rsidP="00AC22F1"/>
    <w:p w:rsidR="00AE16E5" w:rsidRDefault="00927C36" w:rsidP="00AC22F1">
      <w:r>
        <w:t>maximális beavatkozó áramot jelent.</w:t>
      </w:r>
    </w:p>
    <w:p w:rsidR="00F8791E" w:rsidRDefault="00F8791E" w:rsidP="00AC22F1"/>
    <w:p w:rsidR="00F8791E" w:rsidRDefault="00F8791E" w:rsidP="00AC22F1">
      <w:pPr>
        <w:rPr>
          <w:noProof/>
          <w:lang w:eastAsia="hu-HU" w:bidi="ar-SA"/>
        </w:rPr>
      </w:pPr>
      <w:r>
        <w:t>A nagy egyenáramú összetevő mellett az elektronikának biztosítania kell a pozícióméréshez szükséges szinuszjelet is.</w:t>
      </w:r>
      <w:r w:rsidR="00A31166">
        <w:rPr>
          <w:noProof/>
          <w:lang w:eastAsia="hu-HU" w:bidi="ar-SA"/>
        </w:rPr>
        <w:t xml:space="preserve"> Ez többek között azt jelenti, hogy nem elég, hogy a gerjesztőáram átlagértéke megfeleljen a kívántnak, hanem pontos jellel kell a gerjesztést végezni.</w:t>
      </w:r>
    </w:p>
    <w:p w:rsidR="00A31166" w:rsidRDefault="00A31166" w:rsidP="00AC22F1">
      <w:pPr>
        <w:rPr>
          <w:noProof/>
          <w:lang w:eastAsia="hu-HU" w:bidi="ar-SA"/>
        </w:rPr>
      </w:pPr>
      <w:r>
        <w:rPr>
          <w:noProof/>
          <w:lang w:eastAsia="hu-HU" w:bidi="ar-SA"/>
        </w:rPr>
        <w:t>Ezért a rendkívül népszerű, és kiemelkedő hatásfokot biztosító D-típusú PWM (Pulse Width Modulation) teljesítményerősítők sajnos nem alkalmazhatóak,</w:t>
      </w:r>
      <w:r w:rsidR="00A562BC">
        <w:rPr>
          <w:noProof/>
          <w:lang w:eastAsia="hu-HU" w:bidi="ar-SA"/>
        </w:rPr>
        <w:t xml:space="preserve"> mivel a működési elvük miatt (24</w:t>
      </w:r>
      <w:r>
        <w:rPr>
          <w:noProof/>
          <w:lang w:eastAsia="hu-HU" w:bidi="ar-SA"/>
        </w:rPr>
        <w:t>. ábra) nem képesek egy előre meghatározott jellel gerjeszteni a tekercset.</w:t>
      </w:r>
    </w:p>
    <w:p w:rsidR="00A31166" w:rsidRDefault="00A31166" w:rsidP="00AC22F1">
      <w:pPr>
        <w:rPr>
          <w:noProof/>
          <w:lang w:eastAsia="hu-HU" w:bidi="ar-SA"/>
        </w:rPr>
      </w:pPr>
    </w:p>
    <w:p w:rsidR="00A31166" w:rsidRDefault="00A31166" w:rsidP="00A31166">
      <w:pPr>
        <w:keepNext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4400550" cy="2886075"/>
            <wp:effectExtent l="19050" t="0" r="0" b="0"/>
            <wp:docPr id="1" name="Picture 1" descr="C:\Users\Fodi\Desktop\3977Fig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3977Fig02.gif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66" w:rsidRDefault="00D539D2" w:rsidP="00A31166">
      <w:pPr>
        <w:pStyle w:val="Caption"/>
        <w:jc w:val="center"/>
      </w:pPr>
      <w:fldSimple w:instr=" SEQ ábra \* ARABIC ">
        <w:r w:rsidR="004020A5">
          <w:rPr>
            <w:noProof/>
          </w:rPr>
          <w:t>26</w:t>
        </w:r>
      </w:fldSimple>
      <w:r w:rsidR="00951506">
        <w:t>. ábra - D-típusú PWM erősítő</w:t>
      </w:r>
    </w:p>
    <w:p w:rsidR="00927C36" w:rsidRDefault="00927C36" w:rsidP="00AC22F1"/>
    <w:p w:rsidR="004617BB" w:rsidRDefault="00927C36" w:rsidP="00AC22F1">
      <w:r>
        <w:t xml:space="preserve">Az erősítő </w:t>
      </w:r>
      <w:r w:rsidR="00A562BC">
        <w:t>megvalósítása</w:t>
      </w:r>
      <w:r w:rsidR="004617BB">
        <w:t xml:space="preserve"> ’</w:t>
      </w:r>
      <w:r w:rsidR="004617BB" w:rsidRPr="004617BB">
        <w:t>TDA 7294 V</w:t>
      </w:r>
      <w:r w:rsidR="004617BB">
        <w:t>’ nagyteljesítményű Audió-</w:t>
      </w:r>
      <w:r w:rsidR="00305243">
        <w:t>erősítővel történik</w:t>
      </w:r>
      <w:r w:rsidR="00A562BC">
        <w:t xml:space="preserve"> (26. ábra). Két erősítő,</w:t>
      </w:r>
      <w:r w:rsidR="00305243">
        <w:t xml:space="preserve"> melyek</w:t>
      </w:r>
      <w:r w:rsidR="00F6159B">
        <w:t xml:space="preserve"> ellentétes vezérlőjelet kap, </w:t>
      </w:r>
      <w:r w:rsidR="00305243">
        <w:t xml:space="preserve">a tekercs két végét </w:t>
      </w:r>
      <w:r w:rsidR="00305243">
        <w:lastRenderedPageBreak/>
        <w:t>ellen</w:t>
      </w:r>
      <w:r w:rsidR="00784781">
        <w:t>tétesen</w:t>
      </w:r>
      <w:r w:rsidR="00305243">
        <w:t xml:space="preserve"> </w:t>
      </w:r>
      <w:r w:rsidR="00F6159B">
        <w:t>hajtj</w:t>
      </w:r>
      <w:r w:rsidR="00A562BC">
        <w:t>a</w:t>
      </w:r>
      <w:r w:rsidR="00F6159B">
        <w:t xml:space="preserve"> meg</w:t>
      </w:r>
      <w:r w:rsidR="00305243">
        <w:t>.</w:t>
      </w:r>
      <w:r w:rsidR="00784781">
        <w:t xml:space="preserve"> </w:t>
      </w:r>
      <w:r w:rsidR="00A562BC">
        <w:t>Ez a lehetőség azért előnyös</w:t>
      </w:r>
      <w:r w:rsidR="00784781">
        <w:t xml:space="preserve">, mert az erősítő kisebb terhelésre lett méretezve, </w:t>
      </w:r>
      <w:r w:rsidR="00DF605B">
        <w:t>egy ilyen kapcsolással pedig nagyo</w:t>
      </w:r>
      <w:r w:rsidR="008401D4">
        <w:t>bb maximális áramot érhetünk el.</w:t>
      </w:r>
      <w:r w:rsidR="00DF605B">
        <w:t xml:space="preserve"> </w:t>
      </w:r>
      <w:r w:rsidR="008401D4">
        <w:t>Továbbá</w:t>
      </w:r>
      <w:r w:rsidR="00DF605B">
        <w:t xml:space="preserve"> az egyes IC-ken eső teljesítmény is csökken</w:t>
      </w:r>
      <w:r w:rsidR="008401D4">
        <w:t xml:space="preserve"> ezáltal</w:t>
      </w:r>
      <w:r w:rsidR="00DF605B">
        <w:t>, ami előnyös a hűtés szempontjából.</w:t>
      </w:r>
      <w:r w:rsidR="00A562BC">
        <w:t xml:space="preserve"> Jelenleg a tápegység, mely az erősítő energiaellátását szolgálja, maximális kimenő árama 0.5 A, így erre a megoldásra nincs szükség.</w:t>
      </w:r>
    </w:p>
    <w:p w:rsidR="004617BB" w:rsidRDefault="004617BB" w:rsidP="00AC22F1"/>
    <w:p w:rsidR="00927C36" w:rsidRDefault="004617BB" w:rsidP="00AC22F1">
      <w:r>
        <w:t xml:space="preserve">Az erősítő </w:t>
      </w:r>
      <w:r w:rsidR="002C692D">
        <w:t>egyszerű invertáló erősítő, kapcsolása</w:t>
      </w:r>
      <w:r w:rsidR="00D77752">
        <w:t xml:space="preserve"> és az árammérés megvalósítása a Függelék II-ben megtalálható.</w:t>
      </w:r>
    </w:p>
    <w:p w:rsidR="00D77752" w:rsidRDefault="00D77752" w:rsidP="00AC22F1"/>
    <w:p w:rsidR="00FB6BD8" w:rsidRDefault="00FB6BD8" w:rsidP="00AC22F1">
      <w:r>
        <w:t>Az egység</w:t>
      </w:r>
      <w:r w:rsidR="002C692D">
        <w:t xml:space="preserve"> várhatóan jelentős hőt fog termelni, ezért a</w:t>
      </w:r>
      <w:r>
        <w:t xml:space="preserve"> hűt</w:t>
      </w:r>
      <w:r w:rsidR="002C692D">
        <w:t>éséről sem szabad megfeledkezni. Bár az áramkör tartalmaz vészleállítót túlmelegedés esetén, ez csak a sérüléstől védi meg, huzamosabb i</w:t>
      </w:r>
      <w:r w:rsidR="00DF2171">
        <w:t>deig nem lehet majd üzemeltetni hűtőborda nélkül.</w:t>
      </w:r>
    </w:p>
    <w:p w:rsidR="007E5CD3" w:rsidRDefault="007E5CD3" w:rsidP="00AC22F1"/>
    <w:p w:rsidR="00F8791E" w:rsidRDefault="007E5CD3" w:rsidP="00AC22F1">
      <w:r>
        <w:rPr>
          <w:noProof/>
          <w:lang w:eastAsia="hu-HU" w:bidi="ar-SA"/>
        </w:rPr>
        <w:drawing>
          <wp:inline distT="0" distB="0" distL="0" distR="0">
            <wp:extent cx="2137296" cy="2137296"/>
            <wp:effectExtent l="19050" t="0" r="0" b="0"/>
            <wp:docPr id="13" name="Picture 3" descr="C:\Users\Fodi\Desktop\Szakdolgozat\Képek\TDA729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Szakdolgozat\Képek\TDA7294V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608" cy="214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3219450" cy="2145287"/>
            <wp:effectExtent l="19050" t="0" r="0" b="0"/>
            <wp:docPr id="32" name="Picture 4" descr="C:\Users\Fodi\Desktop\Szakdolgozat\Képek\P101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P1010061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11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059" cy="214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CD3" w:rsidRDefault="007E5CD3" w:rsidP="00844289">
      <w:pPr>
        <w:keepNext/>
      </w:pPr>
    </w:p>
    <w:p w:rsidR="00844289" w:rsidRDefault="00DE2CB3" w:rsidP="00844289">
      <w:pPr>
        <w:keepNext/>
      </w:pPr>
      <w:r>
        <w:rPr>
          <w:noProof/>
          <w:lang w:eastAsia="hu-HU" w:bidi="ar-SA"/>
        </w:rPr>
        <w:drawing>
          <wp:inline distT="0" distB="0" distL="0" distR="0">
            <wp:extent cx="5381625" cy="4038600"/>
            <wp:effectExtent l="19050" t="0" r="9525" b="0"/>
            <wp:docPr id="26" name="Picture 1" descr="C:\Users\Fodi\Desktop\Szakdolgozat\Képek\P1010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P1010096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289" w:rsidRDefault="00D539D2" w:rsidP="00844289">
      <w:pPr>
        <w:pStyle w:val="Caption"/>
        <w:jc w:val="center"/>
      </w:pPr>
      <w:fldSimple w:instr=" SEQ ábra \* ARABIC ">
        <w:r w:rsidR="004020A5">
          <w:rPr>
            <w:noProof/>
          </w:rPr>
          <w:t>27</w:t>
        </w:r>
      </w:fldSimple>
      <w:r w:rsidR="00844289">
        <w:t>. ábra - TDA 7294 - IC, ideiglenes hűtőborda-rögzítés,</w:t>
      </w:r>
    </w:p>
    <w:p w:rsidR="00DA17B6" w:rsidRPr="00DA17B6" w:rsidRDefault="00844289" w:rsidP="00844289">
      <w:pPr>
        <w:pStyle w:val="Caption"/>
        <w:jc w:val="center"/>
      </w:pPr>
      <w:r>
        <w:t>erősítőkapcsolás a breadboardon</w:t>
      </w:r>
      <w:r w:rsidR="00D77752">
        <w:t>, hűtőborda nélkül</w:t>
      </w:r>
    </w:p>
    <w:p w:rsidR="00CF0855" w:rsidRDefault="00CF0855" w:rsidP="00844289"/>
    <w:p w:rsidR="00844289" w:rsidRDefault="00844289" w:rsidP="00844289">
      <w:r>
        <w:t xml:space="preserve">Mivel a szabályzó beavatkozó jelét, mely a kapcsolás által erősítésre kerül, a </w:t>
      </w:r>
      <w:r w:rsidR="00C2180E">
        <w:t>DSpace</w:t>
      </w:r>
      <w:r>
        <w:t xml:space="preserve"> </w:t>
      </w:r>
      <w:r w:rsidR="00CF0855">
        <w:t>adja ki, célszerűbb az erősítő pontos erősítését kimérni, és ehhez igazítani a beavatkozó jelet, mint</w:t>
      </w:r>
      <w:r w:rsidR="00D77752">
        <w:t xml:space="preserve"> időt eltölteni az erősítő</w:t>
      </w:r>
      <w:r w:rsidR="00CF0855">
        <w:t xml:space="preserve"> pontos, adott erősítésre beállít</w:t>
      </w:r>
      <w:r w:rsidR="00D77752">
        <w:t>ásával</w:t>
      </w:r>
      <w:r w:rsidR="00CF0855">
        <w:t>.</w:t>
      </w:r>
    </w:p>
    <w:p w:rsidR="00CF0855" w:rsidRDefault="00CF0855" w:rsidP="00844289">
      <w:r>
        <w:t xml:space="preserve">Az erősítési paraméterek meghatározásához a </w:t>
      </w:r>
      <w:r w:rsidR="009F0C9E">
        <w:t>d</w:t>
      </w:r>
      <w:r w:rsidR="00C2180E">
        <w:t>Space</w:t>
      </w:r>
      <w:r>
        <w:t xml:space="preserve"> segítségével 10 mV </w:t>
      </w:r>
      <w:r w:rsidR="00061EEA">
        <w:t>amplitúdó</w:t>
      </w:r>
      <w:r>
        <w:t>jú szinusz jellel gerjesztjük, és mérjük a kimenet feszültségét. A multiméter 0.79V effektív értéket jelzett, így az erősítés</w:t>
      </w:r>
    </w:p>
    <w:p w:rsidR="00CF0855" w:rsidRDefault="00CF0855" w:rsidP="00844289"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0.79*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0.01</m:t>
              </m:r>
            </m:den>
          </m:f>
          <m:r>
            <w:rPr>
              <w:rFonts w:ascii="Cambria Math" w:hAnsi="Cambria Math"/>
            </w:rPr>
            <m:t>=111.7228</m:t>
          </m:r>
        </m:oMath>
      </m:oMathPara>
    </w:p>
    <w:p w:rsidR="00D74AFC" w:rsidRDefault="00D74AFC" w:rsidP="00844289">
      <w:r>
        <w:t>Ez az érték nagyjából megfelel a 10k/100 Ohm = 100-as erősítésnek, amit a zárt kör viselkedését beállító ellenállások alapján várunk.</w:t>
      </w:r>
    </w:p>
    <w:p w:rsidR="007E5CD3" w:rsidRDefault="007E5CD3">
      <w:pPr>
        <w:spacing w:line="240" w:lineRule="auto"/>
        <w:jc w:val="left"/>
        <w:rPr>
          <w:smallCaps/>
          <w:spacing w:val="5"/>
          <w:sz w:val="32"/>
          <w:szCs w:val="32"/>
        </w:rPr>
      </w:pPr>
      <w:r>
        <w:br w:type="page"/>
      </w:r>
    </w:p>
    <w:p w:rsidR="003C55CC" w:rsidRDefault="003C55CC" w:rsidP="006A0474">
      <w:pPr>
        <w:pStyle w:val="Heading1"/>
      </w:pPr>
      <w:bookmarkStart w:id="20" w:name="_Toc311830997"/>
      <w:r>
        <w:lastRenderedPageBreak/>
        <w:t>Rendszerszimuláció</w:t>
      </w:r>
      <w:bookmarkEnd w:id="20"/>
    </w:p>
    <w:p w:rsidR="00F64DE1" w:rsidRDefault="003C55CC" w:rsidP="00AC22F1">
      <w:pPr>
        <w:pStyle w:val="NoSpacing"/>
      </w:pPr>
      <w:r>
        <w:t>Azért, hogy a koncepció működőképességéről meggyőződhessünk, érdemes a teljes rendszer viselkedését szimulálni Simulink és Simscape segítségével:</w:t>
      </w:r>
    </w:p>
    <w:p w:rsidR="00F64DE1" w:rsidRDefault="00F64DE1" w:rsidP="00AC22F1">
      <w:pPr>
        <w:pStyle w:val="NoSpacing"/>
      </w:pPr>
    </w:p>
    <w:p w:rsidR="00AE68DB" w:rsidRDefault="00F64DE1" w:rsidP="002C692D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5391150" cy="2914650"/>
            <wp:effectExtent l="19050" t="0" r="0" b="0"/>
            <wp:docPr id="19" name="Picture 1" descr="C:\Users\Fodi\Desktop\Szakdolgozat\Képek\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syste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8DB" w:rsidRDefault="00D539D2" w:rsidP="002C692D">
      <w:pPr>
        <w:pStyle w:val="Caption"/>
        <w:jc w:val="center"/>
      </w:pPr>
      <w:fldSimple w:instr=" SEQ ábra \* ARABIC ">
        <w:r w:rsidR="004020A5">
          <w:rPr>
            <w:noProof/>
          </w:rPr>
          <w:t>28</w:t>
        </w:r>
      </w:fldSimple>
      <w:r w:rsidR="00AE68DB">
        <w:t>. ábra - Maglev rendszer (részletes blokkdiagramok a függelékben)</w:t>
      </w:r>
    </w:p>
    <w:p w:rsidR="00DA17B6" w:rsidRPr="00DA17B6" w:rsidRDefault="00DA17B6" w:rsidP="00DA17B6"/>
    <w:p w:rsidR="00EB305B" w:rsidRDefault="00DA17B6" w:rsidP="00AC22F1">
      <w:pPr>
        <w:pStyle w:val="NoSpacing"/>
      </w:pPr>
      <w:r>
        <w:t>A rendszer teljes szimulációja szükséges ahhoz, hogy ellenőrizhessük a pozícióvisszaállítás működőképességét az áram jeléből, és erre méretezhessük a szabályzót.</w:t>
      </w:r>
    </w:p>
    <w:p w:rsidR="003E0AA4" w:rsidRDefault="005A77AF" w:rsidP="00AC22F1">
      <w:pPr>
        <w:pStyle w:val="NoSpacing"/>
      </w:pPr>
      <w:r>
        <w:rPr>
          <w:noProof/>
          <w:lang w:eastAsia="hu-HU" w:bidi="ar-SA"/>
        </w:rPr>
        <w:drawing>
          <wp:inline distT="0" distB="0" distL="0" distR="0">
            <wp:extent cx="5400675" cy="2924175"/>
            <wp:effectExtent l="19050" t="0" r="9525" b="0"/>
            <wp:docPr id="29" name="Picture 1" descr="C:\Users\Fodi\Desktop\Szakdolgozat\Képek\phase_elszal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phase_elszall.gif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506" w:rsidRDefault="00951506" w:rsidP="00AC22F1">
      <w:pPr>
        <w:pStyle w:val="NoSpacing"/>
      </w:pPr>
    </w:p>
    <w:p w:rsidR="003E0AA4" w:rsidRDefault="003E0AA4" w:rsidP="00AC22F1">
      <w:pPr>
        <w:pStyle w:val="NoSpacing"/>
      </w:pPr>
      <w:r>
        <w:lastRenderedPageBreak/>
        <w:t>A szimuláción észrevehetjük, hogy amikor átkapcsolunk már egyensúlyi helyzetben a valós, nagyfrekvenciás alapú visszacsatolásra, a rendszer azonnal instabillá változik. De miért?</w:t>
      </w:r>
    </w:p>
    <w:p w:rsidR="003E0AA4" w:rsidRDefault="003E0AA4" w:rsidP="003E0AA4">
      <w:pPr>
        <w:pStyle w:val="NoSpacing"/>
        <w:rPr>
          <w:rStyle w:val="SubtleEmphasis"/>
          <w:i w:val="0"/>
        </w:rPr>
      </w:pPr>
      <w:r>
        <w:t xml:space="preserve">Sajnos ez a tökéletlen jelszűrés hatása, mivel a  rendszer összinduktivitása csak igen kis mértékben változik. Amikor a szabályzó visszacsatolásának szerepét a nagyfrekvenciás megoldásból visszaállított jel veszi át, a lebegtetett tárgy enyhe elmozdulása okozta impedanciaváltozásra a szabályzó a tápáram módosításával reagál – helyesen, hiszen így lehet megőrizni az instabil egyensúlyi pozíciót. Ám a tápáram változása befolyásolja a mért jelet, éppen a tökéletlen szűrők miatt. A probléma az, hogy a pozícióváltozás okozta hatás a visszamért jelben </w:t>
      </w:r>
      <w:r w:rsidRPr="003E0AA4">
        <w:rPr>
          <w:rStyle w:val="SubtleEmphasis"/>
        </w:rPr>
        <w:t>kisebb</w:t>
      </w:r>
      <w:r>
        <w:rPr>
          <w:rStyle w:val="SubtleEmphasis"/>
        </w:rPr>
        <w:t>,</w:t>
      </w:r>
      <w:r>
        <w:rPr>
          <w:rStyle w:val="SubtleEmphasis"/>
          <w:i w:val="0"/>
        </w:rPr>
        <w:t xml:space="preserve"> mint a </w:t>
      </w:r>
      <w:r w:rsidR="005B3C10">
        <w:rPr>
          <w:rStyle w:val="SubtleEmphasis"/>
          <w:i w:val="0"/>
        </w:rPr>
        <w:t xml:space="preserve">válaszként adott </w:t>
      </w:r>
      <w:r>
        <w:rPr>
          <w:rStyle w:val="SubtleEmphasis"/>
          <w:i w:val="0"/>
        </w:rPr>
        <w:t>tápáram változása okozta hatás. Ennek hatására a mér</w:t>
      </w:r>
      <w:r w:rsidR="005B3C10">
        <w:rPr>
          <w:rStyle w:val="SubtleEmphasis"/>
          <w:i w:val="0"/>
        </w:rPr>
        <w:t xml:space="preserve">t pozíciójelen nem csupán kellemetlen </w:t>
      </w:r>
      <w:r>
        <w:rPr>
          <w:rStyle w:val="SubtleEmphasis"/>
          <w:i w:val="0"/>
        </w:rPr>
        <w:t xml:space="preserve">zavar jelentik meg, hanem olyan mértékű, </w:t>
      </w:r>
      <w:r w:rsidR="005B3C10">
        <w:rPr>
          <w:rStyle w:val="SubtleEmphasis"/>
          <w:i w:val="0"/>
        </w:rPr>
        <w:t>ami</w:t>
      </w:r>
      <w:r>
        <w:rPr>
          <w:rStyle w:val="SubtleEmphasis"/>
          <w:i w:val="0"/>
        </w:rPr>
        <w:t xml:space="preserve"> a szabályzó</w:t>
      </w:r>
      <w:r w:rsidR="005B3C10">
        <w:rPr>
          <w:rStyle w:val="SubtleEmphasis"/>
          <w:i w:val="0"/>
        </w:rPr>
        <w:t>t</w:t>
      </w:r>
      <w:r>
        <w:rPr>
          <w:rStyle w:val="SubtleEmphasis"/>
          <w:i w:val="0"/>
        </w:rPr>
        <w:t xml:space="preserve"> pozitív visszacsatolásba </w:t>
      </w:r>
      <w:r w:rsidR="005B3C10">
        <w:rPr>
          <w:rStyle w:val="SubtleEmphasis"/>
          <w:i w:val="0"/>
        </w:rPr>
        <w:t>kényszeríti</w:t>
      </w:r>
      <w:r>
        <w:rPr>
          <w:rStyle w:val="SubtleEmphasis"/>
          <w:i w:val="0"/>
        </w:rPr>
        <w:t>.</w:t>
      </w:r>
    </w:p>
    <w:p w:rsidR="005B3C10" w:rsidRDefault="005B3C10" w:rsidP="003E0AA4">
      <w:pPr>
        <w:pStyle w:val="NoSpacing"/>
        <w:rPr>
          <w:rStyle w:val="SubtleEmphasis"/>
          <w:i w:val="0"/>
        </w:rPr>
      </w:pPr>
    </w:p>
    <w:p w:rsidR="00C349CA" w:rsidRDefault="005B3C10" w:rsidP="00AC22F1">
      <w:pPr>
        <w:pStyle w:val="NoSpacing"/>
      </w:pPr>
      <w:r>
        <w:rPr>
          <w:rStyle w:val="SubtleEmphasis"/>
          <w:i w:val="0"/>
        </w:rPr>
        <w:t>A probléma megoldása a közel tökéletes jelszűrésben, vagy az impedancia a zavarhoz képest lényegesen megnövelt pozícióékenységében rejlik.</w:t>
      </w:r>
      <w:r w:rsidR="005A77AF">
        <w:rPr>
          <w:rStyle w:val="SubtleEmphasis"/>
          <w:i w:val="0"/>
        </w:rPr>
        <w:t xml:space="preserve"> Az impedanciamérésre alapozott pozíciódetektálás</w:t>
      </w:r>
      <w:r w:rsidR="000F3EA1">
        <w:rPr>
          <w:rStyle w:val="SubtleEmphasis"/>
          <w:i w:val="0"/>
        </w:rPr>
        <w:t>sal visszacsatolt szabályzáshoz egy olyan jelfeldolgozási rendszert kell kidolgozni, mely lényegesen kisebb mértékben terhelődik a beavatkozó jel által.</w:t>
      </w:r>
    </w:p>
    <w:p w:rsidR="00DA0638" w:rsidRDefault="00DA0638">
      <w:pPr>
        <w:spacing w:line="240" w:lineRule="auto"/>
        <w:jc w:val="left"/>
        <w:rPr>
          <w:smallCaps/>
          <w:spacing w:val="5"/>
          <w:sz w:val="32"/>
          <w:szCs w:val="32"/>
        </w:rPr>
      </w:pPr>
      <w:bookmarkStart w:id="21" w:name="OLE_LINK1"/>
      <w:r>
        <w:br w:type="page"/>
      </w:r>
    </w:p>
    <w:p w:rsidR="002424D3" w:rsidRDefault="005A77AF" w:rsidP="002424D3">
      <w:pPr>
        <w:pStyle w:val="Heading1"/>
      </w:pPr>
      <w:bookmarkStart w:id="22" w:name="_Toc311830998"/>
      <w:r>
        <w:lastRenderedPageBreak/>
        <w:t>H</w:t>
      </w:r>
      <w:r w:rsidR="002424D3">
        <w:t>all szenzor</w:t>
      </w:r>
      <w:bookmarkEnd w:id="22"/>
    </w:p>
    <w:p w:rsidR="002424D3" w:rsidRDefault="003E0AA4" w:rsidP="002424D3">
      <w:r>
        <w:t>Beláttuk</w:t>
      </w:r>
      <w:r w:rsidR="002424D3">
        <w:t>, hogy a jelenleg rendelkezésre álló eszközök használatával a nagyfrekvenciás mérésen alapuló visszacsatolás hatására a rendszer instabil állapotba kerül, új visszacsatolás után kell nézni.</w:t>
      </w:r>
    </w:p>
    <w:p w:rsidR="002424D3" w:rsidRDefault="002424D3" w:rsidP="002424D3">
      <w:r>
        <w:t>Az új módszer keresésénél a cél egy olyan szenzor megtalálása, mely minél kevesebb megoldandó problémát vet fel, és lehetőséget nyújt a mágneses lebegtetés stabil megvalósítására.</w:t>
      </w:r>
    </w:p>
    <w:p w:rsidR="002424D3" w:rsidRDefault="002424D3" w:rsidP="002424D3">
      <w:r>
        <w:t>Ehhez legcélszerűbb a Hall-effektuson alapuló mágneses indukciószenzort választani</w:t>
      </w:r>
      <w:r w:rsidR="00DA0638">
        <w:t xml:space="preserve">, mint például a </w:t>
      </w:r>
      <w:r w:rsidR="00DA0638" w:rsidRPr="00DA0638">
        <w:rPr>
          <w:rStyle w:val="SubtleEmphasis"/>
        </w:rPr>
        <w:t>Honeywell SS49</w:t>
      </w:r>
      <w:r>
        <w:t>.</w:t>
      </w:r>
    </w:p>
    <w:p w:rsidR="002424D3" w:rsidRDefault="002424D3" w:rsidP="002424D3">
      <w:r>
        <w:t>A Hall-effektus részletezésétől eltekinthetünk, az analóg szenzor a kimenetén a mért mágneses indukcióval arányos feszültséget ad ki.</w:t>
      </w:r>
    </w:p>
    <w:p w:rsidR="00D168F1" w:rsidRDefault="002424D3" w:rsidP="002424D3">
      <w:r w:rsidRPr="001F3E6B">
        <w:t xml:space="preserve">Ez a választás annyiban befolyásolja hátrányosan a rendszert, hogy a lebegtetett tárgynak önálló mágneses térerősséggel kell rendelkeznie, tehát csak mágnest, vagy mágnesezett fémet lebegtethetünk </w:t>
      </w:r>
      <w:r w:rsidR="00BE3CC9">
        <w:t>így</w:t>
      </w:r>
      <w:r w:rsidRPr="001F3E6B">
        <w:t>.</w:t>
      </w:r>
    </w:p>
    <w:p w:rsidR="002424D3" w:rsidRDefault="001F3E6B" w:rsidP="002424D3">
      <w:r>
        <w:t>Persze a figyelmes olvasónak eszébe juthat, hogy egy ferromágneses tárgy is a mágneses erőtér hatására mágneseződik</w:t>
      </w:r>
      <w:r w:rsidR="00D168F1">
        <w:t>, és mágnesként viselkedik. Azonban ez a mágneseződés függ az ele</w:t>
      </w:r>
      <w:r w:rsidR="004E31EC">
        <w:t>k</w:t>
      </w:r>
      <w:r w:rsidR="00D168F1">
        <w:t>tromágnes gerjesztettségi állapotától, így folyamatosan változna a szenzor által érzékelt térerősség. Ez a jelenség áthidalható lenne egy</w:t>
      </w:r>
      <w:r w:rsidR="00DA0638">
        <w:t xml:space="preserve"> karakterisztika felvételével</w:t>
      </w:r>
      <w:r w:rsidR="00D168F1">
        <w:t>, és kompenzálni lehetne ezt a hatást. Viszont a mágneseződés hiszterézises jellege miatt ez rengeteg mérést és valósidejű számítást igényelne. Így a szakdolgozat keretein belül a Hall-effektus szenzorral csak állandó mágneses mezővel rendelkező tárgyakat próbálunk lebegtetni.</w:t>
      </w:r>
    </w:p>
    <w:p w:rsidR="002424D3" w:rsidRDefault="002424D3" w:rsidP="002424D3">
      <w:r>
        <w:t xml:space="preserve">Emellett van egy jelentős pozitív hatása is: Mint a fizikai háttér feltárásakor kiderítettük, a mágneses kölcsönhatás oka, az indukcióvektor, és az ezáltal biztosított vonzóerő is a tárgyak távolságával négyzetesen </w:t>
      </w:r>
      <w:r w:rsidR="0073750F">
        <w:t>csökken</w:t>
      </w:r>
      <w:r>
        <w:t>. Ezért a rendszer egy fonto</w:t>
      </w:r>
      <w:r w:rsidR="0073750F">
        <w:t>s nemlinearitását kiküszöböltük, mivel a</w:t>
      </w:r>
      <w:r>
        <w:t xml:space="preserve">z indukció-szenzor nem a távolságot </w:t>
      </w:r>
      <w:r w:rsidR="006F4698">
        <w:t>méri</w:t>
      </w:r>
      <w:r>
        <w:t xml:space="preserve"> tulajdonképpen, hanem a kölcsönhatás erősségét, ami a lebegtetett tárgy és az elektromágneses tekercs között van. Ez azért előnyös a pozíciószabályzó szempontjából, mert a hibajellel lineárisan </w:t>
      </w:r>
      <w:r w:rsidRPr="001933D8">
        <w:t>változik az adott pontban az egyensúlyi pozícióhoz szükséges tápáram</w:t>
      </w:r>
      <w:r w:rsidR="0073750F">
        <w:t>, tehát az egyszerű lineáris szabályzó okozta hiba kevésbé érvényesül.</w:t>
      </w:r>
    </w:p>
    <w:p w:rsidR="002424D3" w:rsidRDefault="002424D3" w:rsidP="002424D3"/>
    <w:p w:rsidR="002424D3" w:rsidRDefault="002424D3" w:rsidP="002424D3">
      <w:r>
        <w:t xml:space="preserve">Természetesen a szenzor nem csak a lebegtetett mágnes indukcióját érzékeli, hanem a lebegtetéshez használt elektromágnesét is. Ennek a kiszűrése viszont roppant </w:t>
      </w:r>
      <w:r>
        <w:lastRenderedPageBreak/>
        <w:t>eg</w:t>
      </w:r>
      <w:r w:rsidR="00702BEA">
        <w:t>y</w:t>
      </w:r>
      <w:r>
        <w:t xml:space="preserve">szerűen elvégezhető: a lebegtetéshez használt tekercset felszereljük a szükséges szenzorral és utána nem módosítjuk az elhelyezkedését. Ez fontos a karakterisztika állandóságát illetően. </w:t>
      </w:r>
      <w:r w:rsidR="00053594">
        <w:t>A tekercset ezután ismert áramokka</w:t>
      </w:r>
      <w:r>
        <w:t>l gerjesztjük, majd a mért szenzor-j</w:t>
      </w:r>
      <w:r w:rsidR="00651556">
        <w:t>elekből felállítjuk a rendszer H(U</w:t>
      </w:r>
      <w:r>
        <w:t>) karakterisztikáját.</w:t>
      </w:r>
    </w:p>
    <w:p w:rsidR="00DA0638" w:rsidRDefault="00DA0638" w:rsidP="002424D3"/>
    <w:p w:rsidR="002424D3" w:rsidRDefault="00651556" w:rsidP="002424D3">
      <w:r>
        <w:rPr>
          <w:noProof/>
          <w:lang w:eastAsia="hu-HU" w:bidi="ar-SA"/>
        </w:rPr>
        <w:drawing>
          <wp:inline distT="0" distB="0" distL="0" distR="0">
            <wp:extent cx="2371725" cy="1483376"/>
            <wp:effectExtent l="19050" t="0" r="9525" b="0"/>
            <wp:docPr id="49" name="Picture 1" descr="C:\Users\Fodi\Desktop\karakterisyt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karakterisytika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48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2686795" cy="1457325"/>
            <wp:effectExtent l="19050" t="0" r="0" b="0"/>
            <wp:docPr id="53" name="Picture 2" descr="C:\Users\Fodi\Desktop\k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kar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79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556" w:rsidRDefault="00651556" w:rsidP="00651556">
      <w:pPr>
        <w:keepNext/>
      </w:pPr>
      <w:r w:rsidRPr="00651556">
        <w:rPr>
          <w:noProof/>
          <w:lang w:eastAsia="hu-HU" w:bidi="ar-SA"/>
        </w:rPr>
        <w:drawing>
          <wp:inline distT="0" distB="0" distL="0" distR="0">
            <wp:extent cx="2371725" cy="1284915"/>
            <wp:effectExtent l="19050" t="0" r="9525" b="0"/>
            <wp:docPr id="56" name="Picture 1" descr="C:\Users\Fodi\Desktop\karakterisyt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karakterisytika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28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51556">
        <w:rPr>
          <w:noProof/>
          <w:lang w:eastAsia="hu-HU" w:bidi="ar-SA"/>
        </w:rPr>
        <w:drawing>
          <wp:inline distT="0" distB="0" distL="0" distR="0">
            <wp:extent cx="2371725" cy="1284915"/>
            <wp:effectExtent l="19050" t="0" r="9525" b="0"/>
            <wp:docPr id="59" name="Picture 1" descr="C:\Users\Fodi\Desktop\karakterisyt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karakterisytika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28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556" w:rsidRDefault="00D539D2" w:rsidP="00651556">
      <w:pPr>
        <w:pStyle w:val="Caption"/>
        <w:jc w:val="center"/>
      </w:pPr>
      <w:fldSimple w:instr=" SEQ ábra \* ARABIC ">
        <w:r w:rsidR="004020A5">
          <w:rPr>
            <w:noProof/>
          </w:rPr>
          <w:t>29</w:t>
        </w:r>
      </w:fldSimple>
      <w:r w:rsidR="00651556">
        <w:t>. ábra - SS49 Hall-effect szenzor karakterisztikája a mérőellenállás feszültségéhez képest</w:t>
      </w:r>
    </w:p>
    <w:p w:rsidR="00DA0638" w:rsidRPr="00DA0638" w:rsidRDefault="00DA0638" w:rsidP="00DA0638"/>
    <w:p w:rsidR="00651556" w:rsidRDefault="00651556" w:rsidP="002424D3">
      <w:r>
        <w:t>A karakterisztikát számító kód a függelék IV/E-ben található.</w:t>
      </w:r>
    </w:p>
    <w:p w:rsidR="00651556" w:rsidRDefault="00651556" w:rsidP="002424D3">
      <m:oMathPara>
        <m:oMath>
          <m:r>
            <w:rPr>
              <w:rFonts w:ascii="Cambria Math" w:hAnsi="Cambria Math"/>
            </w:rPr>
            <m:t>H=0.0280*U+0.2717</m:t>
          </m:r>
        </m:oMath>
      </m:oMathPara>
    </w:p>
    <w:p w:rsidR="00DA0638" w:rsidRDefault="00DA0638" w:rsidP="002424D3"/>
    <w:p w:rsidR="002424D3" w:rsidRDefault="002424D3" w:rsidP="002424D3">
      <w:r>
        <w:t>Amennyiben a szenzor lineáris (és a szenzor kiválasztásakor ez az legfontosabb feltétel, az érzékenység mellett), minden időpontban kivonhatjuk a szenzor jeléből a karakterisztika és az ismert tápáram alapján kiszámolt feszültségértéket, így az eredmény csak a lebegő mágnes indukcióvektorától függ (és persze a felvett karakterisztika pontosságától).</w:t>
      </w:r>
      <w:r w:rsidR="00951506">
        <w:t xml:space="preserve"> Ámbár így késésben levő információt csatolunk vissza, a pozitív hatásai nem hagyhatóak figyelmen kívül.</w:t>
      </w:r>
    </w:p>
    <w:p w:rsidR="00651556" w:rsidRDefault="00651556" w:rsidP="00651556">
      <w:pPr>
        <w:pStyle w:val="Heading2"/>
        <w:keepNext/>
        <w:jc w:val="center"/>
      </w:pPr>
      <w:bookmarkStart w:id="23" w:name="OLE_LINK7"/>
      <w:bookmarkStart w:id="24" w:name="OLE_LINK8"/>
      <w:bookmarkEnd w:id="21"/>
      <w:r>
        <w:rPr>
          <w:smallCaps w:val="0"/>
          <w:noProof/>
          <w:spacing w:val="0"/>
          <w:sz w:val="24"/>
          <w:szCs w:val="20"/>
          <w:lang w:eastAsia="hu-HU" w:bidi="ar-SA"/>
        </w:rPr>
        <w:lastRenderedPageBreak/>
        <w:drawing>
          <wp:inline distT="0" distB="0" distL="0" distR="0">
            <wp:extent cx="5391150" cy="3657600"/>
            <wp:effectExtent l="19050" t="0" r="0" b="0"/>
            <wp:docPr id="60" name="Picture 3" descr="C:\Users\Fodi\Desktop\hsz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hszab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556" w:rsidRDefault="00D539D2" w:rsidP="00651556">
      <w:pPr>
        <w:pStyle w:val="Caption"/>
        <w:jc w:val="center"/>
      </w:pPr>
      <w:fldSimple w:instr=" SEQ ábra \* ARABIC ">
        <w:r w:rsidR="004020A5">
          <w:rPr>
            <w:noProof/>
          </w:rPr>
          <w:t>30</w:t>
        </w:r>
      </w:fldSimple>
      <w:r w:rsidR="00651556">
        <w:t>. ábra - Állapotvisszacsatolt szabályzó Hall-e</w:t>
      </w:r>
      <w:r w:rsidR="00651556">
        <w:rPr>
          <w:noProof/>
        </w:rPr>
        <w:t>ffektus szenzorral</w:t>
      </w:r>
    </w:p>
    <w:p w:rsidR="00DE1E2B" w:rsidRDefault="00DE1E2B" w:rsidP="00DE1E2B">
      <w:pPr>
        <w:pStyle w:val="Heading2"/>
      </w:pPr>
      <w:bookmarkStart w:id="25" w:name="_Toc311830999"/>
      <w:r>
        <w:t xml:space="preserve">Implementálás </w:t>
      </w:r>
      <w:r w:rsidR="00C2180E">
        <w:t>DSpace</w:t>
      </w:r>
      <w:r>
        <w:t xml:space="preserve"> segítségével</w:t>
      </w:r>
      <w:bookmarkEnd w:id="25"/>
    </w:p>
    <w:p w:rsidR="00E40862" w:rsidRDefault="00E40862" w:rsidP="00DE1E2B">
      <w:r>
        <w:t>Az implementálás során egy PD szabályzóval (29. ábra) valósíthatjuk meg leggyorsabban a lebegést:</w:t>
      </w:r>
    </w:p>
    <w:p w:rsidR="00E40862" w:rsidRDefault="00E40862" w:rsidP="00E40862">
      <w:pPr>
        <w:keepNext/>
      </w:pPr>
      <w:r>
        <w:rPr>
          <w:noProof/>
          <w:lang w:eastAsia="hu-HU" w:bidi="ar-SA"/>
        </w:rPr>
        <w:drawing>
          <wp:inline distT="0" distB="0" distL="0" distR="0">
            <wp:extent cx="5391150" cy="2438400"/>
            <wp:effectExtent l="19050" t="0" r="0" b="0"/>
            <wp:docPr id="61" name="Picture 5" descr="C:\Users\Fodi\Desktop\m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mdl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E2B" w:rsidRDefault="00D539D2" w:rsidP="00E40862">
      <w:pPr>
        <w:pStyle w:val="Caption"/>
        <w:jc w:val="center"/>
      </w:pPr>
      <w:fldSimple w:instr=" SEQ ábra \* ARABIC ">
        <w:r w:rsidR="004020A5">
          <w:rPr>
            <w:noProof/>
          </w:rPr>
          <w:t>31</w:t>
        </w:r>
      </w:fldSimple>
      <w:r w:rsidR="00E40862">
        <w:t xml:space="preserve">. ábra - </w:t>
      </w:r>
      <w:r w:rsidR="00C2180E">
        <w:t>dSpace</w:t>
      </w:r>
      <w:r w:rsidR="00E40862">
        <w:t>-en fut</w:t>
      </w:r>
      <w:r w:rsidR="00D45D82">
        <w:t>ó</w:t>
      </w:r>
      <w:r w:rsidR="00E40862">
        <w:t xml:space="preserve"> szabályzó</w:t>
      </w:r>
    </w:p>
    <w:p w:rsidR="00D45D82" w:rsidRPr="00D45D82" w:rsidRDefault="00D45D82" w:rsidP="00D45D82"/>
    <w:p w:rsidR="00E33FC5" w:rsidRDefault="00D45D82" w:rsidP="00E40862">
      <w:r>
        <w:t xml:space="preserve">Az SS49-es Mágneses térérzékelő szenzor jele kifejezetten alacsony zajúnak mondható, de a sebesség-állapot visszaállításához mindenképpen minimálisra kell csökkenteni ezt a zajt, a pozíció deriválása miatt. Ez egy aluláteresztő, 10Hz-es vágási frekvenciájú </w:t>
      </w:r>
      <w:r>
        <w:lastRenderedPageBreak/>
        <w:t xml:space="preserve">Butterworth filterrel könnyen megoldható. Még tökéletesebb zajszűrés is indokolt lehet, ha a lebegés stabilitásával szemben erősebb feltételeket támasztunk, de </w:t>
      </w:r>
      <w:r w:rsidR="00E33FC5">
        <w:t>jelentős függőleges oszcilláció így sem figyelhető meg.</w:t>
      </w:r>
    </w:p>
    <w:p w:rsidR="00E40862" w:rsidRDefault="00E40862" w:rsidP="00E40862">
      <w:r>
        <w:rPr>
          <w:noProof/>
          <w:lang w:eastAsia="hu-HU" w:bidi="ar-SA"/>
        </w:rPr>
        <w:drawing>
          <wp:inline distT="0" distB="0" distL="0" distR="0">
            <wp:extent cx="5391150" cy="4712053"/>
            <wp:effectExtent l="19050" t="0" r="0" b="0"/>
            <wp:docPr id="62" name="Picture 6" descr="C:\Users\Fodi\Desktop\Szakdolgozat\Labor\P1010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di\Desktop\Szakdolgozat\Labor\P1010178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14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1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FC5" w:rsidRDefault="00E33FC5" w:rsidP="00E33FC5"/>
    <w:p w:rsidR="00F65AC5" w:rsidRDefault="00E33FC5" w:rsidP="00F65AC5">
      <w:r>
        <w:t>Az így elkészített szabályzó robosztussága elég csekély, ami elsősorban az alacsony maximális beavatkozó-jelnek, és a Hall-effektus szenzor szűk mérési tartományának az oka.</w:t>
      </w:r>
      <w:r w:rsidR="00F65AC5">
        <w:t xml:space="preserve"> </w:t>
      </w:r>
    </w:p>
    <w:p w:rsidR="00DA0638" w:rsidRDefault="00F65AC5" w:rsidP="00F65AC5">
      <w:r>
        <w:t>A</w:t>
      </w:r>
      <w:r w:rsidR="00DA0638">
        <w:t xml:space="preserve"> mágneses lebegtetést sikerült megvalósítani, kimondottan rövid idő alatt, a hagyományostól eltérő megoldásokat elvetve</w:t>
      </w:r>
      <w:r w:rsidR="006D3C29">
        <w:t>: ez is szemlélteti, hogy az új megoldások által felvetett problémák még messze járnak a teljes megoldástól, és mennyivel egyszerűbb egy heurisztikusan hangolt szabályzót készíteni egy problémára.</w:t>
      </w:r>
    </w:p>
    <w:p w:rsidR="00061EEA" w:rsidRPr="00F65AC5" w:rsidRDefault="006D3C29" w:rsidP="00F65AC5">
      <w:r>
        <w:t xml:space="preserve">Amennyiben leesik a csavar, nem történt probléma, kicsit átállítva a szabályzót előbb-utóbb elérjük a kívánt beállítást. Az igaz kihívás az, hogy a sok szimuláció után </w:t>
      </w:r>
      <w:r w:rsidRPr="006D3C29">
        <w:rPr>
          <w:rStyle w:val="SubtleEmphasis"/>
        </w:rPr>
        <w:t>elsőre</w:t>
      </w:r>
      <w:r>
        <w:t xml:space="preserve"> működjön minden, ami már nem is olyan egyszerű, de talán ez a szakdolgozat ötletet adott ahhoz, hogyan is lehetne elindulni a megfelelő úton ahhoz.</w:t>
      </w:r>
      <w:bookmarkEnd w:id="23"/>
      <w:bookmarkEnd w:id="24"/>
    </w:p>
    <w:p w:rsidR="006F4698" w:rsidRDefault="006F4698" w:rsidP="006F4698">
      <w:pPr>
        <w:pStyle w:val="Heading1"/>
      </w:pPr>
      <w:bookmarkStart w:id="26" w:name="_Toc311831000"/>
      <w:r>
        <w:lastRenderedPageBreak/>
        <w:t>Köszönetnyilvánítás</w:t>
      </w:r>
      <w:bookmarkEnd w:id="26"/>
    </w:p>
    <w:p w:rsidR="006F4698" w:rsidRDefault="001B10AA" w:rsidP="00B53581">
      <w:r>
        <w:t>Szeretnék köszönetet mondani</w:t>
      </w:r>
      <w:r w:rsidR="006F4698" w:rsidRPr="003E1821">
        <w:t xml:space="preserve"> konzulensemnek, </w:t>
      </w:r>
      <w:r w:rsidR="006F4698">
        <w:t xml:space="preserve">Dr. </w:t>
      </w:r>
      <w:r>
        <w:t>Kiss Bálintnak, a szakdolgozat elkészítéséhez nyújtott segítségért, hogy</w:t>
      </w:r>
      <w:r w:rsidR="006F4698" w:rsidRPr="003E1821">
        <w:t xml:space="preserve"> konstruktív javaslatokkal látott el, és folyamatosan figyelemmel kísérte munkámat.</w:t>
      </w:r>
    </w:p>
    <w:p w:rsidR="00061EEA" w:rsidRDefault="001B10AA" w:rsidP="00B53581">
      <w:r>
        <w:t>Továbbá köszönöm  Diego Sánchez Lázaronak, hogy elkészítette az állványt, melyre a lebegtető berendezést építhettem</w:t>
      </w:r>
      <w:r w:rsidR="00B53581">
        <w:t xml:space="preserve">, valamint Kis Lászlónak, hogy </w:t>
      </w:r>
      <w:r w:rsidR="005A6509">
        <w:t xml:space="preserve">alkalomadtán </w:t>
      </w:r>
      <w:r>
        <w:t>segített eligazodni a laborban.</w:t>
      </w:r>
    </w:p>
    <w:p w:rsidR="001B10AA" w:rsidRDefault="001B10AA">
      <w:pPr>
        <w:spacing w:line="240" w:lineRule="auto"/>
        <w:jc w:val="left"/>
      </w:pPr>
      <w:r>
        <w:br w:type="page"/>
      </w:r>
    </w:p>
    <w:p w:rsidR="002424D3" w:rsidRPr="00A07CE0" w:rsidRDefault="002424D3" w:rsidP="002424D3">
      <w:pPr>
        <w:pStyle w:val="Fejezetcim"/>
      </w:pPr>
      <w:bookmarkStart w:id="27" w:name="_Toc311831001"/>
      <w:r w:rsidRPr="00A07CE0">
        <w:lastRenderedPageBreak/>
        <w:t>Irodalomjegyzék</w:t>
      </w:r>
      <w:bookmarkEnd w:id="27"/>
    </w:p>
    <w:p w:rsidR="002424D3" w:rsidRPr="00A07CE0" w:rsidRDefault="002424D3" w:rsidP="002424D3"/>
    <w:p w:rsidR="002424D3" w:rsidRDefault="002424D3" w:rsidP="002424D3">
      <w:r>
        <w:t>Lantos Béla – Irányítási rendszerek elmélete és tervezése I.</w:t>
      </w:r>
    </w:p>
    <w:p w:rsidR="002424D3" w:rsidRDefault="002424D3" w:rsidP="002424D3">
      <w:r>
        <w:t>Hudson &amp; Nelson - Bevezetés a modern fizikába</w:t>
      </w:r>
    </w:p>
    <w:p w:rsidR="002424D3" w:rsidRDefault="002424D3" w:rsidP="002424D3">
      <w:r>
        <w:t>Dr. Fodor György - Elektromágneses Terek</w:t>
      </w:r>
    </w:p>
    <w:p w:rsidR="002424D3" w:rsidRDefault="00D539D2" w:rsidP="002424D3">
      <w:hyperlink r:id="rId63" w:history="1">
        <w:r w:rsidR="002424D3">
          <w:rPr>
            <w:rStyle w:val="Hyperlink"/>
          </w:rPr>
          <w:t>http://www.vgt.bme.hu/okt/bsc_ele/magnes.pdf</w:t>
        </w:r>
      </w:hyperlink>
    </w:p>
    <w:p w:rsidR="002424D3" w:rsidRDefault="002424D3" w:rsidP="002424D3">
      <w:pPr>
        <w:ind w:firstLine="720"/>
      </w:pPr>
      <w:r>
        <w:t>- Mágneses erőhatás, fizikai háttér</w:t>
      </w:r>
    </w:p>
    <w:p w:rsidR="002424D3" w:rsidRDefault="00D539D2" w:rsidP="002424D3">
      <w:hyperlink r:id="rId64" w:history="1">
        <w:r w:rsidR="002424D3" w:rsidRPr="00E26771">
          <w:rPr>
            <w:rStyle w:val="Hyperlink"/>
          </w:rPr>
          <w:t>http://info.ee.surrey.ac.uk/Workshop/advice/coils/force.html</w:t>
        </w:r>
      </w:hyperlink>
    </w:p>
    <w:p w:rsidR="00FA12E1" w:rsidRDefault="00D539D2" w:rsidP="002424D3">
      <w:hyperlink r:id="rId65" w:history="1">
        <w:r w:rsidR="00FA12E1" w:rsidRPr="0004491C">
          <w:rPr>
            <w:rStyle w:val="Hyperlink"/>
          </w:rPr>
          <w:t>http://info.ee.surrey.ac.uk/Workshop/advice/coils/mu/perm_iron.png</w:t>
        </w:r>
      </w:hyperlink>
    </w:p>
    <w:p w:rsidR="002424D3" w:rsidRDefault="002424D3" w:rsidP="002424D3">
      <w:pPr>
        <w:ind w:firstLine="720"/>
      </w:pPr>
      <w:r>
        <w:t>- Mágneses erőhatás, fizikai háttér</w:t>
      </w:r>
      <w:r w:rsidR="00FA12E1">
        <w:t>, 1. ábra</w:t>
      </w:r>
    </w:p>
    <w:p w:rsidR="002424D3" w:rsidRDefault="00D539D2" w:rsidP="002424D3">
      <w:hyperlink r:id="rId66" w:history="1">
        <w:r w:rsidR="002424D3" w:rsidRPr="00E26771">
          <w:rPr>
            <w:rStyle w:val="Hyperlink"/>
          </w:rPr>
          <w:t>http://www.ru.nl/hfml/research/levitation/diamagnetic/levitation_possible/</w:t>
        </w:r>
      </w:hyperlink>
      <w:r w:rsidR="002424D3">
        <w:t xml:space="preserve"> </w:t>
      </w:r>
    </w:p>
    <w:p w:rsidR="002424D3" w:rsidRDefault="002424D3" w:rsidP="002424D3">
      <w:pPr>
        <w:ind w:firstLine="720"/>
      </w:pPr>
      <w:r>
        <w:t>- Earnshaw sejtés</w:t>
      </w:r>
    </w:p>
    <w:bookmarkStart w:id="28" w:name="OLE_LINK2"/>
    <w:bookmarkStart w:id="29" w:name="OLE_LINK5"/>
    <w:p w:rsidR="002424D3" w:rsidRDefault="00D539D2" w:rsidP="002424D3">
      <w:r>
        <w:fldChar w:fldCharType="begin"/>
      </w:r>
      <w:r w:rsidR="00FD54E6">
        <w:instrText>HYPERLINK "http://www-users.cs.york.ac.uk/~fisher/mkfilter/"</w:instrText>
      </w:r>
      <w:r>
        <w:fldChar w:fldCharType="separate"/>
      </w:r>
      <w:r w:rsidR="002424D3" w:rsidRPr="00E26771">
        <w:rPr>
          <w:rStyle w:val="Hyperlink"/>
        </w:rPr>
        <w:t>http://www-users.cs.york.ac.uk/~fisher/mkfilter/</w:t>
      </w:r>
      <w:r>
        <w:fldChar w:fldCharType="end"/>
      </w:r>
      <w:r w:rsidR="002424D3">
        <w:t xml:space="preserve"> </w:t>
      </w:r>
    </w:p>
    <w:bookmarkEnd w:id="28"/>
    <w:bookmarkEnd w:id="29"/>
    <w:p w:rsidR="002424D3" w:rsidRDefault="002424D3" w:rsidP="002424D3">
      <w:pPr>
        <w:ind w:firstLine="720"/>
      </w:pPr>
      <w:r>
        <w:t>- Chebyshev szűrők generálása</w:t>
      </w:r>
    </w:p>
    <w:p w:rsidR="00951506" w:rsidRDefault="00D539D2" w:rsidP="00951506">
      <w:hyperlink r:id="rId67" w:history="1">
        <w:r w:rsidR="00951506">
          <w:rPr>
            <w:rStyle w:val="Hyperlink"/>
          </w:rPr>
          <w:t>http://www.maxim-ic.com/app-notes/index.mvp/id/3977</w:t>
        </w:r>
      </w:hyperlink>
    </w:p>
    <w:p w:rsidR="00951506" w:rsidRPr="002424D3" w:rsidRDefault="00951506" w:rsidP="00951506">
      <w:r>
        <w:tab/>
        <w:t>- D típusú erősítők</w:t>
      </w:r>
    </w:p>
    <w:p w:rsidR="00133434" w:rsidRDefault="00133434">
      <w:pPr>
        <w:spacing w:line="240" w:lineRule="auto"/>
        <w:jc w:val="left"/>
      </w:pPr>
      <w:bookmarkStart w:id="30" w:name="_Toc167071779"/>
      <w:bookmarkEnd w:id="30"/>
      <w:r>
        <w:br w:type="page"/>
      </w:r>
    </w:p>
    <w:p w:rsidR="00133434" w:rsidRDefault="00133434" w:rsidP="00133434">
      <w:pPr>
        <w:pStyle w:val="Heading1"/>
      </w:pPr>
      <w:bookmarkStart w:id="31" w:name="_Toc311831002"/>
      <w:r>
        <w:lastRenderedPageBreak/>
        <w:t>Függelék I</w:t>
      </w:r>
      <w:r w:rsidRPr="00A07CE0">
        <w:t>:</w:t>
      </w:r>
      <w:bookmarkEnd w:id="31"/>
    </w:p>
    <w:p w:rsidR="00133434" w:rsidRPr="0016554E" w:rsidRDefault="00133434" w:rsidP="00133434">
      <w:pPr>
        <w:pStyle w:val="Heading2"/>
      </w:pPr>
      <w:bookmarkStart w:id="32" w:name="_Toc310974729"/>
      <w:bookmarkStart w:id="33" w:name="_Toc311831003"/>
      <w:r>
        <w:t>Térszimuláció:</w:t>
      </w:r>
      <w:bookmarkEnd w:id="32"/>
      <w:bookmarkEnd w:id="33"/>
    </w:p>
    <w:p w:rsidR="00133434" w:rsidRPr="00A07CE0" w:rsidRDefault="00133434" w:rsidP="00133434">
      <w:r>
        <w:t>A mágneses kölcsönhatás megfelelő szimulálásához, és a rendszer dinamikus tulajdonságainak becsléséhez a következő programot használhatjuk, mely s</w:t>
      </w:r>
      <w:r w:rsidRPr="00A07CE0">
        <w:t>zolenoid elektromágneses teke</w:t>
      </w:r>
      <w:r>
        <w:t>rcs kvázistacionárius közelterét szimulálja</w:t>
      </w:r>
      <w:r w:rsidRPr="00A07CE0">
        <w:t xml:space="preserve"> a Biot-Savart törvény felhasználásával.</w:t>
      </w:r>
    </w:p>
    <w:p w:rsidR="00133434" w:rsidRPr="00A07CE0" w:rsidRDefault="00133434" w:rsidP="00133434">
      <w:pPr>
        <w:pStyle w:val="NoSpacing"/>
      </w:pPr>
    </w:p>
    <w:p w:rsidR="00133434" w:rsidRPr="00A07CE0" w:rsidRDefault="00133434" w:rsidP="00133434">
      <w:pPr>
        <w:pStyle w:val="NoSpacing"/>
      </w:pPr>
      <w:r>
        <w:rPr>
          <w:noProof/>
          <w:lang w:eastAsia="hu-HU" w:bidi="ar-SA"/>
        </w:rPr>
        <w:drawing>
          <wp:inline distT="0" distB="0" distL="0" distR="0">
            <wp:extent cx="5762625" cy="4324350"/>
            <wp:effectExtent l="0" t="0" r="0" b="0"/>
            <wp:docPr id="7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34" w:rsidRPr="00A07CE0" w:rsidRDefault="00133434" w:rsidP="00133434"/>
    <w:p w:rsidR="00133434" w:rsidRPr="00A07CE0" w:rsidRDefault="00133434" w:rsidP="00133434">
      <w:pPr>
        <w:pStyle w:val="Heading3"/>
      </w:pPr>
      <w:bookmarkStart w:id="34" w:name="_Toc310974730"/>
      <w:bookmarkStart w:id="35" w:name="_Toc311831004"/>
      <w:r w:rsidRPr="00A07CE0">
        <w:t>Elméleti háttér áttekintése:</w:t>
      </w:r>
      <w:bookmarkEnd w:id="34"/>
      <w:bookmarkEnd w:id="35"/>
    </w:p>
    <w:p w:rsidR="00133434" w:rsidRPr="00A07CE0" w:rsidRDefault="00133434" w:rsidP="00133434">
      <w:pPr>
        <w:pStyle w:val="NoSpacing"/>
      </w:pPr>
    </w:p>
    <w:p w:rsidR="00133434" w:rsidRPr="00A07CE0" w:rsidRDefault="00133434" w:rsidP="00133434">
      <w:pPr>
        <w:pStyle w:val="NoSpacing"/>
      </w:pPr>
      <w:r w:rsidRPr="00A07CE0">
        <w:t>Az áramjárta vezető a Maxwell-Faraday törvény szerint mágneses indukciót hoz létre maga körül.</w:t>
      </w:r>
    </w:p>
    <w:p w:rsidR="00133434" w:rsidRPr="00A07CE0" w:rsidRDefault="00133434" w:rsidP="00133434">
      <w:pPr>
        <w:pStyle w:val="NoSpacing"/>
      </w:pPr>
    </w:p>
    <w:p w:rsidR="00133434" w:rsidRPr="00A07CE0" w:rsidRDefault="00133434" w:rsidP="00133434">
      <w:pPr>
        <w:pStyle w:val="NoSpacing"/>
      </w:pPr>
      <w:r>
        <w:rPr>
          <w:noProof/>
          <w:lang w:eastAsia="hu-HU" w:bidi="ar-SA"/>
        </w:rPr>
        <w:drawing>
          <wp:inline distT="0" distB="0" distL="0" distR="0">
            <wp:extent cx="2447925" cy="457200"/>
            <wp:effectExtent l="19050" t="0" r="9525" b="0"/>
            <wp:docPr id="75" name="Picture 1" descr="\oint_{\partial S} \mathbf{B} \cdot \mathrm{d}\mathbf{l} = \mu_0 I_S + \mu_0 \varepsilon_0 \frac {\partial \Phi_{E,S}}{\partial t}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oint_{\partial S} \mathbf{B} \cdot \mathrm{d}\mathbf{l} = \mu_0 I_S + \mu_0 \varepsilon_0 \frac {\partial \Phi_{E,S}}{\partial t}&#10; 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34" w:rsidRPr="00A07CE0" w:rsidRDefault="00133434" w:rsidP="00133434">
      <w:pPr>
        <w:pStyle w:val="NoSpacing"/>
      </w:pPr>
    </w:p>
    <w:p w:rsidR="00133434" w:rsidRPr="00A07CE0" w:rsidRDefault="00133434" w:rsidP="00133434">
      <w:pPr>
        <w:pStyle w:val="NoSpacing"/>
      </w:pPr>
      <w:r w:rsidRPr="00A07CE0">
        <w:lastRenderedPageBreak/>
        <w:t xml:space="preserve">A fenti összefüggés alkalmazhatósága jelen esetben korlátozott, ezért egyéb módszerhez kell folyamodni. </w:t>
      </w:r>
    </w:p>
    <w:p w:rsidR="00133434" w:rsidRPr="00A07CE0" w:rsidRDefault="00133434" w:rsidP="00133434">
      <w:pPr>
        <w:pStyle w:val="NoSpacing"/>
      </w:pPr>
      <w:r w:rsidRPr="00A07CE0">
        <w:t>A Biot-Savart törvény egy olyan összefüggés, melynek segítségével bonyolult elrendezések mágneses terét számíthatjuk.</w:t>
      </w:r>
    </w:p>
    <w:p w:rsidR="00133434" w:rsidRPr="00A07CE0" w:rsidRDefault="00133434" w:rsidP="00133434">
      <w:pPr>
        <w:pStyle w:val="NoSpacing"/>
      </w:pPr>
    </w:p>
    <w:p w:rsidR="00133434" w:rsidRPr="00A07CE0" w:rsidRDefault="00133434" w:rsidP="00133434">
      <w:pPr>
        <w:pStyle w:val="NoSpacing"/>
      </w:pPr>
      <w:r>
        <w:rPr>
          <w:noProof/>
          <w:lang w:eastAsia="hu-HU" w:bidi="ar-SA"/>
        </w:rPr>
        <w:drawing>
          <wp:inline distT="0" distB="0" distL="0" distR="0">
            <wp:extent cx="1514475" cy="438150"/>
            <wp:effectExtent l="19050" t="0" r="9525" b="0"/>
            <wp:docPr id="76" name="Picture 4" descr=" \mathbf{B} = \int\frac{\mu_0}{4\pi} \frac{I d\mathbf{l} \times \mathbf{\hat r}}{|r|^2}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 \mathbf{B} = \int\frac{\mu_0}{4\pi} \frac{I d\mathbf{l} \times \mathbf{\hat r}}{|r|^2},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34" w:rsidRPr="00A07CE0" w:rsidRDefault="00133434" w:rsidP="00133434">
      <w:pPr>
        <w:pStyle w:val="NoSpacing"/>
      </w:pPr>
    </w:p>
    <w:p w:rsidR="00133434" w:rsidRPr="00A07CE0" w:rsidRDefault="00133434" w:rsidP="00133434">
      <w:pPr>
        <w:pStyle w:val="NoSpacing"/>
      </w:pPr>
      <w:r>
        <w:rPr>
          <w:rFonts w:ascii="Arial" w:hAnsi="Arial" w:cs="Arial"/>
          <w:noProof/>
          <w:color w:val="000000"/>
          <w:lang w:eastAsia="hu-HU" w:bidi="ar-SA"/>
        </w:rPr>
        <w:drawing>
          <wp:inline distT="0" distB="0" distL="0" distR="0">
            <wp:extent cx="66675" cy="104775"/>
            <wp:effectExtent l="19050" t="0" r="9525" b="0"/>
            <wp:docPr id="77" name="Picture 7" descr="\scriptstyle{\hat{\mathbf{r}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scriptstyle{\hat{\mathbf{r}}}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CE0">
        <w:t>:a hosszegységből abba a pontba mutató vektor, ahol a teret számítjuk.</w:t>
      </w:r>
    </w:p>
    <w:p w:rsidR="00133434" w:rsidRPr="00A07CE0" w:rsidRDefault="00133434" w:rsidP="00133434">
      <w:pPr>
        <w:pStyle w:val="NoSpacing"/>
      </w:pPr>
    </w:p>
    <w:p w:rsidR="00133434" w:rsidRPr="00A07CE0" w:rsidRDefault="00133434" w:rsidP="00133434">
      <w:pPr>
        <w:pStyle w:val="NoSpacing"/>
        <w:rPr>
          <w:noProof/>
        </w:rPr>
      </w:pPr>
      <w:r w:rsidRPr="00A07CE0">
        <w:rPr>
          <w:noProof/>
        </w:rPr>
        <w:t>A Biot-Savart törvény segítségével a tér minden egyes pontjában, tetszőleges pontossággal meghatározhatjuk az indukció értékét, mely attól függ, hogy az ideális kör keresztmetszetű, n menets</w:t>
      </w:r>
      <w:r w:rsidR="004E31EC">
        <w:rPr>
          <w:noProof/>
        </w:rPr>
        <w:t>zámú tekercset mennyire egyszerű</w:t>
      </w:r>
      <w:r w:rsidRPr="00A07CE0">
        <w:rPr>
          <w:noProof/>
        </w:rPr>
        <w:t>sítjuk le a gyorsabb számítás érdekében.</w:t>
      </w:r>
    </w:p>
    <w:p w:rsidR="00133434" w:rsidRDefault="00133434" w:rsidP="00133434">
      <w:pPr>
        <w:pStyle w:val="Heading3"/>
        <w:rPr>
          <w:noProof/>
        </w:rPr>
      </w:pPr>
    </w:p>
    <w:p w:rsidR="00133434" w:rsidRPr="00A07CE0" w:rsidRDefault="00133434" w:rsidP="00133434">
      <w:pPr>
        <w:pStyle w:val="Heading3"/>
        <w:rPr>
          <w:noProof/>
        </w:rPr>
      </w:pPr>
      <w:bookmarkStart w:id="36" w:name="_Toc310974731"/>
      <w:bookmarkStart w:id="37" w:name="_Toc311831005"/>
      <w:r w:rsidRPr="00A07CE0">
        <w:rPr>
          <w:noProof/>
        </w:rPr>
        <w:t>Számítógépes algoritmus kidolgozása:</w:t>
      </w:r>
      <w:bookmarkEnd w:id="36"/>
      <w:bookmarkEnd w:id="37"/>
    </w:p>
    <w:p w:rsidR="00133434" w:rsidRPr="00A07CE0" w:rsidRDefault="00133434" w:rsidP="00133434">
      <w:pPr>
        <w:pStyle w:val="NoSpacing"/>
        <w:rPr>
          <w:noProof/>
        </w:rPr>
      </w:pPr>
    </w:p>
    <w:p w:rsidR="00133434" w:rsidRPr="00A07CE0" w:rsidRDefault="00133434" w:rsidP="00133434">
      <w:pPr>
        <w:pStyle w:val="NoSpacing"/>
        <w:rPr>
          <w:noProof/>
        </w:rPr>
      </w:pPr>
      <w:r w:rsidRPr="00A07CE0">
        <w:rPr>
          <w:noProof/>
        </w:rPr>
        <w:t>Az elvárt működés az, hogy a szolenoid elektromágnes körül egy meghatározott tér (közelítőleg) minden pontjában kiszámítsa a mágneses térerősséget (Nem az indukciót, a mágneses t</w:t>
      </w:r>
      <w:r w:rsidR="004E31EC">
        <w:rPr>
          <w:noProof/>
        </w:rPr>
        <w:t>érerősséget, de a kettő hányado</w:t>
      </w:r>
      <w:r w:rsidRPr="00A07CE0">
        <w:rPr>
          <w:noProof/>
        </w:rPr>
        <w:t>sa csupán a permeabilitás állandója).</w:t>
      </w:r>
    </w:p>
    <w:p w:rsidR="00133434" w:rsidRPr="00A07CE0" w:rsidRDefault="00133434" w:rsidP="00133434">
      <w:pPr>
        <w:pStyle w:val="NoSpacing"/>
        <w:rPr>
          <w:noProof/>
        </w:rPr>
      </w:pPr>
      <w:r w:rsidRPr="00A07CE0">
        <w:rPr>
          <w:noProof/>
        </w:rPr>
        <w:t>Ezt úgy valósítja meg, hogy a tekercset adott hosszúságú vezetékszakaszokra bontja, és a teret reprezentáló mátrix értékeihez egyenként hozzáadja vektoriálisan az adott vezetékszakasz által létrehozott térerősségvektort.</w:t>
      </w:r>
    </w:p>
    <w:p w:rsidR="00133434" w:rsidRPr="00A07CE0" w:rsidRDefault="00133434" w:rsidP="00133434">
      <w:pPr>
        <w:pStyle w:val="NoSpacing"/>
        <w:rPr>
          <w:noProof/>
        </w:rPr>
      </w:pPr>
    </w:p>
    <w:p w:rsidR="00133434" w:rsidRPr="00A07CE0" w:rsidRDefault="00133434" w:rsidP="00133434">
      <w:pPr>
        <w:pStyle w:val="Heading3"/>
        <w:rPr>
          <w:noProof/>
        </w:rPr>
      </w:pPr>
      <w:bookmarkStart w:id="38" w:name="_Toc310974732"/>
      <w:bookmarkStart w:id="39" w:name="_Toc311831006"/>
      <w:r w:rsidRPr="00A07CE0">
        <w:rPr>
          <w:noProof/>
        </w:rPr>
        <w:t>Program leírása:</w:t>
      </w:r>
      <w:bookmarkEnd w:id="38"/>
      <w:bookmarkEnd w:id="39"/>
    </w:p>
    <w:p w:rsidR="00133434" w:rsidRPr="00A07CE0" w:rsidRDefault="00133434" w:rsidP="00133434">
      <w:pPr>
        <w:pStyle w:val="NoSpacing"/>
        <w:rPr>
          <w:noProof/>
        </w:rPr>
      </w:pPr>
    </w:p>
    <w:p w:rsidR="00133434" w:rsidRPr="00A07CE0" w:rsidRDefault="00133434" w:rsidP="00133434">
      <w:pPr>
        <w:pStyle w:val="NoSpacing"/>
        <w:rPr>
          <w:noProof/>
        </w:rPr>
      </w:pPr>
      <w:r w:rsidRPr="00A07CE0">
        <w:rPr>
          <w:b/>
          <w:noProof/>
        </w:rPr>
        <w:t>Az inicializálási részben</w:t>
      </w:r>
      <w:r w:rsidRPr="00A07CE0">
        <w:rPr>
          <w:noProof/>
        </w:rPr>
        <w:t xml:space="preserve"> történik az adatok megadása, és a pontossági beállítások meghatározása.</w:t>
      </w:r>
    </w:p>
    <w:p w:rsidR="00133434" w:rsidRPr="00A07CE0" w:rsidRDefault="00133434" w:rsidP="00133434">
      <w:pPr>
        <w:pStyle w:val="NoSpacing"/>
        <w:rPr>
          <w:noProof/>
        </w:rPr>
      </w:pPr>
      <w:r w:rsidRPr="00A07CE0">
        <w:rPr>
          <w:noProof/>
        </w:rPr>
        <w:t>Az egysz</w:t>
      </w:r>
      <w:r w:rsidR="004E31EC">
        <w:rPr>
          <w:noProof/>
        </w:rPr>
        <w:t>e</w:t>
      </w:r>
      <w:r w:rsidRPr="00A07CE0">
        <w:rPr>
          <w:noProof/>
        </w:rPr>
        <w:t>rűbb számítások érdekében, hogy egész számokkal hivatkozni lehessen a térre, A/mm-ben számol, ezért szükség van a program végén egy arányossági áttérésre, hogy ismét A/m-ben kapjuk vissza az eredményt.</w:t>
      </w:r>
    </w:p>
    <w:p w:rsidR="00133434" w:rsidRPr="00A07CE0" w:rsidRDefault="00133434" w:rsidP="00133434">
      <w:pPr>
        <w:pStyle w:val="NoSpacing"/>
        <w:rPr>
          <w:noProof/>
        </w:rPr>
      </w:pPr>
      <w:r w:rsidRPr="00A07CE0">
        <w:rPr>
          <w:b/>
          <w:noProof/>
        </w:rPr>
        <w:t>A skálázási faktor</w:t>
      </w:r>
      <w:r w:rsidRPr="00A07CE0">
        <w:rPr>
          <w:noProof/>
        </w:rPr>
        <w:t xml:space="preserve"> másik eleme a tekercsszámból adódik. A sűrűbb menetszámot helyettesíthetjük egy konstans szorzóval, mely áttekinthetőbbé teszi az ábrát, és jelentősen lerövidíti a számítási időt, de közben rontja az eredmény pontosságát.</w:t>
      </w:r>
    </w:p>
    <w:p w:rsidR="00133434" w:rsidRPr="00A07CE0" w:rsidRDefault="00133434" w:rsidP="00133434">
      <w:pPr>
        <w:pStyle w:val="NoSpacing"/>
        <w:rPr>
          <w:noProof/>
        </w:rPr>
      </w:pPr>
      <w:r w:rsidRPr="00A07CE0">
        <w:rPr>
          <w:b/>
          <w:noProof/>
        </w:rPr>
        <w:lastRenderedPageBreak/>
        <w:t>H 4 dimenziós mátrix</w:t>
      </w:r>
      <w:r w:rsidRPr="00A07CE0">
        <w:rPr>
          <w:noProof/>
        </w:rPr>
        <w:t xml:space="preserve"> reprezentálja a teret, első három vektora által kijelölt koordináták adják meg a tér azon pontját, ahol a negyedik vektor tárolja a mágneses térerősség vektorát x, y, z formában, és abszolút értékét.</w:t>
      </w:r>
    </w:p>
    <w:p w:rsidR="00133434" w:rsidRPr="00A07CE0" w:rsidRDefault="00133434" w:rsidP="00133434">
      <w:pPr>
        <w:pStyle w:val="NoSpacing"/>
        <w:rPr>
          <w:noProof/>
        </w:rPr>
      </w:pPr>
      <w:r w:rsidRPr="00A07CE0">
        <w:rPr>
          <w:b/>
          <w:noProof/>
        </w:rPr>
        <w:t>A menetszám pontosításra</w:t>
      </w:r>
      <w:r w:rsidRPr="00A07CE0">
        <w:rPr>
          <w:noProof/>
        </w:rPr>
        <w:t xml:space="preserve"> a pontatlanságból adódó hiba miatt van szükség, hogy azok az elemi vezetékszakaszok, amikre a tekercset bontjuk, egész számszor szerepelhessenek.</w:t>
      </w:r>
    </w:p>
    <w:p w:rsidR="00133434" w:rsidRPr="00A07CE0" w:rsidRDefault="00133434" w:rsidP="00133434">
      <w:pPr>
        <w:pStyle w:val="NoSpacing"/>
        <w:rPr>
          <w:noProof/>
        </w:rPr>
      </w:pPr>
      <w:r w:rsidRPr="00A07CE0">
        <w:rPr>
          <w:b/>
          <w:noProof/>
        </w:rPr>
        <w:t>A tekercs</w:t>
      </w:r>
      <w:r w:rsidRPr="00A07CE0">
        <w:rPr>
          <w:noProof/>
        </w:rPr>
        <w:t xml:space="preserve"> mátrix tárolja a huzal tényleges térbeli koordinátáit, ez alapján rajzolódik ki később.</w:t>
      </w:r>
    </w:p>
    <w:p w:rsidR="00133434" w:rsidRPr="00A07CE0" w:rsidRDefault="00133434" w:rsidP="00133434">
      <w:pPr>
        <w:pStyle w:val="NoSpacing"/>
        <w:rPr>
          <w:noProof/>
        </w:rPr>
      </w:pP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bookmarkStart w:id="40" w:name="_Toc310974733"/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clear 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all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; clc; close 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all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Adatok: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skalazasi_faktor = 10^-3*10^-2;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A/m-ről A/mm-re áttérés, menetszám-arányossági áttérés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I=0.6;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konstans = 1;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Permeabilitás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matrix = 160;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radius = 20;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Tekercsátmérő mm-ben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pontossag = 4;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1 = 6.28 A tekercs kirajzolási pontossága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menetszam = 12;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tekercshossz = 60;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r=7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d= 1.5cm nagy; d=1cm kicsi golyó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Számítás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H = zeros(matrix,matrix,matrix,5);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%x,y,z,(x-eredm,y-eredm,z-eredm,eredő)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xmax = matrix;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ymax = matrix;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zmax = 1;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tekercsvonal = ceil(2 * pi * pontossag * menetszam)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2 * Pi * pontossag és felfele kerekítés: hosszegyseg-darabok száma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tekercs = repmat(tekercsvonal+1,3);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menetszam = tekercsvonal / pontossag / 2 / pi;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tekercshossz mm-ben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emelkedes = tekercshossz / menetszam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for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i = 1:tekercsvonal+1;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tekercs(i,1) = i * emelkedes / (pontossag * 2 * pi) + matrix/2 - tekercshossz/2; 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x-tengely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tekercs(i,2) = radius * cos(i/pontossag) + matrix/2; 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y-tengely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tekercs(i,3) = radius * sin(i/pontossag);  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z-tengely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end</w:t>
      </w:r>
    </w:p>
    <w:p w:rsidR="00133434" w:rsidRDefault="00133434" w:rsidP="00133434">
      <w:pPr>
        <w:pStyle w:val="Heading3"/>
      </w:pPr>
    </w:p>
    <w:p w:rsidR="00133434" w:rsidRPr="00A07CE0" w:rsidRDefault="00133434" w:rsidP="00133434">
      <w:pPr>
        <w:pStyle w:val="Heading3"/>
      </w:pPr>
      <w:bookmarkStart w:id="41" w:name="_Toc311831007"/>
      <w:r w:rsidRPr="00A07CE0">
        <w:t>Számítási rész:</w:t>
      </w:r>
      <w:bookmarkEnd w:id="40"/>
      <w:bookmarkEnd w:id="41"/>
    </w:p>
    <w:p w:rsidR="00133434" w:rsidRPr="00A07CE0" w:rsidRDefault="00133434" w:rsidP="00133434">
      <w:pPr>
        <w:pStyle w:val="NoSpacing"/>
      </w:pPr>
    </w:p>
    <w:p w:rsidR="00133434" w:rsidRPr="00A07CE0" w:rsidRDefault="00133434" w:rsidP="00133434">
      <w:pPr>
        <w:pStyle w:val="NoSpacing"/>
      </w:pPr>
      <w:r w:rsidRPr="00A07CE0">
        <w:t>Az erőtér számítása során a tér minden pontjára lefuttatunk egy ciklust, mely a tekercsen végighaladva az összes vezetékrész hatására létrejött térerősségvektort összegzi.</w:t>
      </w:r>
    </w:p>
    <w:p w:rsidR="00133434" w:rsidRPr="00A07CE0" w:rsidRDefault="00133434" w:rsidP="00133434">
      <w:pPr>
        <w:pStyle w:val="NoSpacing"/>
      </w:pPr>
      <w:r w:rsidRPr="00A07CE0">
        <w:lastRenderedPageBreak/>
        <w:t>A vezetékrészek által létrehozott vektorokat a Biot-Savart törvény segítségével határozza meg.</w:t>
      </w:r>
    </w:p>
    <w:p w:rsidR="00133434" w:rsidRPr="00A07CE0" w:rsidRDefault="00133434" w:rsidP="00133434">
      <w:pPr>
        <w:pStyle w:val="NoSpacing"/>
      </w:pP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for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x = 1:xmax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</w:t>
      </w:r>
      <w:r>
        <w:rPr>
          <w:rFonts w:ascii="Courier New" w:hAnsi="Courier New" w:cs="Courier New"/>
          <w:color w:val="0000FF"/>
          <w:sz w:val="20"/>
          <w:lang w:eastAsia="hu-HU" w:bidi="ar-SA"/>
        </w:rPr>
        <w:t>for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y = 1:ymax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Ha az erővonalképet használjuk, csak egy y-érték számítása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</w:t>
      </w:r>
      <w:r>
        <w:rPr>
          <w:rFonts w:ascii="Courier New" w:hAnsi="Courier New" w:cs="Courier New"/>
          <w:color w:val="0000FF"/>
          <w:sz w:val="20"/>
          <w:lang w:eastAsia="hu-HU" w:bidi="ar-SA"/>
        </w:rPr>
        <w:t>for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z = 1:zmax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</w:t>
      </w:r>
      <w:r>
        <w:rPr>
          <w:rFonts w:ascii="Courier New" w:hAnsi="Courier New" w:cs="Courier New"/>
          <w:color w:val="0000FF"/>
          <w:sz w:val="20"/>
          <w:lang w:eastAsia="hu-HU" w:bidi="ar-SA"/>
        </w:rPr>
        <w:t>for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i = 1:tekercsvonal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dl(1) = tekercs(i+1,1)-tekercs(i,1);   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%Áram folyási iránya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dl(2) = tekercs(i+1,2)-tekercs(i,2);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dl(3) = tekercs(i+1,3)-tekercs(i,3);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vecs = [(tekercs(i,1)+tekercs(i+1,1))/2, </w:t>
      </w:r>
      <w:r>
        <w:rPr>
          <w:rFonts w:ascii="Courier New" w:hAnsi="Courier New" w:cs="Courier New"/>
          <w:color w:val="0000FF"/>
          <w:sz w:val="20"/>
          <w:lang w:eastAsia="hu-HU" w:bidi="ar-SA"/>
        </w:rPr>
        <w:t>...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   %a vizsgált szakasz középpontjának meghatározása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        (tekercs(i,2)+tekercs(i+1,2))/2, </w:t>
      </w:r>
      <w:r>
        <w:rPr>
          <w:rFonts w:ascii="Courier New" w:hAnsi="Courier New" w:cs="Courier New"/>
          <w:color w:val="0000FF"/>
          <w:sz w:val="20"/>
          <w:lang w:eastAsia="hu-HU" w:bidi="ar-SA"/>
        </w:rPr>
        <w:t>...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        (tekercs(i,3)+tekercs(i+1,3))/2];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vecr = [x y z];   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%A vizsgált pont koordinátái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vecrmvecs = vecr - vecs;   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%távolság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egysegvektor = vecrmvecs./norm(vecrmvecs);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Irányvektor képzése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r = sqrt(vecrmvecs(1).^2 + vecrmvecs(2).^2 + vecrmvecs(3).^2);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pont távolsága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vektorprodukt = [dl(2).*egysegvektor(3) - dl(3).*egysegvektor(2), </w:t>
      </w:r>
      <w:r>
        <w:rPr>
          <w:rFonts w:ascii="Courier New" w:hAnsi="Courier New" w:cs="Courier New"/>
          <w:color w:val="0000FF"/>
          <w:sz w:val="20"/>
          <w:lang w:eastAsia="hu-HU" w:bidi="ar-SA"/>
        </w:rPr>
        <w:t>...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  %Vektoriális szorzás:    ex  | ey  | ez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                 dl(3).*egysegvektor(1) - dl(1).*egysegvektor(3), </w:t>
      </w:r>
      <w:r>
        <w:rPr>
          <w:rFonts w:ascii="Courier New" w:hAnsi="Courier New" w:cs="Courier New"/>
          <w:color w:val="0000FF"/>
          <w:sz w:val="20"/>
          <w:lang w:eastAsia="hu-HU" w:bidi="ar-SA"/>
        </w:rPr>
        <w:t>...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  %                       dl(1)|dl(2)|dl(3)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                 dl(1).*egysegvektor(2) - dl(2).*egysegvektor(1)];     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                       E(1)| E(2)| E(3)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dH = konstans / (4*pi) * I * vektorprodukt / (r^2);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dH = dH / skalazasi_faktor;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Itt igazítjuk az értékeket a skálához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H(x,y,z,1) = H(x,y,z,1) + dH(1);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x-irányú komponens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H(x,y,z,2) = H(x,y,z,2) + dH(2);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y-irányú komponens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H(x,y,z,3) = H(x,y,z,3) + dH(3);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z-irányú komponens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H(x,y,z,4) = H(x,y,z,4) + sqrt(dH(1).^2 + dH(2).^2 + dH(3).^2);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%eredő vektor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</w:t>
      </w:r>
      <w:r>
        <w:rPr>
          <w:rFonts w:ascii="Courier New" w:hAnsi="Courier New" w:cs="Courier New"/>
          <w:color w:val="0000FF"/>
          <w:sz w:val="20"/>
          <w:lang w:eastAsia="hu-HU" w:bidi="ar-SA"/>
        </w:rPr>
        <w:t>end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</w:t>
      </w:r>
      <w:r>
        <w:rPr>
          <w:rFonts w:ascii="Courier New" w:hAnsi="Courier New" w:cs="Courier New"/>
          <w:color w:val="0000FF"/>
          <w:sz w:val="20"/>
          <w:lang w:eastAsia="hu-HU" w:bidi="ar-SA"/>
        </w:rPr>
        <w:t>end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</w:t>
      </w:r>
      <w:r>
        <w:rPr>
          <w:rFonts w:ascii="Courier New" w:hAnsi="Courier New" w:cs="Courier New"/>
          <w:color w:val="0000FF"/>
          <w:sz w:val="20"/>
          <w:lang w:eastAsia="hu-HU" w:bidi="ar-SA"/>
        </w:rPr>
        <w:t>end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;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end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;</w:t>
      </w:r>
    </w:p>
    <w:p w:rsidR="00133434" w:rsidRPr="00A07CE0" w:rsidRDefault="00133434" w:rsidP="00133434"/>
    <w:p w:rsidR="00133434" w:rsidRPr="00A07CE0" w:rsidRDefault="00133434" w:rsidP="00133434">
      <w:pPr>
        <w:pStyle w:val="Heading3"/>
      </w:pPr>
      <w:bookmarkStart w:id="42" w:name="_Toc310974734"/>
      <w:bookmarkStart w:id="43" w:name="_Toc311831008"/>
      <w:r w:rsidRPr="00A07CE0">
        <w:t>Vizualizálás:</w:t>
      </w:r>
      <w:bookmarkEnd w:id="42"/>
      <w:bookmarkEnd w:id="43"/>
    </w:p>
    <w:p w:rsidR="00133434" w:rsidRPr="00A07CE0" w:rsidRDefault="00133434" w:rsidP="00133434">
      <w:r w:rsidRPr="00A07CE0">
        <w:t>Az utolsó fázisban rajzoljuk fel a tekercset, és az erővonalképet, illetve a tekercs tengelyén végighaladva a mágneses térerősségvektor értékét.</w:t>
      </w:r>
    </w:p>
    <w:p w:rsidR="00133434" w:rsidRPr="00A07CE0" w:rsidRDefault="00133434" w:rsidP="00133434"/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n = 1:tekercsvonal;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Lx = tekercs(n,1);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Ly = tekercs(n,2);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Lz = tekercs(n,3);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%subplot(2,1,2),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line(Lx,Ly,Lz,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'Color'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,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'k'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,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'LineWidth'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,2);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Tekercs kirajzolása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hold 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on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view(15,30);           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Nézőpont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lastRenderedPageBreak/>
        <w:t xml:space="preserve">grid 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on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         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Rács bekapcsolása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xlim([0 matrix])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ylim([0 matrix])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zlim([0 5])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xlabel(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'x-tengely'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ylabel(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'y-tengely'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zlabel(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'z-tengely'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daspect([1 1 1])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[X,Y]=meshgrid(1:matrix);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U=(H(1:matrix,1:matrix,z,1))';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V=(H(1:matrix,1:matrix,z,2))';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streamslice(X,Y,U,V)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nyilak, erővonalkép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if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(menetszam &gt; 8 &amp;&amp; tekercshossz &gt; 40) figure;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plot(1:matrix,H(1:matrix,matrix/2,1,4),1:matrix,konstans*menetszam*I/tekercshossz/skalazasi_faktor)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xlabel(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'x koordináta'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ylabel(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'H [A/m]'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end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if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(menetszam == 1) figure;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plot(matrix/2:matrix,I*radius/skalazasi_faktor/2*1./(radius^2+(1:matrix/2+1).^2),matrix/2:matrix,H(matrix/2:matrix,matrix/2,1,4))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xlabel(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'x koordináta'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ylabel(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'H [A/m]'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end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;</w:t>
      </w:r>
    </w:p>
    <w:p w:rsidR="00133434" w:rsidRDefault="00133434" w:rsidP="00133434">
      <w:pPr>
        <w:pStyle w:val="Heading3"/>
      </w:pPr>
    </w:p>
    <w:p w:rsidR="00133434" w:rsidRPr="00A07CE0" w:rsidRDefault="00133434" w:rsidP="00133434">
      <w:pPr>
        <w:pStyle w:val="Heading3"/>
      </w:pPr>
      <w:bookmarkStart w:id="44" w:name="_Toc310974735"/>
      <w:bookmarkStart w:id="45" w:name="_Toc311831009"/>
      <w:r w:rsidRPr="00A07CE0">
        <w:t>Validálás</w:t>
      </w:r>
      <w:bookmarkEnd w:id="44"/>
      <w:bookmarkEnd w:id="45"/>
    </w:p>
    <w:p w:rsidR="00133434" w:rsidRPr="00A07CE0" w:rsidRDefault="00133434" w:rsidP="00133434"/>
    <w:p w:rsidR="00133434" w:rsidRPr="00A07CE0" w:rsidRDefault="00133434" w:rsidP="00133434">
      <w:r w:rsidRPr="00A07CE0">
        <w:t>A validációs eljárás a körvezető-hurok tengelyén felírt mágneses térerősség. Ezt a számítást papíron is el lehet végezni, a gyorsaság kedvéért most egy MATLAB-os megoldást használok. A szimulációs paramétereket meg kellett változtatni, a tekerc</w:t>
      </w:r>
      <w:r w:rsidR="004E31EC">
        <w:t>shosszt 1mm-re, a menetszámot p</w:t>
      </w:r>
      <w:r w:rsidRPr="00A07CE0">
        <w:t xml:space="preserve">edig 1-re választottam. Ezt az ellenőrzést célszerű magas </w:t>
      </w:r>
      <w:r w:rsidRPr="00A07CE0">
        <w:rPr>
          <w:rFonts w:ascii="Courier New" w:hAnsi="Courier New" w:cs="Courier New"/>
        </w:rPr>
        <w:t xml:space="preserve">pontossag </w:t>
      </w:r>
      <w:r w:rsidRPr="00A07CE0">
        <w:rPr>
          <w:rFonts w:cs="Calibri"/>
        </w:rPr>
        <w:t>változóval végezni.</w:t>
      </w:r>
    </w:p>
    <w:p w:rsidR="00133434" w:rsidRPr="00A07CE0" w:rsidRDefault="00133434" w:rsidP="00133434"/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plot(1:matrix/2,I*radius/skalazasi_faktor/2*1./(radius^2+(1:matrix/2).^2),1:matrix/2,H(matrix/2:matrix-1,matrix/2,1,4))</w:t>
      </w:r>
    </w:p>
    <w:p w:rsidR="00133434" w:rsidRDefault="00133434" w:rsidP="00133434">
      <w:pPr>
        <w:pStyle w:val="Heading3"/>
        <w:rPr>
          <w:noProof/>
        </w:rPr>
      </w:pPr>
      <w:r>
        <w:rPr>
          <w:noProof/>
          <w:lang w:eastAsia="hu-HU" w:bidi="ar-S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2701925</wp:posOffset>
            </wp:positionH>
            <wp:positionV relativeFrom="paragraph">
              <wp:posOffset>109220</wp:posOffset>
            </wp:positionV>
            <wp:extent cx="3028950" cy="2276475"/>
            <wp:effectExtent l="0" t="0" r="0" b="0"/>
            <wp:wrapNone/>
            <wp:docPr id="7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3067050" cy="2305050"/>
            <wp:effectExtent l="0" t="0" r="0" b="0"/>
            <wp:wrapTopAndBottom/>
            <wp:docPr id="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33434" w:rsidRDefault="00133434" w:rsidP="00133434">
      <w:pPr>
        <w:pStyle w:val="Heading3"/>
        <w:rPr>
          <w:noProof/>
        </w:rPr>
      </w:pPr>
    </w:p>
    <w:p w:rsidR="00133434" w:rsidRPr="00A07CE0" w:rsidRDefault="00133434" w:rsidP="00133434">
      <w:pPr>
        <w:pStyle w:val="Heading3"/>
        <w:rPr>
          <w:noProof/>
        </w:rPr>
      </w:pPr>
      <w:bookmarkStart w:id="46" w:name="_Toc310974736"/>
      <w:bookmarkStart w:id="47" w:name="_Toc311831010"/>
      <w:r w:rsidRPr="00A07CE0">
        <w:rPr>
          <w:noProof/>
        </w:rPr>
        <w:lastRenderedPageBreak/>
        <w:t>Eredmények:</w:t>
      </w:r>
      <w:bookmarkEnd w:id="46"/>
      <w:bookmarkEnd w:id="47"/>
    </w:p>
    <w:p w:rsidR="00133434" w:rsidRPr="00A07CE0" w:rsidRDefault="00133434" w:rsidP="00133434">
      <w:pPr>
        <w:rPr>
          <w:noProof/>
        </w:rPr>
      </w:pPr>
      <w:r w:rsidRPr="00A07CE0">
        <w:rPr>
          <w:noProof/>
        </w:rPr>
        <w:t>A mágneses erőtér szimulálása láthatóan elég számításigényes feladat. A szimuláció célja a légrés-induktivitás közelítő meghatározása.</w:t>
      </w:r>
    </w:p>
    <w:p w:rsidR="00133434" w:rsidRPr="00A07CE0" w:rsidRDefault="00133434" w:rsidP="00133434">
      <w:pPr>
        <w:rPr>
          <w:noProof/>
        </w:rPr>
      </w:pPr>
      <w:r w:rsidRPr="00A07CE0">
        <w:rPr>
          <w:noProof/>
        </w:rPr>
        <w:t xml:space="preserve">A légrés-indultivitás: </w:t>
      </w:r>
      <m:oMath>
        <m:r>
          <w:rPr>
            <w:rFonts w:ascii="Cambria Math" w:hAnsi="Cambria Math"/>
            <w:noProof/>
          </w:rPr>
          <m:t>Q=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golyó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(y)*y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Hm</m:t>
            </m:r>
          </m:e>
        </m:d>
      </m:oMath>
      <w:r w:rsidRPr="00A07CE0">
        <w:rPr>
          <w:noProof/>
        </w:rPr>
        <w:t>, ideális esetben Q konstans.</w:t>
      </w:r>
    </w:p>
    <w:p w:rsidR="00133434" w:rsidRPr="00A07CE0" w:rsidRDefault="00133434" w:rsidP="00133434">
      <w:pPr>
        <w:rPr>
          <w:noProof/>
        </w:rPr>
      </w:pPr>
      <w:r w:rsidRPr="00A07CE0">
        <w:rPr>
          <w:noProof/>
        </w:rPr>
        <w:t>A légrés-induktivitást meghatározó MATLAB-kód:</w:t>
      </w:r>
    </w:p>
    <w:p w:rsidR="00133434" w:rsidRPr="00A07CE0" w:rsidRDefault="00133434" w:rsidP="00133434">
      <w:pPr>
        <w:rPr>
          <w:noProof/>
        </w:rPr>
      </w:pPr>
      <w:r w:rsidRPr="00A07CE0">
        <w:rPr>
          <w:noProof/>
        </w:rPr>
        <w:t>Rendszer-szimuláció eredményei:</w:t>
      </w:r>
    </w:p>
    <w:p w:rsidR="00133434" w:rsidRPr="00A07CE0" w:rsidRDefault="00133434" w:rsidP="00133434">
      <w:pPr>
        <w:rPr>
          <w:noProof/>
        </w:rPr>
      </w:pPr>
      <w:r w:rsidRPr="00A07CE0">
        <w:rPr>
          <w:noProof/>
        </w:rPr>
        <w:t>A rendszer adatait részben méréssel, részben számítással (induktivitások) határoztam meg: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m = 0.5;        % Golyótomeg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l = 0.07;       % Tekercshossz mm-ben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a = 0.03^2;     % Vasmag felület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n = 1200;       % Menetszám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mu0= 4*pi*10^-4;% Permeabilitas (mu_r=1000 esetén)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R = 17.6;       % Tekercs ellenállás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Q = 0.001;      % Légrés-induktivitás a munkapontban (Térszim. alapján)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y=[10:19]';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r=4;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mu0=4*pi*10^-7;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mu_r=100;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sz=matrix/2-r:matrix/2+r;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ra=repmat(abs(-r:r)+1,length(y),1);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Ind=H(matrix/2+tekercshossz/2+y,sz,1,4);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SInd=sum((Ind/1000/1000*2*pi.*ra)')'*mu0/I*mu_r;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 xml:space="preserve"> </w:t>
      </w:r>
    </w:p>
    <w:p w:rsidR="00133434" w:rsidRPr="001323C8" w:rsidRDefault="00133434" w:rsidP="00133434">
      <w:pPr>
        <w:pStyle w:val="NoSpacing"/>
        <w:spacing w:line="240" w:lineRule="auto"/>
        <w:rPr>
          <w:rStyle w:val="IntenseReference"/>
          <w:bCs w:val="0"/>
          <w:smallCaps w:val="0"/>
          <w:spacing w:val="0"/>
        </w:rPr>
      </w:pPr>
      <w:r w:rsidRPr="001323C8">
        <w:rPr>
          <w:rStyle w:val="IntenseReference"/>
          <w:bCs w:val="0"/>
          <w:smallCaps w:val="0"/>
          <w:spacing w:val="0"/>
        </w:rPr>
        <w:t>plot(y,SInd.*y);</w:t>
      </w:r>
    </w:p>
    <w:p w:rsidR="00133434" w:rsidRPr="00A07CE0" w:rsidRDefault="00133434" w:rsidP="00133434">
      <w:pPr>
        <w:rPr>
          <w:noProof/>
        </w:rPr>
      </w:pPr>
    </w:p>
    <w:p w:rsidR="00133434" w:rsidRDefault="00133434" w:rsidP="00133434">
      <w:pPr>
        <w:keepNext/>
      </w:pPr>
      <w:r>
        <w:rPr>
          <w:noProof/>
          <w:lang w:eastAsia="hu-HU" w:bidi="ar-SA"/>
        </w:rPr>
        <w:drawing>
          <wp:inline distT="0" distB="0" distL="0" distR="0">
            <wp:extent cx="2647950" cy="1990346"/>
            <wp:effectExtent l="0" t="0" r="0" b="0"/>
            <wp:docPr id="80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324" cy="199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2647950" cy="1988162"/>
            <wp:effectExtent l="0" t="0" r="0" b="0"/>
            <wp:docPr id="81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88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34" w:rsidRDefault="00D539D2" w:rsidP="00133434">
      <w:pPr>
        <w:pStyle w:val="Caption"/>
        <w:jc w:val="center"/>
      </w:pPr>
      <w:fldSimple w:instr=" SEQ ábra \* ARABIC ">
        <w:r w:rsidR="004020A5">
          <w:rPr>
            <w:noProof/>
          </w:rPr>
          <w:t>32</w:t>
        </w:r>
      </w:fldSimple>
      <w:r w:rsidR="00133434">
        <w:t>. ábra - Kis és nagy golyó által okozott légrés-induktivitás</w:t>
      </w:r>
    </w:p>
    <w:p w:rsidR="00133434" w:rsidRDefault="00133434" w:rsidP="00133434">
      <w:pPr>
        <w:pStyle w:val="Caption"/>
        <w:jc w:val="center"/>
      </w:pPr>
      <w:r>
        <w:t>a távolság függvényében</w:t>
      </w:r>
    </w:p>
    <w:p w:rsidR="00133434" w:rsidRPr="001323C8" w:rsidRDefault="00133434" w:rsidP="00133434"/>
    <w:p w:rsidR="00133434" w:rsidRPr="00A07CE0" w:rsidRDefault="00133434" w:rsidP="00133434">
      <w:r w:rsidRPr="00A07CE0">
        <w:t>A két ábrán a légrés-induktivitás nemlineáris változása látszik, a kezdeti pont a munkaponti pozíció.</w:t>
      </w:r>
    </w:p>
    <w:p w:rsidR="00F65AC5" w:rsidRDefault="00F65AC5">
      <w:pPr>
        <w:spacing w:line="240" w:lineRule="auto"/>
        <w:jc w:val="left"/>
        <w:rPr>
          <w:smallCaps/>
          <w:spacing w:val="5"/>
          <w:sz w:val="32"/>
          <w:szCs w:val="32"/>
        </w:rPr>
      </w:pPr>
      <w:r>
        <w:br w:type="page"/>
      </w:r>
    </w:p>
    <w:p w:rsidR="00133434" w:rsidRDefault="00133434" w:rsidP="00133434">
      <w:pPr>
        <w:pStyle w:val="Heading1"/>
      </w:pPr>
      <w:bookmarkStart w:id="48" w:name="_Toc311831011"/>
      <w:r>
        <w:lastRenderedPageBreak/>
        <w:t>Függelék II</w:t>
      </w:r>
      <w:r w:rsidRPr="00A07CE0">
        <w:t>:</w:t>
      </w:r>
      <w:bookmarkEnd w:id="48"/>
    </w:p>
    <w:p w:rsidR="00133434" w:rsidRDefault="00133434" w:rsidP="00133434">
      <w:pPr>
        <w:pStyle w:val="Heading3"/>
      </w:pPr>
      <w:bookmarkStart w:id="49" w:name="_Toc310974738"/>
      <w:bookmarkStart w:id="50" w:name="_Toc311831012"/>
      <w:r>
        <w:t>Rendszerszimulációs Simulink blokkdiagramok:</w:t>
      </w:r>
      <w:bookmarkEnd w:id="49"/>
      <w:bookmarkEnd w:id="50"/>
    </w:p>
    <w:p w:rsidR="00133434" w:rsidRDefault="00133434" w:rsidP="00133434">
      <w:pPr>
        <w:pStyle w:val="Heading4"/>
      </w:pPr>
      <w:r>
        <w:t>Rendszer</w:t>
      </w:r>
    </w:p>
    <w:p w:rsidR="00133434" w:rsidRDefault="00133434" w:rsidP="00133434"/>
    <w:p w:rsidR="00133434" w:rsidRPr="004D2A24" w:rsidRDefault="00133434" w:rsidP="00133434">
      <w:r>
        <w:rPr>
          <w:noProof/>
          <w:lang w:eastAsia="hu-HU" w:bidi="ar-SA"/>
        </w:rPr>
        <w:drawing>
          <wp:inline distT="0" distB="0" distL="0" distR="0">
            <wp:extent cx="5400675" cy="3590925"/>
            <wp:effectExtent l="19050" t="0" r="9525" b="0"/>
            <wp:docPr id="82" name="Picture 4" descr="C:\Users\Fodi\Desktop\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ystem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AC5" w:rsidRDefault="00F65AC5">
      <w:pPr>
        <w:spacing w:line="240" w:lineRule="auto"/>
        <w:jc w:val="left"/>
        <w:rPr>
          <w:smallCaps/>
          <w:spacing w:val="10"/>
          <w:sz w:val="22"/>
          <w:szCs w:val="22"/>
        </w:rPr>
      </w:pPr>
      <w:r>
        <w:br w:type="page"/>
      </w:r>
    </w:p>
    <w:p w:rsidR="00133434" w:rsidRDefault="00133434" w:rsidP="00133434">
      <w:pPr>
        <w:pStyle w:val="Heading4"/>
      </w:pPr>
      <w:r>
        <w:lastRenderedPageBreak/>
        <w:t>Szakasz</w:t>
      </w:r>
    </w:p>
    <w:p w:rsidR="00133434" w:rsidRPr="004D2A24" w:rsidRDefault="00133434" w:rsidP="00133434"/>
    <w:p w:rsidR="00133434" w:rsidRDefault="00133434" w:rsidP="00F65AC5">
      <w:pPr>
        <w:jc w:val="center"/>
      </w:pPr>
      <w:r>
        <w:rPr>
          <w:noProof/>
          <w:lang w:eastAsia="hu-HU" w:bidi="ar-SA"/>
        </w:rPr>
        <w:drawing>
          <wp:inline distT="0" distB="0" distL="0" distR="0">
            <wp:extent cx="4976031" cy="4598660"/>
            <wp:effectExtent l="19050" t="0" r="0" b="0"/>
            <wp:docPr id="83" name="Picture 2" descr="C:\Users\Fodi\Desktop\Szakdolgozat\Képek\Plant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Szakdolgozat\Képek\Plant_mode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96" cy="459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34" w:rsidRPr="00EF1C36" w:rsidRDefault="00133434" w:rsidP="00F65AC5">
      <w:pPr>
        <w:jc w:val="center"/>
      </w:pPr>
      <w:r>
        <w:rPr>
          <w:noProof/>
          <w:lang w:eastAsia="hu-HU" w:bidi="ar-SA"/>
        </w:rPr>
        <w:drawing>
          <wp:inline distT="0" distB="0" distL="0" distR="0">
            <wp:extent cx="4976031" cy="3642069"/>
            <wp:effectExtent l="19050" t="0" r="0" b="0"/>
            <wp:docPr id="84" name="Picture 2" descr="C:\Users\Fodi\Desktop\pla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plant2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695" cy="364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34" w:rsidRDefault="00133434" w:rsidP="00133434">
      <w:pPr>
        <w:pStyle w:val="Heading4"/>
      </w:pPr>
      <w:r>
        <w:lastRenderedPageBreak/>
        <w:t>Szabályozó</w:t>
      </w:r>
    </w:p>
    <w:p w:rsidR="00133434" w:rsidRPr="004D2A24" w:rsidRDefault="00133434" w:rsidP="00133434">
      <w:r>
        <w:rPr>
          <w:noProof/>
          <w:lang w:eastAsia="hu-HU" w:bidi="ar-SA"/>
        </w:rPr>
        <w:drawing>
          <wp:inline distT="0" distB="0" distL="0" distR="0">
            <wp:extent cx="5391150" cy="2609850"/>
            <wp:effectExtent l="19050" t="0" r="0" b="0"/>
            <wp:docPr id="85" name="Picture 3" descr="C:\Users\Fodi\Desktop\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controller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34" w:rsidRDefault="00133434" w:rsidP="00133434">
      <w:pPr>
        <w:pStyle w:val="Heading4"/>
      </w:pPr>
      <w:r>
        <w:t>Visszacsatolás jelformázó</w:t>
      </w:r>
    </w:p>
    <w:p w:rsidR="00133434" w:rsidRPr="0022640C" w:rsidRDefault="00133434" w:rsidP="00133434">
      <w:r>
        <w:rPr>
          <w:noProof/>
          <w:lang w:eastAsia="hu-HU" w:bidi="ar-SA"/>
        </w:rPr>
        <w:drawing>
          <wp:inline distT="0" distB="0" distL="0" distR="0">
            <wp:extent cx="5400675" cy="1943100"/>
            <wp:effectExtent l="19050" t="0" r="9525" b="0"/>
            <wp:docPr id="86" name="Picture 1" descr="C:\Users\Fodi\Desktop\Szakdolgozat\Képek\signal_proc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signal_processor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34" w:rsidRDefault="00133434" w:rsidP="00133434">
      <w:pPr>
        <w:pStyle w:val="Heading4"/>
      </w:pPr>
      <w:r>
        <w:t>Teljesítményelektronika</w:t>
      </w:r>
    </w:p>
    <w:p w:rsidR="00133434" w:rsidRPr="00D77752" w:rsidRDefault="00133434" w:rsidP="00133434">
      <w:r w:rsidRPr="00D77752">
        <w:rPr>
          <w:noProof/>
          <w:lang w:eastAsia="hu-HU" w:bidi="ar-SA"/>
        </w:rPr>
        <w:drawing>
          <wp:inline distT="0" distB="0" distL="0" distR="0">
            <wp:extent cx="5391150" cy="2800350"/>
            <wp:effectExtent l="19050" t="0" r="0" b="0"/>
            <wp:docPr id="87" name="Picture 6" descr="C:\Users\Fodi\Desktop\Szakdolgozat\Képek\P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di\Desktop\Szakdolgozat\Képek\Power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34" w:rsidRDefault="00133434" w:rsidP="00133434">
      <w:pPr>
        <w:spacing w:line="240" w:lineRule="auto"/>
        <w:jc w:val="left"/>
      </w:pPr>
    </w:p>
    <w:p w:rsidR="00133434" w:rsidRDefault="00133434" w:rsidP="00133434">
      <w:pPr>
        <w:pStyle w:val="Heading1"/>
      </w:pPr>
      <w:bookmarkStart w:id="51" w:name="OLE_LINK10"/>
      <w:bookmarkStart w:id="52" w:name="OLE_LINK11"/>
      <w:bookmarkStart w:id="53" w:name="_Toc311831013"/>
      <w:r>
        <w:lastRenderedPageBreak/>
        <w:t>Függelék III</w:t>
      </w:r>
      <w:r w:rsidRPr="00A07CE0">
        <w:t>:</w:t>
      </w:r>
      <w:bookmarkEnd w:id="53"/>
    </w:p>
    <w:p w:rsidR="00133434" w:rsidRDefault="00133434" w:rsidP="00133434">
      <w:pPr>
        <w:pStyle w:val="Heading3"/>
      </w:pPr>
      <w:bookmarkStart w:id="54" w:name="_Toc310974740"/>
      <w:bookmarkStart w:id="55" w:name="_Toc311831014"/>
      <w:bookmarkEnd w:id="51"/>
      <w:bookmarkEnd w:id="52"/>
      <w:r>
        <w:t>Aluláteresztő szűrő:</w:t>
      </w:r>
      <w:bookmarkEnd w:id="54"/>
      <w:bookmarkEnd w:id="55"/>
    </w:p>
    <w:p w:rsidR="00133434" w:rsidRPr="00511240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Szűrőtípus: Chebyshev I aluláteresztő szűrő</w:t>
      </w:r>
    </w:p>
    <w:p w:rsidR="00133434" w:rsidRPr="00511240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Mintavételi frekvencia: 10 000 Hz</w:t>
      </w:r>
    </w:p>
    <w:p w:rsidR="00133434" w:rsidRPr="00511240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Hullám: -0.9 dB</w:t>
      </w:r>
    </w:p>
    <w:p w:rsidR="00133434" w:rsidRPr="00511240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Rend: 10</w:t>
      </w:r>
    </w:p>
    <w:p w:rsidR="00133434" w:rsidRPr="00511240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Letörés: 700 Hz</w:t>
      </w:r>
    </w:p>
    <w:p w:rsidR="00133434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Extra zérus (teljes csillapítás): 1000 Hz</w:t>
      </w:r>
    </w:p>
    <w:p w:rsidR="00133434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</w:p>
    <w:p w:rsidR="00133434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Erősítés:</w:t>
      </w:r>
    </w:p>
    <w:p w:rsidR="00133434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Pr="00D20A20">
        <w:rPr>
          <w:rFonts w:ascii="Courier New" w:hAnsi="Courier New" w:cs="Courier New"/>
        </w:rPr>
        <w:t>2.641927917138856e-09</w:t>
      </w:r>
    </w:p>
    <w:p w:rsidR="00133434" w:rsidRPr="00511240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Diszkrétidejű zérusok: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-1.0000000000 + j   0.0000000000</w:t>
      </w: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>10 db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0.8090169944 + j   0.5877852523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0.8090169944 + j  -0.5877852523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Diszkrétidejű pólusok: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0.8961729025 + j   0.4210355198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0.8957002115 + j   0.3760297025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0.9076061028 + j   0.2978263464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0.9234138270 + j   0.1916570037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0.9342053995 + j   0.0662045396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0.9342053995 + j  -0.0662045396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0.9234138270 + j  -0.1916570037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0.9076061028 + j  -0.2978263464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0.8957002115 + j  -0.3760297025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0.8961729025 + j  -0.4210355198</w:t>
      </w: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0.0000000000 + j   0.0000000000</w:t>
      </w: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>2 db</w:t>
      </w:r>
    </w:p>
    <w:p w:rsidR="00133434" w:rsidRDefault="00133434" w:rsidP="00133434">
      <w:pPr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133434" w:rsidRDefault="00133434" w:rsidP="00133434">
      <w:pPr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Átviteli függvény:</w:t>
      </w:r>
    </w:p>
    <w:p w:rsidR="00133434" w:rsidRDefault="00133434" w:rsidP="00133434">
      <w:pPr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133434" w:rsidRPr="00FD664B" w:rsidRDefault="00D539D2" w:rsidP="00133434">
      <w:pPr>
        <w:spacing w:line="240" w:lineRule="auto"/>
        <w:jc w:val="left"/>
        <w:rPr>
          <w:rFonts w:ascii="Courier New" w:hAnsi="Courier New" w:cs="Courier New"/>
          <w:color w:val="000000"/>
          <w:sz w:val="14"/>
          <w:szCs w:val="14"/>
          <w:lang w:eastAsia="hu-HU" w:bidi="ar-SA"/>
        </w:rPr>
      </w:pPr>
      <m:oMathPara>
        <m:oMath>
          <m:f>
            <m:fPr>
              <m:ctrlPr>
                <w:rPr>
                  <w:rFonts w:ascii="Cambria Math" w:hAnsi="Cambria Math" w:cs="Courier New"/>
                  <w:i/>
                  <w:color w:val="000000"/>
                  <w:sz w:val="14"/>
                  <w:szCs w:val="14"/>
                  <w:lang w:eastAsia="hu-HU" w:bidi="ar-SA"/>
                </w:rPr>
              </m:ctrlPr>
            </m:fPr>
            <m:num>
              <m:r>
                <w:rPr>
                  <w:rFonts w:ascii="Cambria Math" w:hAnsi="Cambria Math" w:cs="Courier New"/>
                  <w:color w:val="000000"/>
                  <w:sz w:val="14"/>
                  <w:szCs w:val="14"/>
                  <w:lang w:eastAsia="hu-HU" w:bidi="ar-SA"/>
                </w:rPr>
                <m:t>(z-2.6419e-009 (z+1)^10 (z-(0.809+0.5878i)) (z-(0.809-0.5878i))1)^10</m:t>
              </m:r>
            </m:num>
            <m:den>
              <m:r>
                <w:rPr>
                  <w:rFonts w:ascii="Cambria Math" w:hAnsi="Cambria Math" w:cs="Courier New"/>
                  <w:color w:val="000000"/>
                  <w:sz w:val="14"/>
                  <w:szCs w:val="14"/>
                  <w:lang w:eastAsia="hu-HU" w:bidi="ar-SA"/>
                </w:rPr>
                <m:t>z^2 (z^2 - 1.868z + 0.8771) (z^2 - 1.847z + 0.8894) (z^2 - 1.815z + 0.9124)(z^2 - 1.791z + 0.9437) (z^2 - 1.792z + 0.9804)</m:t>
              </m:r>
            </m:den>
          </m:f>
        </m:oMath>
      </m:oMathPara>
    </w:p>
    <w:p w:rsidR="00133434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133434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>
        <w:rPr>
          <w:rFonts w:ascii="Courier New" w:hAnsi="Courier New" w:cs="Courier New"/>
          <w:noProof/>
          <w:color w:val="000000"/>
          <w:szCs w:val="24"/>
          <w:lang w:eastAsia="hu-HU" w:bidi="ar-SA"/>
        </w:rPr>
        <w:drawing>
          <wp:inline distT="0" distB="0" distL="0" distR="0">
            <wp:extent cx="2590800" cy="2590800"/>
            <wp:effectExtent l="19050" t="0" r="0" b="0"/>
            <wp:docPr id="88" name="Picture 5" descr="C:\Users\Fodi\Desktop\Szakdolgozat\Képek\2813966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Szakdolgozat\Képek\2813966F.gif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000000"/>
          <w:szCs w:val="24"/>
          <w:lang w:eastAsia="hu-HU" w:bidi="ar-SA"/>
        </w:rPr>
        <w:drawing>
          <wp:inline distT="0" distB="0" distL="0" distR="0">
            <wp:extent cx="2590800" cy="2590800"/>
            <wp:effectExtent l="19050" t="0" r="0" b="0"/>
            <wp:docPr id="89" name="Picture 6" descr="C:\Users\Fodi\Desktop\Szakdolgozat\Képek\2815635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di\Desktop\Szakdolgozat\Képek\2815635F.gif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34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133434" w:rsidRDefault="00133434" w:rsidP="00133434">
      <w:pPr>
        <w:pStyle w:val="Heading3"/>
      </w:pPr>
    </w:p>
    <w:p w:rsidR="00133434" w:rsidRDefault="00133434" w:rsidP="00133434">
      <w:pPr>
        <w:pStyle w:val="Heading3"/>
        <w:rPr>
          <w:rFonts w:ascii="Courier New" w:hAnsi="Courier New" w:cs="Courier New"/>
        </w:rPr>
      </w:pPr>
      <w:bookmarkStart w:id="56" w:name="_Toc310974741"/>
      <w:bookmarkStart w:id="57" w:name="_Toc311831015"/>
      <w:r>
        <w:t>Felüláteresztő szűrő</w:t>
      </w:r>
      <w:bookmarkEnd w:id="56"/>
      <w:bookmarkEnd w:id="57"/>
    </w:p>
    <w:p w:rsidR="00133434" w:rsidRPr="00511240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 xml:space="preserve">Szűrőtípus: Chebyshev I </w:t>
      </w:r>
      <w:r>
        <w:rPr>
          <w:rFonts w:ascii="Courier New" w:hAnsi="Courier New" w:cs="Courier New"/>
        </w:rPr>
        <w:t>felüláteresztő</w:t>
      </w:r>
      <w:r w:rsidRPr="00511240">
        <w:rPr>
          <w:rFonts w:ascii="Courier New" w:hAnsi="Courier New" w:cs="Courier New"/>
        </w:rPr>
        <w:t xml:space="preserve"> szűrő</w:t>
      </w:r>
    </w:p>
    <w:p w:rsidR="00133434" w:rsidRPr="00511240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Mintavételi frekvencia: 10 000 Hz</w:t>
      </w:r>
    </w:p>
    <w:p w:rsidR="00133434" w:rsidRPr="00511240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Hullám: -0.5</w:t>
      </w:r>
      <w:r w:rsidRPr="00511240">
        <w:rPr>
          <w:rFonts w:ascii="Courier New" w:hAnsi="Courier New" w:cs="Courier New"/>
        </w:rPr>
        <w:t xml:space="preserve"> dB</w:t>
      </w:r>
    </w:p>
    <w:p w:rsidR="00133434" w:rsidRPr="00511240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Rend: 10</w:t>
      </w:r>
    </w:p>
    <w:p w:rsidR="00133434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Első csúcs (hullámcsúcs): 10</w:t>
      </w:r>
      <w:r w:rsidRPr="00511240">
        <w:rPr>
          <w:rFonts w:ascii="Courier New" w:hAnsi="Courier New" w:cs="Courier New"/>
        </w:rPr>
        <w:t>00 Hz</w:t>
      </w:r>
    </w:p>
    <w:p w:rsidR="00133434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bookmarkStart w:id="58" w:name="OLE_LINK9"/>
    </w:p>
    <w:p w:rsidR="00133434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Erősítés:</w:t>
      </w:r>
    </w:p>
    <w:p w:rsidR="00133434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Pr="00D20A20">
        <w:rPr>
          <w:rFonts w:ascii="Courier New" w:hAnsi="Courier New" w:cs="Courier New"/>
        </w:rPr>
        <w:t>0.059935712283725</w:t>
      </w:r>
    </w:p>
    <w:bookmarkEnd w:id="58"/>
    <w:p w:rsidR="00133434" w:rsidRPr="00511240" w:rsidRDefault="00133434" w:rsidP="00133434">
      <w:pPr>
        <w:spacing w:line="240" w:lineRule="auto"/>
        <w:jc w:val="left"/>
        <w:rPr>
          <w:rFonts w:ascii="Courier New" w:hAnsi="Courier New" w:cs="Courier New"/>
        </w:rPr>
      </w:pP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AB7674">
        <w:rPr>
          <w:rFonts w:ascii="Courier New" w:hAnsi="Courier New" w:cs="Courier New"/>
          <w:color w:val="000000"/>
          <w:szCs w:val="24"/>
          <w:lang w:eastAsia="hu-HU" w:bidi="ar-SA"/>
        </w:rPr>
        <w:t>Diszkrétidejű zérusok</w:t>
      </w: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:</w:t>
      </w:r>
    </w:p>
    <w:p w:rsidR="00133434" w:rsidRPr="00AB7674" w:rsidRDefault="00133434" w:rsidP="00133434">
      <w:pPr>
        <w:pStyle w:val="HTMLPreformatted"/>
        <w:rPr>
          <w:color w:val="000000"/>
          <w:sz w:val="24"/>
          <w:szCs w:val="24"/>
        </w:rPr>
      </w:pPr>
      <w:r w:rsidRPr="00511240">
        <w:rPr>
          <w:color w:val="000000"/>
          <w:sz w:val="24"/>
          <w:szCs w:val="24"/>
        </w:rPr>
        <w:tab/>
        <w:t xml:space="preserve"> </w:t>
      </w:r>
      <w:r w:rsidRPr="00AB7674">
        <w:rPr>
          <w:color w:val="000000"/>
          <w:sz w:val="24"/>
          <w:szCs w:val="24"/>
        </w:rPr>
        <w:t xml:space="preserve"> 1.0000000000 + j   0.0000000000</w:t>
      </w:r>
      <w:r w:rsidRPr="00AB7674">
        <w:rPr>
          <w:color w:val="000000"/>
          <w:sz w:val="24"/>
          <w:szCs w:val="24"/>
        </w:rPr>
        <w:tab/>
        <w:t>10 times</w:t>
      </w:r>
    </w:p>
    <w:p w:rsidR="00133434" w:rsidRPr="00511240" w:rsidRDefault="00133434" w:rsidP="00133434">
      <w:pPr>
        <w:pStyle w:val="HTMLPreformatted"/>
        <w:rPr>
          <w:color w:val="000000"/>
          <w:sz w:val="24"/>
          <w:szCs w:val="24"/>
        </w:rPr>
      </w:pPr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AB7674">
        <w:rPr>
          <w:rFonts w:ascii="Courier New" w:hAnsi="Courier New" w:cs="Courier New"/>
          <w:color w:val="000000"/>
          <w:szCs w:val="24"/>
          <w:lang w:eastAsia="hu-HU" w:bidi="ar-SA"/>
        </w:rPr>
        <w:t>Diszkrétidejű pólusok</w:t>
      </w: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:</w:t>
      </w:r>
    </w:p>
    <w:p w:rsidR="00133434" w:rsidRPr="00AB7674" w:rsidRDefault="00133434" w:rsidP="00133434">
      <w:pPr>
        <w:pStyle w:val="HTMLPreformatted"/>
        <w:rPr>
          <w:color w:val="000000"/>
          <w:sz w:val="24"/>
          <w:szCs w:val="24"/>
        </w:rPr>
      </w:pPr>
      <w:r w:rsidRPr="00511240">
        <w:rPr>
          <w:color w:val="000000"/>
          <w:sz w:val="24"/>
          <w:szCs w:val="24"/>
        </w:rPr>
        <w:tab/>
        <w:t xml:space="preserve">  </w:t>
      </w:r>
      <w:r w:rsidRPr="00AB7674">
        <w:rPr>
          <w:color w:val="000000"/>
          <w:sz w:val="24"/>
          <w:szCs w:val="24"/>
        </w:rPr>
        <w:t>0.7972873800 + j  -0.5764317455</w:t>
      </w:r>
    </w:p>
    <w:p w:rsidR="00133434" w:rsidRPr="00AB7674" w:rsidRDefault="00133434" w:rsidP="0013343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0.7319194498 + j  -0.5977786312</w:t>
      </w:r>
    </w:p>
    <w:p w:rsidR="00133434" w:rsidRPr="00AB7674" w:rsidRDefault="00133434" w:rsidP="0013343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0.5925428607 + j  -0.6488758499</w:t>
      </w:r>
    </w:p>
    <w:p w:rsidR="00133434" w:rsidRPr="00AB7674" w:rsidRDefault="00133434" w:rsidP="0013343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0.2962312300 + j  -0.6707891898</w:t>
      </w:r>
    </w:p>
    <w:p w:rsidR="00133434" w:rsidRPr="00AB7674" w:rsidRDefault="00133434" w:rsidP="0013343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-0.1783936189 + j  -0.3737007802</w:t>
      </w:r>
    </w:p>
    <w:p w:rsidR="00133434" w:rsidRPr="00AB7674" w:rsidRDefault="00133434" w:rsidP="0013343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-0.1783936189 + j   0.3737007802</w:t>
      </w:r>
    </w:p>
    <w:p w:rsidR="00133434" w:rsidRPr="00AB7674" w:rsidRDefault="00133434" w:rsidP="0013343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0.2962312300 + j   0.6707891898</w:t>
      </w:r>
    </w:p>
    <w:p w:rsidR="00133434" w:rsidRPr="00AB7674" w:rsidRDefault="00133434" w:rsidP="0013343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0.5925428607 + j   0.6488758499</w:t>
      </w:r>
    </w:p>
    <w:p w:rsidR="00133434" w:rsidRPr="00AB7674" w:rsidRDefault="00133434" w:rsidP="0013343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0.7319194498 + j   0.5977786312</w:t>
      </w:r>
    </w:p>
    <w:p w:rsidR="00133434" w:rsidRDefault="00133434" w:rsidP="0013343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0.7972873800 + j   0.5764317455</w:t>
      </w:r>
    </w:p>
    <w:p w:rsidR="00133434" w:rsidRPr="00AB7674" w:rsidRDefault="00133434" w:rsidP="00133434">
      <w:pPr>
        <w:pStyle w:val="HTMLPreformatted"/>
        <w:rPr>
          <w:color w:val="000000"/>
          <w:sz w:val="24"/>
          <w:szCs w:val="24"/>
        </w:rPr>
      </w:pPr>
    </w:p>
    <w:p w:rsidR="00133434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Átviteli függvény:</w:t>
      </w:r>
    </w:p>
    <w:p w:rsidR="00133434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133434" w:rsidRPr="00FD664B" w:rsidRDefault="00D539D2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14"/>
          <w:szCs w:val="14"/>
          <w:lang w:eastAsia="hu-HU" w:bidi="ar-SA"/>
        </w:rPr>
      </w:pPr>
      <m:oMathPara>
        <m:oMath>
          <m:f>
            <m:fPr>
              <m:ctrlPr>
                <w:rPr>
                  <w:rFonts w:ascii="Cambria Math" w:hAnsi="Cambria Math" w:cs="Courier New"/>
                  <w:i/>
                  <w:color w:val="000000"/>
                  <w:sz w:val="14"/>
                  <w:szCs w:val="14"/>
                  <w:lang w:eastAsia="hu-HU" w:bidi="ar-SA"/>
                </w:rPr>
              </m:ctrlPr>
            </m:fPr>
            <m:num>
              <m:r>
                <w:rPr>
                  <w:rFonts w:ascii="Cambria Math" w:hAnsi="Cambria Math" w:cs="Courier New"/>
                  <w:color w:val="000000"/>
                  <w:sz w:val="14"/>
                  <w:szCs w:val="14"/>
                  <w:lang w:eastAsia="hu-HU" w:bidi="ar-SA"/>
                </w:rPr>
                <m:t>0.059936 (z-1)^10</m:t>
              </m:r>
            </m:num>
            <m:den>
              <m:r>
                <w:rPr>
                  <w:rFonts w:ascii="Cambria Math" w:hAnsi="Cambria Math" w:cs="Courier New"/>
                  <w:color w:val="000000"/>
                  <w:sz w:val="14"/>
                  <w:szCs w:val="14"/>
                  <w:lang w:eastAsia="hu-HU" w:bidi="ar-SA"/>
                </w:rPr>
                <m:t>(z^2 + 0.3568z + 0.1715) (z^2 - 1.595z + 0.9679) (z^2 - 1.464z + 0.893)(z^2 - 1.185z + 0.7721) (z^2 - 0.5925z + 0.5377)</m:t>
              </m:r>
            </m:den>
          </m:f>
        </m:oMath>
      </m:oMathPara>
    </w:p>
    <w:p w:rsidR="00133434" w:rsidRPr="00511240" w:rsidRDefault="00133434" w:rsidP="00133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lang w:eastAsia="hu-HU" w:bidi="ar-SA"/>
        </w:rPr>
      </w:pPr>
    </w:p>
    <w:p w:rsidR="00133434" w:rsidRDefault="00133434" w:rsidP="00133434">
      <w:pPr>
        <w:spacing w:line="240" w:lineRule="auto"/>
        <w:jc w:val="left"/>
      </w:pPr>
      <w:r>
        <w:rPr>
          <w:noProof/>
          <w:lang w:eastAsia="hu-HU" w:bidi="ar-SA"/>
        </w:rPr>
        <w:drawing>
          <wp:inline distT="0" distB="0" distL="0" distR="0">
            <wp:extent cx="2590800" cy="2590800"/>
            <wp:effectExtent l="19050" t="0" r="0" b="0"/>
            <wp:docPr id="90" name="Picture 7" descr="C:\Users\Fodi\Desktop\Szakdolgozat\Képek\2813860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di\Desktop\Szakdolgozat\Képek\2813860F.gif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2552700" cy="2552700"/>
            <wp:effectExtent l="19050" t="0" r="0" b="0"/>
            <wp:docPr id="91" name="Picture 8" descr="C:\Users\Fodi\Desktop\Szakdolgozat\Képek\2815555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odi\Desktop\Szakdolgozat\Képek\2815555F.gif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AC5" w:rsidRDefault="00F65AC5">
      <w:pPr>
        <w:spacing w:line="240" w:lineRule="auto"/>
        <w:jc w:val="left"/>
        <w:rPr>
          <w:smallCaps/>
          <w:spacing w:val="5"/>
          <w:sz w:val="32"/>
          <w:szCs w:val="32"/>
        </w:rPr>
      </w:pPr>
      <w:r>
        <w:br w:type="page"/>
      </w:r>
    </w:p>
    <w:p w:rsidR="00133434" w:rsidRDefault="00133434" w:rsidP="00133434">
      <w:pPr>
        <w:pStyle w:val="Heading1"/>
      </w:pPr>
      <w:bookmarkStart w:id="59" w:name="_Toc311831016"/>
      <w:r>
        <w:lastRenderedPageBreak/>
        <w:t>Függelék IV</w:t>
      </w:r>
      <w:r w:rsidRPr="00A07CE0">
        <w:t>:</w:t>
      </w:r>
      <w:bookmarkEnd w:id="59"/>
    </w:p>
    <w:p w:rsidR="00133434" w:rsidRDefault="00133434" w:rsidP="00133434">
      <w:pPr>
        <w:pStyle w:val="Heading4"/>
      </w:pPr>
      <w:r>
        <w:t>A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Irányíthatóság ellenőrzése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Mc=ctrb(Phi,Gamma);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if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rank(Mc)&gt;=length(P)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display(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'A szakasz iranyithato, az iranyithatosagi matrix rangja: 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), display(rank(Mc))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else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error(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'A szakasz nem iranyithato!'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end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szor=1;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%plc=[-2.9 -2.9 -2.9];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plc=exp(Ts.*[-10 -10 -10]);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%obs=[-320 -320 -320 -320];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obs=exp(Ts.*[-1800 -1800 -1800 -1800]);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K = acker(Phi,Gamma,plc)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eig(Phi-Gamma*K)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Wcl = ss(Phi-Gamma*K,Gamma,C,D,Ts);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t = 0:Ts:2;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u = 0*t;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x0 = [0.01 0 0];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lsim(Wcl,u,t,x0);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%bode(ss(A-B*K,B,C,D))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%initial(ss(A-B*K,[],C,[]),[0.01 0 0])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Alapjelkövetés: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A*Nx + B*Nu = 0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C*Nx = 1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N=inv([Phi Gamma; C D])*[zeros(size(Gamma));1];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Nx=N(1:length(Phi))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Nu=N(length(Phi)+1)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Allapotbecslo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dx = Fx+Gy+Hu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dxh = Fxh = (A - GC)xh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Megfigyelhetőség ellenőrzése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Mo=ctrb(Phi,C');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if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rank(Mo)&gt;=length(P)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display(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'A szakasz megfigyelheto, a megfigyelhetosegi matrix rangja: 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), display(rank(Mc))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else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error(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'A szakasz nem iranyithato!'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end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G=acker(Phi',C',[-50 -50 -50])';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H=Gamma;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F=Phi-G*C;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lastRenderedPageBreak/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Terhelesbecslovel: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dx = Ax + B(u+d)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G=acker([Phi Gamma; 0 0 0 0]',[C 0]',obs)'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H=[Gamma;0];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%H=[[B;0]-G*C*B]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F=[Phi Gamma;0 0 0 0]-G*[C 0];</w:t>
      </w:r>
    </w:p>
    <w:p w:rsidR="00133434" w:rsidRDefault="00133434" w:rsidP="00133434">
      <w:pPr>
        <w:pStyle w:val="Heading4"/>
      </w:pPr>
      <w:r>
        <w:t>B</w:t>
      </w:r>
    </w:p>
    <w:p w:rsidR="00133434" w:rsidRPr="00CE5C34" w:rsidRDefault="00133434" w:rsidP="00133434">
      <w:pPr>
        <w:pStyle w:val="NoSpacing"/>
        <w:spacing w:line="240" w:lineRule="auto"/>
        <w:rPr>
          <w:rStyle w:val="IntenseReference"/>
        </w:rPr>
      </w:pPr>
      <w:bookmarkStart w:id="60" w:name="OLE_LINK4"/>
      <w:r w:rsidRPr="00CE5C34">
        <w:rPr>
          <w:rStyle w:val="IntenseReference"/>
        </w:rPr>
        <w:t>&gt;&gt; x=0:0.01:10;</w:t>
      </w:r>
    </w:p>
    <w:p w:rsidR="00133434" w:rsidRPr="00CE5C34" w:rsidRDefault="00133434" w:rsidP="00133434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xsl=sin(x/2);</w:t>
      </w:r>
    </w:p>
    <w:p w:rsidR="00133434" w:rsidRPr="00CE5C34" w:rsidRDefault="00133434" w:rsidP="00133434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xfa=sin(x*15);</w:t>
      </w:r>
    </w:p>
    <w:p w:rsidR="00133434" w:rsidRPr="00CE5C34" w:rsidRDefault="00133434" w:rsidP="00133434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xs=xsl+0.1*xfa+3;</w:t>
      </w:r>
    </w:p>
    <w:p w:rsidR="00133434" w:rsidRPr="00CE5C34" w:rsidRDefault="00133434" w:rsidP="00133434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plot(x, xs)</w:t>
      </w:r>
    </w:p>
    <w:bookmarkEnd w:id="60"/>
    <w:p w:rsidR="00133434" w:rsidRDefault="00133434" w:rsidP="00133434">
      <w:pPr>
        <w:pStyle w:val="Heading4"/>
      </w:pPr>
      <w:r>
        <w:t>C</w:t>
      </w:r>
    </w:p>
    <w:p w:rsidR="00133434" w:rsidRPr="00CE5C34" w:rsidRDefault="00133434" w:rsidP="00133434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x=0:0.01:10;</w:t>
      </w:r>
    </w:p>
    <w:p w:rsidR="00133434" w:rsidRPr="00CE5C34" w:rsidRDefault="00133434" w:rsidP="00133434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x1=[atan(x) 0];</w:t>
      </w:r>
    </w:p>
    <w:p w:rsidR="00133434" w:rsidRPr="00CE5C34" w:rsidRDefault="00133434" w:rsidP="00133434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x2=[0 atan(x)];</w:t>
      </w:r>
    </w:p>
    <w:p w:rsidR="00133434" w:rsidRPr="00CE5C34" w:rsidRDefault="00133434" w:rsidP="00133434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x3=x2-x1;</w:t>
      </w:r>
    </w:p>
    <w:p w:rsidR="00133434" w:rsidRDefault="00133434" w:rsidP="00F65AC5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plot(x(1:300),x3(1:300))</w:t>
      </w:r>
    </w:p>
    <w:p w:rsidR="00F65AC5" w:rsidRPr="00F65AC5" w:rsidRDefault="00F65AC5" w:rsidP="00F65AC5">
      <w:pPr>
        <w:pStyle w:val="NoSpacing"/>
        <w:spacing w:line="240" w:lineRule="auto"/>
        <w:rPr>
          <w:rFonts w:ascii="Courier New" w:hAnsi="Courier New" w:cs="Courier New"/>
          <w:bCs/>
          <w:smallCaps/>
          <w:spacing w:val="5"/>
          <w:sz w:val="20"/>
        </w:rPr>
      </w:pPr>
    </w:p>
    <w:p w:rsidR="00133434" w:rsidRDefault="00133434" w:rsidP="00133434">
      <w:r>
        <w:t>D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clc;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/www/usr/fisher/helpers/mkfilter -</w:t>
      </w:r>
      <w:bookmarkStart w:id="61" w:name="OLE_LINK6"/>
      <w:bookmarkStart w:id="62" w:name="OLE_LINK12"/>
      <w:r>
        <w:rPr>
          <w:rFonts w:ascii="Courier New" w:hAnsi="Courier New" w:cs="Courier New"/>
          <w:color w:val="228B22"/>
          <w:sz w:val="20"/>
          <w:lang w:eastAsia="hu-HU" w:bidi="ar-SA"/>
        </w:rPr>
        <w:t>Ch -9.0000000000e-01 -Lp -o 10 -a 7.0000000000e-02 0.0000000000e+00</w:t>
      </w:r>
      <w:bookmarkEnd w:id="61"/>
      <w:bookmarkEnd w:id="62"/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/www/usr/fisher/helpers/mkfilter -Ch -5.0000000000e-01 -Hp -o 10 -a 1.0000000000e-01 0.0000000000e+00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HPZ = [1 1 1 1 1 1 1 1 1 1];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HPP = [0.7972873800 + 1i * -0.5764317455;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0.7319194498 + 1i * -0.5977786312;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0.5925428607 + 1i * -0.6488758499;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0.2962312300 + 1i * -0.6707891898;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-0.1783936189 + 1i * -0.3737007802;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-0.1783936189 + 1i *  0.3737007802;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0.2962312300 + 1i *  0.6707891898;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0.5925428607 + 1i *  0.6488758499;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0.7319194498 + 1i *  0.5977786312;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0.7972873800 + 1i *  0.5764317455]';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LPZ = [-1 -1 -1 -1 -1 -1 -1 -1 -1 -1];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LPP = [0.8961729025+1i*0.4210355198;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0.8957002115+1i*0.3760297025;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0.9076061028+1i*0.2978263464;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0.9234138270+1i*0.1916570037;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0.9342053995+1i*0.0662045396;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0.9342053995+1i*-0.0662045396;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0.9234138270+1i*-0.1916570037;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0.9076061028+1i*-0.2978263464;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lastRenderedPageBreak/>
        <w:t xml:space="preserve">       0.8957002115+1i*-0.3760297025;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  0.8961729025+1i*-0.4210355198]';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HPfilter = zpk(HPZ,HPP,1/1.668454352e+01,10000)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 LPfilter = zpk(LPZ,LPP,1/3.785114626e+08,10000)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[HPnum, HPden] = tfdata(HPfilter)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[LPnum, LPden] = tfdata(LPfilter)</w:t>
      </w:r>
    </w:p>
    <w:p w:rsidR="00133434" w:rsidRDefault="00133434" w:rsidP="00133434"/>
    <w:p w:rsidR="00133434" w:rsidRDefault="00133434" w:rsidP="00133434">
      <w:r>
        <w:t>E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h = [0.2726 0.2758 0.2784 0.2811 0.2837 0.2862 0.2888 0.2912 0.2935 0.2941];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u = [0.027 0.1528 0.2456 0.3336 0.4237 0.5091 0.6029 0.69 0.7802 0.8064];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plot(u,h)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kar = polyfit(h, u, 1)</w:t>
      </w:r>
    </w:p>
    <w:p w:rsidR="00133434" w:rsidRDefault="00133434" w:rsidP="00133434"/>
    <w:p w:rsidR="00133434" w:rsidRDefault="00133434" w:rsidP="00133434">
      <w:r>
        <w:t>F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Inductance measurement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DSpace: -10..10V --dSpace--&gt; -1..1 --*100--&gt; -100..100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clc, clear 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all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Rr = 220.3;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Ohm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R = Rr + 17.6;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Ohm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Phi0 = 0.383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rad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A = 4 * Rr / R;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V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du = 0.015;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V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Phi1 = (du / A) + Phi0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rad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w = 10*2*pi;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rad/sec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X0 = R * tan(Phi0);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X1 = R * tan(Phi1);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L0 = X0 / w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L1 = X1 / w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dL1 = L1-L0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measurement no.2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Rr = 6;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Ohm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R = Rr + 17.6;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Ohm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Phi0 = 0.12305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rad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A = 0.6 * Rr / R;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V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du = 0.006;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V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Phi1 = (du / A) + Phi0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rad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w = 10*2*pi; </w:t>
      </w:r>
      <w:r>
        <w:rPr>
          <w:rFonts w:ascii="Courier New" w:hAnsi="Courier New" w:cs="Courier New"/>
          <w:color w:val="228B22"/>
          <w:sz w:val="20"/>
          <w:lang w:eastAsia="hu-HU" w:bidi="ar-SA"/>
        </w:rPr>
        <w:t>% rad/sec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X0 = R * tan(Phi0);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X1 = R * tan(Phi1);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L0 = X0 / w</w:t>
      </w:r>
    </w:p>
    <w:p w:rsidR="00133434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L1 = X1 / w</w:t>
      </w:r>
    </w:p>
    <w:p w:rsidR="00133434" w:rsidRPr="00061EEA" w:rsidRDefault="00133434" w:rsidP="00133434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dL2 = L1-L0</w:t>
      </w:r>
    </w:p>
    <w:p w:rsidR="0011490F" w:rsidRPr="008501E6" w:rsidRDefault="0011490F" w:rsidP="00951506">
      <w:pPr>
        <w:spacing w:line="240" w:lineRule="auto"/>
        <w:jc w:val="left"/>
      </w:pPr>
    </w:p>
    <w:sectPr w:rsidR="0011490F" w:rsidRPr="008501E6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1F72" w:rsidRDefault="00641F72" w:rsidP="00AC22F1">
      <w:r>
        <w:separator/>
      </w:r>
    </w:p>
  </w:endnote>
  <w:endnote w:type="continuationSeparator" w:id="0">
    <w:p w:rsidR="00641F72" w:rsidRDefault="00641F72" w:rsidP="00AC22F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TimesNewRoma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T-Extr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mbol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,Itali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3CC9" w:rsidRDefault="00D539D2" w:rsidP="00DA0638">
    <w:pPr>
      <w:jc w:val="center"/>
    </w:pPr>
    <w:r>
      <w:rPr>
        <w:rStyle w:val="PageNumber"/>
      </w:rPr>
      <w:fldChar w:fldCharType="begin"/>
    </w:r>
    <w:r w:rsidR="00BE3CC9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020A5">
      <w:rPr>
        <w:rStyle w:val="PageNumber"/>
        <w:noProof/>
      </w:rPr>
      <w:t>45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1F72" w:rsidRDefault="00641F72" w:rsidP="00AC22F1">
      <w:r>
        <w:separator/>
      </w:r>
    </w:p>
  </w:footnote>
  <w:footnote w:type="continuationSeparator" w:id="0">
    <w:p w:rsidR="00641F72" w:rsidRDefault="00641F72" w:rsidP="00AC22F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3CC9" w:rsidRDefault="00BE3CC9" w:rsidP="00AC22F1"/>
  <w:p w:rsidR="00BE3CC9" w:rsidRDefault="00BE3CC9" w:rsidP="00AC22F1"/>
  <w:p w:rsidR="00BE3CC9" w:rsidRDefault="00BE3CC9" w:rsidP="00AC22F1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275D4"/>
    <w:multiLevelType w:val="hybridMultilevel"/>
    <w:tmpl w:val="95F417DE"/>
    <w:lvl w:ilvl="0" w:tplc="09F8D982">
      <w:start w:val="1"/>
      <w:numFmt w:val="decimal"/>
      <w:pStyle w:val="Irodalomjegyzek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531A4B"/>
    <w:multiLevelType w:val="hybridMultilevel"/>
    <w:tmpl w:val="E0E432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E22EA"/>
    <w:multiLevelType w:val="hybridMultilevel"/>
    <w:tmpl w:val="BE60EA1C"/>
    <w:lvl w:ilvl="0" w:tplc="7256CF86">
      <w:start w:val="1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345616E"/>
    <w:multiLevelType w:val="hybridMultilevel"/>
    <w:tmpl w:val="3A90F5A6"/>
    <w:lvl w:ilvl="0" w:tplc="5742D8E4">
      <w:start w:val="1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515699A"/>
    <w:multiLevelType w:val="multilevel"/>
    <w:tmpl w:val="588EB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65612F6"/>
    <w:multiLevelType w:val="multilevel"/>
    <w:tmpl w:val="EB78F3B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1A613E8D"/>
    <w:multiLevelType w:val="multilevel"/>
    <w:tmpl w:val="FFB42E4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64A2F38"/>
    <w:multiLevelType w:val="hybridMultilevel"/>
    <w:tmpl w:val="5F5015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4E5DD6"/>
    <w:multiLevelType w:val="hybridMultilevel"/>
    <w:tmpl w:val="9E1054E6"/>
    <w:lvl w:ilvl="0" w:tplc="7DC0D366">
      <w:start w:val="1"/>
      <w:numFmt w:val="decimal"/>
      <w:lvlText w:val="%1."/>
      <w:lvlJc w:val="left"/>
      <w:pPr>
        <w:tabs>
          <w:tab w:val="num" w:pos="525"/>
        </w:tabs>
        <w:ind w:left="525" w:hanging="525"/>
      </w:pPr>
      <w:rPr>
        <w:rFonts w:eastAsia="Verdana" w:cs="Verdana"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>
    <w:nsid w:val="2DEB5866"/>
    <w:multiLevelType w:val="hybridMultilevel"/>
    <w:tmpl w:val="0AACE3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34019A"/>
    <w:multiLevelType w:val="hybridMultilevel"/>
    <w:tmpl w:val="5DB44C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23591D"/>
    <w:multiLevelType w:val="hybridMultilevel"/>
    <w:tmpl w:val="F4FC09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4A08DC"/>
    <w:multiLevelType w:val="hybridMultilevel"/>
    <w:tmpl w:val="33302E7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E9239F2"/>
    <w:multiLevelType w:val="hybridMultilevel"/>
    <w:tmpl w:val="55FE49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867E8A"/>
    <w:multiLevelType w:val="hybridMultilevel"/>
    <w:tmpl w:val="767E3C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1413F4"/>
    <w:multiLevelType w:val="hybridMultilevel"/>
    <w:tmpl w:val="7DA0FF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DC25C8"/>
    <w:multiLevelType w:val="hybridMultilevel"/>
    <w:tmpl w:val="29AAA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EE10A8"/>
    <w:multiLevelType w:val="hybridMultilevel"/>
    <w:tmpl w:val="FFB42E42"/>
    <w:lvl w:ilvl="0" w:tplc="115AEE4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0D054DB"/>
    <w:multiLevelType w:val="hybridMultilevel"/>
    <w:tmpl w:val="209A352E"/>
    <w:lvl w:ilvl="0" w:tplc="604CCE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3C17D7E"/>
    <w:multiLevelType w:val="hybridMultilevel"/>
    <w:tmpl w:val="5B2E85F2"/>
    <w:lvl w:ilvl="0" w:tplc="F53228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3DB6704"/>
    <w:multiLevelType w:val="hybridMultilevel"/>
    <w:tmpl w:val="907A15EC"/>
    <w:lvl w:ilvl="0" w:tplc="040E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78506EFF"/>
    <w:multiLevelType w:val="hybridMultilevel"/>
    <w:tmpl w:val="DA2666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9B2BE9"/>
    <w:multiLevelType w:val="hybridMultilevel"/>
    <w:tmpl w:val="7856142C"/>
    <w:lvl w:ilvl="0" w:tplc="83F82088">
      <w:start w:val="3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9487FAF"/>
    <w:multiLevelType w:val="hybridMultilevel"/>
    <w:tmpl w:val="505EA760"/>
    <w:lvl w:ilvl="0" w:tplc="040E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799C3B84"/>
    <w:multiLevelType w:val="multilevel"/>
    <w:tmpl w:val="C35658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>
    <w:nsid w:val="7A350829"/>
    <w:multiLevelType w:val="hybridMultilevel"/>
    <w:tmpl w:val="5F442B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9"/>
  </w:num>
  <w:num w:numId="4">
    <w:abstractNumId w:val="18"/>
  </w:num>
  <w:num w:numId="5">
    <w:abstractNumId w:val="24"/>
  </w:num>
  <w:num w:numId="6">
    <w:abstractNumId w:val="17"/>
  </w:num>
  <w:num w:numId="7">
    <w:abstractNumId w:val="4"/>
  </w:num>
  <w:num w:numId="8">
    <w:abstractNumId w:val="6"/>
  </w:num>
  <w:num w:numId="9">
    <w:abstractNumId w:val="8"/>
  </w:num>
  <w:num w:numId="10">
    <w:abstractNumId w:val="23"/>
  </w:num>
  <w:num w:numId="11">
    <w:abstractNumId w:val="20"/>
  </w:num>
  <w:num w:numId="12">
    <w:abstractNumId w:val="15"/>
  </w:num>
  <w:num w:numId="13">
    <w:abstractNumId w:val="16"/>
  </w:num>
  <w:num w:numId="14">
    <w:abstractNumId w:val="1"/>
  </w:num>
  <w:num w:numId="15">
    <w:abstractNumId w:val="25"/>
  </w:num>
  <w:num w:numId="16">
    <w:abstractNumId w:val="13"/>
  </w:num>
  <w:num w:numId="17">
    <w:abstractNumId w:val="7"/>
  </w:num>
  <w:num w:numId="18">
    <w:abstractNumId w:val="11"/>
  </w:num>
  <w:num w:numId="19">
    <w:abstractNumId w:val="12"/>
  </w:num>
  <w:num w:numId="20">
    <w:abstractNumId w:val="9"/>
  </w:num>
  <w:num w:numId="21">
    <w:abstractNumId w:val="10"/>
  </w:num>
  <w:num w:numId="22">
    <w:abstractNumId w:val="21"/>
  </w:num>
  <w:num w:numId="23">
    <w:abstractNumId w:val="2"/>
  </w:num>
  <w:num w:numId="24">
    <w:abstractNumId w:val="3"/>
  </w:num>
  <w:num w:numId="25">
    <w:abstractNumId w:val="14"/>
  </w:num>
  <w:num w:numId="26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ttachedTemplate r:id="rId1"/>
  <w:stylePaneFormatFilter w:val="3F01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50CAA"/>
    <w:rsid w:val="00001CC3"/>
    <w:rsid w:val="00014E1A"/>
    <w:rsid w:val="00027CC3"/>
    <w:rsid w:val="0004297A"/>
    <w:rsid w:val="000528E2"/>
    <w:rsid w:val="00053594"/>
    <w:rsid w:val="00061EEA"/>
    <w:rsid w:val="00076748"/>
    <w:rsid w:val="000772CE"/>
    <w:rsid w:val="0008349D"/>
    <w:rsid w:val="000A1D0E"/>
    <w:rsid w:val="000A7483"/>
    <w:rsid w:val="000F3EA1"/>
    <w:rsid w:val="001034B6"/>
    <w:rsid w:val="00105AC1"/>
    <w:rsid w:val="0011490F"/>
    <w:rsid w:val="00115090"/>
    <w:rsid w:val="00124295"/>
    <w:rsid w:val="00131BC4"/>
    <w:rsid w:val="001323C8"/>
    <w:rsid w:val="00133434"/>
    <w:rsid w:val="00133CA7"/>
    <w:rsid w:val="00145D85"/>
    <w:rsid w:val="00155D7A"/>
    <w:rsid w:val="001649E6"/>
    <w:rsid w:val="0016554E"/>
    <w:rsid w:val="00173602"/>
    <w:rsid w:val="00174B4F"/>
    <w:rsid w:val="001920C2"/>
    <w:rsid w:val="001933D8"/>
    <w:rsid w:val="001A0084"/>
    <w:rsid w:val="001A57BC"/>
    <w:rsid w:val="001B00F3"/>
    <w:rsid w:val="001B10AA"/>
    <w:rsid w:val="001E43D8"/>
    <w:rsid w:val="001F10FE"/>
    <w:rsid w:val="001F3E6B"/>
    <w:rsid w:val="001F58BB"/>
    <w:rsid w:val="0021267D"/>
    <w:rsid w:val="00213A37"/>
    <w:rsid w:val="0021559F"/>
    <w:rsid w:val="0022640C"/>
    <w:rsid w:val="002424D3"/>
    <w:rsid w:val="002456FA"/>
    <w:rsid w:val="002474E2"/>
    <w:rsid w:val="0025368B"/>
    <w:rsid w:val="0025484D"/>
    <w:rsid w:val="0026634A"/>
    <w:rsid w:val="00267B53"/>
    <w:rsid w:val="002710CE"/>
    <w:rsid w:val="00281894"/>
    <w:rsid w:val="00285778"/>
    <w:rsid w:val="00291D31"/>
    <w:rsid w:val="0029442B"/>
    <w:rsid w:val="002A36CB"/>
    <w:rsid w:val="002B0791"/>
    <w:rsid w:val="002C692D"/>
    <w:rsid w:val="002C6E9F"/>
    <w:rsid w:val="002D7DA9"/>
    <w:rsid w:val="002E1D2A"/>
    <w:rsid w:val="002E7763"/>
    <w:rsid w:val="002F1397"/>
    <w:rsid w:val="002F2441"/>
    <w:rsid w:val="002F43F1"/>
    <w:rsid w:val="00302BB3"/>
    <w:rsid w:val="00305243"/>
    <w:rsid w:val="00316919"/>
    <w:rsid w:val="00324FC6"/>
    <w:rsid w:val="00327185"/>
    <w:rsid w:val="00327963"/>
    <w:rsid w:val="00327B21"/>
    <w:rsid w:val="003319C6"/>
    <w:rsid w:val="003362AF"/>
    <w:rsid w:val="00340942"/>
    <w:rsid w:val="00343060"/>
    <w:rsid w:val="003573D8"/>
    <w:rsid w:val="00367D6B"/>
    <w:rsid w:val="003A18B9"/>
    <w:rsid w:val="003B2932"/>
    <w:rsid w:val="003B7511"/>
    <w:rsid w:val="003C200B"/>
    <w:rsid w:val="003C55CC"/>
    <w:rsid w:val="003D1D81"/>
    <w:rsid w:val="003E0AA4"/>
    <w:rsid w:val="003E1821"/>
    <w:rsid w:val="003E5DC2"/>
    <w:rsid w:val="003E70B1"/>
    <w:rsid w:val="003F7BFF"/>
    <w:rsid w:val="004020A5"/>
    <w:rsid w:val="00410924"/>
    <w:rsid w:val="00417E2C"/>
    <w:rsid w:val="00421CB6"/>
    <w:rsid w:val="0042387B"/>
    <w:rsid w:val="00432536"/>
    <w:rsid w:val="00433ED9"/>
    <w:rsid w:val="004514C1"/>
    <w:rsid w:val="00454538"/>
    <w:rsid w:val="004617BB"/>
    <w:rsid w:val="0046231D"/>
    <w:rsid w:val="00465D5F"/>
    <w:rsid w:val="004766D8"/>
    <w:rsid w:val="00481DD6"/>
    <w:rsid w:val="0048395A"/>
    <w:rsid w:val="004851C7"/>
    <w:rsid w:val="00495283"/>
    <w:rsid w:val="004959AC"/>
    <w:rsid w:val="004A312C"/>
    <w:rsid w:val="004A5320"/>
    <w:rsid w:val="004D2A24"/>
    <w:rsid w:val="004D5AAE"/>
    <w:rsid w:val="004E31EC"/>
    <w:rsid w:val="004F5ADF"/>
    <w:rsid w:val="004F6167"/>
    <w:rsid w:val="004F7346"/>
    <w:rsid w:val="00500FF7"/>
    <w:rsid w:val="00511240"/>
    <w:rsid w:val="005342AB"/>
    <w:rsid w:val="005438C6"/>
    <w:rsid w:val="00544DE9"/>
    <w:rsid w:val="00565901"/>
    <w:rsid w:val="00566BE1"/>
    <w:rsid w:val="00585F30"/>
    <w:rsid w:val="005905C8"/>
    <w:rsid w:val="005A6509"/>
    <w:rsid w:val="005A77AF"/>
    <w:rsid w:val="005B3C10"/>
    <w:rsid w:val="005B4709"/>
    <w:rsid w:val="005C4BB8"/>
    <w:rsid w:val="005C4DC8"/>
    <w:rsid w:val="005D6699"/>
    <w:rsid w:val="005E350A"/>
    <w:rsid w:val="005F0421"/>
    <w:rsid w:val="006149D6"/>
    <w:rsid w:val="0062423C"/>
    <w:rsid w:val="00631D89"/>
    <w:rsid w:val="0063585C"/>
    <w:rsid w:val="00637A59"/>
    <w:rsid w:val="00641018"/>
    <w:rsid w:val="00641F72"/>
    <w:rsid w:val="00651556"/>
    <w:rsid w:val="006545F7"/>
    <w:rsid w:val="00675281"/>
    <w:rsid w:val="00681E99"/>
    <w:rsid w:val="006833A6"/>
    <w:rsid w:val="00685282"/>
    <w:rsid w:val="0068633E"/>
    <w:rsid w:val="00692605"/>
    <w:rsid w:val="006A0474"/>
    <w:rsid w:val="006D0AD2"/>
    <w:rsid w:val="006D3C29"/>
    <w:rsid w:val="006E0A6B"/>
    <w:rsid w:val="006F4698"/>
    <w:rsid w:val="00702BEA"/>
    <w:rsid w:val="00706B72"/>
    <w:rsid w:val="00712BF2"/>
    <w:rsid w:val="00713FF8"/>
    <w:rsid w:val="0071497A"/>
    <w:rsid w:val="007164E2"/>
    <w:rsid w:val="007227FE"/>
    <w:rsid w:val="0072333F"/>
    <w:rsid w:val="007345A2"/>
    <w:rsid w:val="00736E77"/>
    <w:rsid w:val="0073750F"/>
    <w:rsid w:val="0075542E"/>
    <w:rsid w:val="00756943"/>
    <w:rsid w:val="00780A20"/>
    <w:rsid w:val="00784781"/>
    <w:rsid w:val="00787AB0"/>
    <w:rsid w:val="00795F47"/>
    <w:rsid w:val="007B4B91"/>
    <w:rsid w:val="007B6851"/>
    <w:rsid w:val="007C0DA3"/>
    <w:rsid w:val="007C0F88"/>
    <w:rsid w:val="007C3BF8"/>
    <w:rsid w:val="007C5BE8"/>
    <w:rsid w:val="007D1532"/>
    <w:rsid w:val="007E5CD3"/>
    <w:rsid w:val="007F5793"/>
    <w:rsid w:val="00810CBC"/>
    <w:rsid w:val="0081250D"/>
    <w:rsid w:val="00812BA3"/>
    <w:rsid w:val="00816BCB"/>
    <w:rsid w:val="008401D4"/>
    <w:rsid w:val="00844289"/>
    <w:rsid w:val="008443CA"/>
    <w:rsid w:val="00846465"/>
    <w:rsid w:val="008501E6"/>
    <w:rsid w:val="008575FF"/>
    <w:rsid w:val="00860E10"/>
    <w:rsid w:val="008755B6"/>
    <w:rsid w:val="008768DB"/>
    <w:rsid w:val="00882818"/>
    <w:rsid w:val="008A2E0B"/>
    <w:rsid w:val="008A73A5"/>
    <w:rsid w:val="008B2A87"/>
    <w:rsid w:val="008D26D6"/>
    <w:rsid w:val="008E1F6C"/>
    <w:rsid w:val="008E5701"/>
    <w:rsid w:val="008F37EE"/>
    <w:rsid w:val="00902C2F"/>
    <w:rsid w:val="00904C85"/>
    <w:rsid w:val="00907AC2"/>
    <w:rsid w:val="00915CFE"/>
    <w:rsid w:val="009177BB"/>
    <w:rsid w:val="00927C36"/>
    <w:rsid w:val="00932FED"/>
    <w:rsid w:val="00940CB1"/>
    <w:rsid w:val="00951506"/>
    <w:rsid w:val="00955145"/>
    <w:rsid w:val="0095675F"/>
    <w:rsid w:val="00962CD7"/>
    <w:rsid w:val="00962DF6"/>
    <w:rsid w:val="00965A72"/>
    <w:rsid w:val="009937B7"/>
    <w:rsid w:val="0099785F"/>
    <w:rsid w:val="009A5583"/>
    <w:rsid w:val="009B1AB8"/>
    <w:rsid w:val="009B562A"/>
    <w:rsid w:val="009B63AB"/>
    <w:rsid w:val="009C5A7C"/>
    <w:rsid w:val="009C6541"/>
    <w:rsid w:val="009C6582"/>
    <w:rsid w:val="009D26F7"/>
    <w:rsid w:val="009D27E3"/>
    <w:rsid w:val="009E5095"/>
    <w:rsid w:val="009F0C9E"/>
    <w:rsid w:val="00A044B6"/>
    <w:rsid w:val="00A07CE0"/>
    <w:rsid w:val="00A127CF"/>
    <w:rsid w:val="00A2172E"/>
    <w:rsid w:val="00A300CB"/>
    <w:rsid w:val="00A31166"/>
    <w:rsid w:val="00A54527"/>
    <w:rsid w:val="00A562BC"/>
    <w:rsid w:val="00A6579C"/>
    <w:rsid w:val="00A70080"/>
    <w:rsid w:val="00A8218A"/>
    <w:rsid w:val="00AB511F"/>
    <w:rsid w:val="00AB7674"/>
    <w:rsid w:val="00AC22F1"/>
    <w:rsid w:val="00AE05C4"/>
    <w:rsid w:val="00AE16E5"/>
    <w:rsid w:val="00AE68DB"/>
    <w:rsid w:val="00AF729D"/>
    <w:rsid w:val="00B035B5"/>
    <w:rsid w:val="00B13FD0"/>
    <w:rsid w:val="00B22A8E"/>
    <w:rsid w:val="00B26BD7"/>
    <w:rsid w:val="00B372B6"/>
    <w:rsid w:val="00B431E3"/>
    <w:rsid w:val="00B50CAA"/>
    <w:rsid w:val="00B51694"/>
    <w:rsid w:val="00B53581"/>
    <w:rsid w:val="00B652DA"/>
    <w:rsid w:val="00B75902"/>
    <w:rsid w:val="00B8569C"/>
    <w:rsid w:val="00BA0237"/>
    <w:rsid w:val="00BB2472"/>
    <w:rsid w:val="00BB64DD"/>
    <w:rsid w:val="00BC1549"/>
    <w:rsid w:val="00BC2A2F"/>
    <w:rsid w:val="00BC31DD"/>
    <w:rsid w:val="00BE3CC9"/>
    <w:rsid w:val="00BE6CBA"/>
    <w:rsid w:val="00BF2244"/>
    <w:rsid w:val="00C12CA8"/>
    <w:rsid w:val="00C21212"/>
    <w:rsid w:val="00C2180E"/>
    <w:rsid w:val="00C2686E"/>
    <w:rsid w:val="00C31260"/>
    <w:rsid w:val="00C349CA"/>
    <w:rsid w:val="00C36FF5"/>
    <w:rsid w:val="00C64023"/>
    <w:rsid w:val="00C73DEE"/>
    <w:rsid w:val="00C822C6"/>
    <w:rsid w:val="00C931A1"/>
    <w:rsid w:val="00C94815"/>
    <w:rsid w:val="00CA3B34"/>
    <w:rsid w:val="00CA3B50"/>
    <w:rsid w:val="00CD2BB4"/>
    <w:rsid w:val="00CE3E8E"/>
    <w:rsid w:val="00CE5C34"/>
    <w:rsid w:val="00CE7B02"/>
    <w:rsid w:val="00CF0855"/>
    <w:rsid w:val="00CF0AE0"/>
    <w:rsid w:val="00CF12D4"/>
    <w:rsid w:val="00D01951"/>
    <w:rsid w:val="00D15BAA"/>
    <w:rsid w:val="00D168F1"/>
    <w:rsid w:val="00D20A20"/>
    <w:rsid w:val="00D23BFC"/>
    <w:rsid w:val="00D411F3"/>
    <w:rsid w:val="00D45D82"/>
    <w:rsid w:val="00D539D2"/>
    <w:rsid w:val="00D63D10"/>
    <w:rsid w:val="00D63E2A"/>
    <w:rsid w:val="00D74AFC"/>
    <w:rsid w:val="00D77752"/>
    <w:rsid w:val="00D9070D"/>
    <w:rsid w:val="00D9624B"/>
    <w:rsid w:val="00DA0638"/>
    <w:rsid w:val="00DA17B6"/>
    <w:rsid w:val="00DC2B9D"/>
    <w:rsid w:val="00DD362D"/>
    <w:rsid w:val="00DD6A58"/>
    <w:rsid w:val="00DE1E2B"/>
    <w:rsid w:val="00DE2CB3"/>
    <w:rsid w:val="00DE6181"/>
    <w:rsid w:val="00DF2171"/>
    <w:rsid w:val="00DF4F15"/>
    <w:rsid w:val="00DF605B"/>
    <w:rsid w:val="00E05073"/>
    <w:rsid w:val="00E07EE4"/>
    <w:rsid w:val="00E16641"/>
    <w:rsid w:val="00E201F5"/>
    <w:rsid w:val="00E27305"/>
    <w:rsid w:val="00E33860"/>
    <w:rsid w:val="00E33FC5"/>
    <w:rsid w:val="00E40862"/>
    <w:rsid w:val="00E50816"/>
    <w:rsid w:val="00E72288"/>
    <w:rsid w:val="00E7350F"/>
    <w:rsid w:val="00E74133"/>
    <w:rsid w:val="00E77A66"/>
    <w:rsid w:val="00E81598"/>
    <w:rsid w:val="00E8253E"/>
    <w:rsid w:val="00E82EDF"/>
    <w:rsid w:val="00E910C3"/>
    <w:rsid w:val="00EB305B"/>
    <w:rsid w:val="00ED0B79"/>
    <w:rsid w:val="00ED1BDF"/>
    <w:rsid w:val="00EE1A1F"/>
    <w:rsid w:val="00EF1C36"/>
    <w:rsid w:val="00EF2811"/>
    <w:rsid w:val="00EF7E2D"/>
    <w:rsid w:val="00F00170"/>
    <w:rsid w:val="00F050F9"/>
    <w:rsid w:val="00F360CF"/>
    <w:rsid w:val="00F559F1"/>
    <w:rsid w:val="00F55C59"/>
    <w:rsid w:val="00F6159B"/>
    <w:rsid w:val="00F64A36"/>
    <w:rsid w:val="00F64DE1"/>
    <w:rsid w:val="00F65AC5"/>
    <w:rsid w:val="00F8791E"/>
    <w:rsid w:val="00F96FD8"/>
    <w:rsid w:val="00FA12E1"/>
    <w:rsid w:val="00FA5873"/>
    <w:rsid w:val="00FB6BD8"/>
    <w:rsid w:val="00FD54E6"/>
    <w:rsid w:val="00FD664B"/>
    <w:rsid w:val="00FE2AB9"/>
    <w:rsid w:val="00FE2C4B"/>
    <w:rsid w:val="00FF556E"/>
    <w:rsid w:val="00FF78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2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caption" w:uiPriority="35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Preformatted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0A20"/>
    <w:pPr>
      <w:spacing w:line="360" w:lineRule="auto"/>
      <w:jc w:val="both"/>
    </w:pPr>
    <w:rPr>
      <w:rFonts w:ascii="Times New Roman" w:hAnsi="Times New Roman"/>
      <w:sz w:val="24"/>
      <w:lang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0F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0FE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0FE"/>
    <w:pPr>
      <w:jc w:val="left"/>
      <w:outlineLvl w:val="2"/>
    </w:pPr>
    <w:rPr>
      <w:smallCaps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10FE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10FE"/>
    <w:pPr>
      <w:spacing w:before="200"/>
      <w:jc w:val="left"/>
      <w:outlineLvl w:val="4"/>
    </w:pPr>
    <w:rPr>
      <w:smallCaps/>
      <w:color w:val="943634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F10FE"/>
    <w:pPr>
      <w:jc w:val="left"/>
      <w:outlineLvl w:val="5"/>
    </w:pPr>
    <w:rPr>
      <w:smallCaps/>
      <w:color w:val="C0504D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F10FE"/>
    <w:pPr>
      <w:jc w:val="left"/>
      <w:outlineLvl w:val="6"/>
    </w:pPr>
    <w:rPr>
      <w:b/>
      <w:smallCaps/>
      <w:color w:val="C0504D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F10FE"/>
    <w:pPr>
      <w:jc w:val="left"/>
      <w:outlineLvl w:val="7"/>
    </w:pPr>
    <w:rPr>
      <w:b/>
      <w:i/>
      <w:smallCaps/>
      <w:color w:val="94363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F10FE"/>
    <w:pPr>
      <w:jc w:val="left"/>
      <w:outlineLvl w:val="8"/>
    </w:pPr>
    <w:rPr>
      <w:b/>
      <w:i/>
      <w:smallCaps/>
      <w:color w:val="6224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0FE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10FE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F10FE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F10FE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1F10FE"/>
    <w:rPr>
      <w:smallCaps/>
      <w:color w:val="943634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F10FE"/>
    <w:rPr>
      <w:smallCaps/>
      <w:color w:val="C0504D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F10FE"/>
    <w:rPr>
      <w:b/>
      <w:smallCaps/>
      <w:color w:val="C0504D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1F10FE"/>
    <w:rPr>
      <w:b/>
      <w:i/>
      <w:smallCaps/>
      <w:color w:val="943634"/>
    </w:rPr>
  </w:style>
  <w:style w:type="character" w:customStyle="1" w:styleId="Heading9Char">
    <w:name w:val="Heading 9 Char"/>
    <w:basedOn w:val="DefaultParagraphFont"/>
    <w:link w:val="Heading9"/>
    <w:uiPriority w:val="9"/>
    <w:rsid w:val="001F10FE"/>
    <w:rPr>
      <w:b/>
      <w:i/>
      <w:smallCaps/>
      <w:color w:val="622423"/>
    </w:rPr>
  </w:style>
  <w:style w:type="paragraph" w:styleId="Header">
    <w:name w:val="header"/>
    <w:basedOn w:val="Normal"/>
    <w:rsid w:val="00A2172E"/>
    <w:pPr>
      <w:tabs>
        <w:tab w:val="center" w:pos="4320"/>
        <w:tab w:val="right" w:pos="8640"/>
      </w:tabs>
    </w:pPr>
  </w:style>
  <w:style w:type="paragraph" w:styleId="Title">
    <w:name w:val="Title"/>
    <w:basedOn w:val="Normal"/>
    <w:next w:val="Normal"/>
    <w:link w:val="TitleChar"/>
    <w:qFormat/>
    <w:rsid w:val="001F10FE"/>
    <w:pPr>
      <w:pBdr>
        <w:top w:val="single" w:sz="12" w:space="1" w:color="C0504D"/>
      </w:pBdr>
      <w:spacing w:line="240" w:lineRule="auto"/>
      <w:jc w:val="right"/>
    </w:pPr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rsid w:val="001F10FE"/>
    <w:pPr>
      <w:spacing w:after="720" w:line="240" w:lineRule="auto"/>
      <w:jc w:val="right"/>
    </w:pPr>
    <w:rPr>
      <w:rFonts w:ascii="Cambria" w:hAnsi="Cambria"/>
      <w:szCs w:val="22"/>
    </w:rPr>
  </w:style>
  <w:style w:type="character" w:customStyle="1" w:styleId="SubtitleChar">
    <w:name w:val="Subtitle Char"/>
    <w:basedOn w:val="DefaultParagraphFont"/>
    <w:link w:val="Subtitle"/>
    <w:rsid w:val="001F10FE"/>
    <w:rPr>
      <w:rFonts w:ascii="Cambria" w:eastAsia="Times New Roman" w:hAnsi="Cambria" w:cs="Times New Roman"/>
      <w:szCs w:val="22"/>
    </w:rPr>
  </w:style>
  <w:style w:type="character" w:customStyle="1" w:styleId="TitleChar">
    <w:name w:val="Title Char"/>
    <w:basedOn w:val="DefaultParagraphFont"/>
    <w:link w:val="Title"/>
    <w:rsid w:val="001F10FE"/>
    <w:rPr>
      <w:smallCaps/>
      <w:sz w:val="48"/>
      <w:szCs w:val="48"/>
    </w:rPr>
  </w:style>
  <w:style w:type="paragraph" w:customStyle="1" w:styleId="Name">
    <w:name w:val="Name"/>
    <w:basedOn w:val="Normal"/>
    <w:autoRedefine/>
    <w:rsid w:val="00A2172E"/>
    <w:pPr>
      <w:keepNext/>
      <w:spacing w:after="240" w:line="240" w:lineRule="auto"/>
      <w:jc w:val="center"/>
    </w:pPr>
    <w:rPr>
      <w:noProof/>
      <w:sz w:val="40"/>
    </w:rPr>
  </w:style>
  <w:style w:type="paragraph" w:styleId="Footer">
    <w:name w:val="footer"/>
    <w:basedOn w:val="Normal"/>
    <w:rsid w:val="00A2172E"/>
    <w:pPr>
      <w:tabs>
        <w:tab w:val="center" w:pos="4320"/>
        <w:tab w:val="right" w:pos="8640"/>
      </w:tabs>
    </w:pPr>
  </w:style>
  <w:style w:type="paragraph" w:styleId="TOC2">
    <w:name w:val="toc 2"/>
    <w:basedOn w:val="Normal"/>
    <w:next w:val="Normal"/>
    <w:autoRedefine/>
    <w:uiPriority w:val="39"/>
    <w:rsid w:val="00A2172E"/>
    <w:pPr>
      <w:ind w:left="238"/>
    </w:pPr>
  </w:style>
  <w:style w:type="paragraph" w:styleId="BodyText">
    <w:name w:val="Body Text"/>
    <w:basedOn w:val="Normal"/>
    <w:rsid w:val="00A2172E"/>
    <w:pPr>
      <w:spacing w:before="360" w:after="120"/>
    </w:pPr>
  </w:style>
  <w:style w:type="paragraph" w:customStyle="1" w:styleId="Nyilatkozat">
    <w:name w:val="Nyilatkozat"/>
    <w:basedOn w:val="Normal"/>
    <w:next w:val="Normal"/>
    <w:autoRedefine/>
    <w:rsid w:val="00A2172E"/>
    <w:pPr>
      <w:keepNext/>
      <w:pageBreakBefore/>
      <w:spacing w:after="640"/>
      <w:jc w:val="center"/>
    </w:pPr>
    <w:rPr>
      <w:b/>
      <w:caps/>
      <w:sz w:val="36"/>
    </w:rPr>
  </w:style>
  <w:style w:type="paragraph" w:customStyle="1" w:styleId="Keltezes">
    <w:name w:val="Keltezes"/>
    <w:basedOn w:val="BodyText"/>
    <w:rsid w:val="00A2172E"/>
    <w:pPr>
      <w:spacing w:after="480"/>
    </w:pPr>
  </w:style>
  <w:style w:type="paragraph" w:styleId="TOC1">
    <w:name w:val="toc 1"/>
    <w:basedOn w:val="Normal"/>
    <w:next w:val="Normal"/>
    <w:autoRedefine/>
    <w:uiPriority w:val="39"/>
    <w:rsid w:val="00A2172E"/>
    <w:rPr>
      <w:b/>
    </w:rPr>
  </w:style>
  <w:style w:type="paragraph" w:styleId="TOC3">
    <w:name w:val="toc 3"/>
    <w:basedOn w:val="Normal"/>
    <w:next w:val="Normal"/>
    <w:autoRedefine/>
    <w:uiPriority w:val="39"/>
    <w:rsid w:val="00A2172E"/>
    <w:pPr>
      <w:ind w:left="482"/>
    </w:pPr>
  </w:style>
  <w:style w:type="paragraph" w:styleId="TOC4">
    <w:name w:val="toc 4"/>
    <w:basedOn w:val="Normal"/>
    <w:next w:val="Normal"/>
    <w:autoRedefine/>
    <w:semiHidden/>
    <w:rsid w:val="00A2172E"/>
    <w:pPr>
      <w:ind w:left="720"/>
    </w:pPr>
  </w:style>
  <w:style w:type="paragraph" w:styleId="TOC5">
    <w:name w:val="toc 5"/>
    <w:basedOn w:val="Normal"/>
    <w:next w:val="Normal"/>
    <w:autoRedefine/>
    <w:semiHidden/>
    <w:rsid w:val="00A2172E"/>
    <w:pPr>
      <w:ind w:left="958"/>
    </w:pPr>
  </w:style>
  <w:style w:type="paragraph" w:styleId="TOC6">
    <w:name w:val="toc 6"/>
    <w:basedOn w:val="Normal"/>
    <w:next w:val="Normal"/>
    <w:autoRedefine/>
    <w:semiHidden/>
    <w:rsid w:val="00A2172E"/>
    <w:pPr>
      <w:ind w:left="1200"/>
    </w:pPr>
  </w:style>
  <w:style w:type="paragraph" w:styleId="TOC7">
    <w:name w:val="toc 7"/>
    <w:basedOn w:val="Normal"/>
    <w:next w:val="Normal"/>
    <w:autoRedefine/>
    <w:semiHidden/>
    <w:rsid w:val="00A2172E"/>
    <w:pPr>
      <w:ind w:left="1440"/>
    </w:pPr>
  </w:style>
  <w:style w:type="paragraph" w:styleId="TOC8">
    <w:name w:val="toc 8"/>
    <w:basedOn w:val="Normal"/>
    <w:next w:val="Normal"/>
    <w:autoRedefine/>
    <w:semiHidden/>
    <w:rsid w:val="00A2172E"/>
    <w:pPr>
      <w:ind w:left="1680"/>
    </w:pPr>
  </w:style>
  <w:style w:type="paragraph" w:styleId="TOC9">
    <w:name w:val="toc 9"/>
    <w:basedOn w:val="Normal"/>
    <w:next w:val="Normal"/>
    <w:autoRedefine/>
    <w:semiHidden/>
    <w:rsid w:val="00A2172E"/>
    <w:pPr>
      <w:ind w:left="1920"/>
    </w:pPr>
  </w:style>
  <w:style w:type="character" w:styleId="Hyperlink">
    <w:name w:val="Hyperlink"/>
    <w:uiPriority w:val="99"/>
    <w:rsid w:val="00A2172E"/>
    <w:rPr>
      <w:color w:val="0000FF"/>
      <w:u w:val="single"/>
    </w:rPr>
  </w:style>
  <w:style w:type="character" w:styleId="PageNumber">
    <w:name w:val="page number"/>
    <w:basedOn w:val="DefaultParagraphFont"/>
    <w:rsid w:val="00A2172E"/>
  </w:style>
  <w:style w:type="paragraph" w:customStyle="1" w:styleId="Irodalomjegyzek">
    <w:name w:val="Irodalomjegyzek"/>
    <w:basedOn w:val="Normal"/>
    <w:autoRedefine/>
    <w:rsid w:val="00A2172E"/>
    <w:pPr>
      <w:numPr>
        <w:numId w:val="2"/>
      </w:numPr>
      <w:spacing w:before="120" w:after="240" w:line="240" w:lineRule="auto"/>
      <w:jc w:val="left"/>
    </w:pPr>
  </w:style>
  <w:style w:type="paragraph" w:styleId="FootnoteText">
    <w:name w:val="footnote text"/>
    <w:basedOn w:val="Normal"/>
    <w:semiHidden/>
    <w:rsid w:val="00B50CAA"/>
  </w:style>
  <w:style w:type="paragraph" w:customStyle="1" w:styleId="Fejezetcim">
    <w:name w:val="Fejezetcim"/>
    <w:basedOn w:val="Heading1"/>
    <w:next w:val="Normal"/>
    <w:autoRedefine/>
    <w:rsid w:val="00816BCB"/>
    <w:pPr>
      <w:spacing w:before="240"/>
    </w:pPr>
  </w:style>
  <w:style w:type="paragraph" w:styleId="Caption">
    <w:name w:val="caption"/>
    <w:basedOn w:val="Normal"/>
    <w:next w:val="Normal"/>
    <w:uiPriority w:val="35"/>
    <w:unhideWhenUsed/>
    <w:qFormat/>
    <w:rsid w:val="001F10FE"/>
    <w:rPr>
      <w:b/>
      <w:bCs/>
      <w:caps/>
      <w:sz w:val="16"/>
      <w:szCs w:val="18"/>
    </w:rPr>
  </w:style>
  <w:style w:type="paragraph" w:customStyle="1" w:styleId="Source">
    <w:name w:val="Source"/>
    <w:basedOn w:val="Normal"/>
    <w:autoRedefine/>
    <w:rsid w:val="00A2172E"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</w:pPr>
    <w:rPr>
      <w:rFonts w:ascii="Courier New" w:hAnsi="Courier New"/>
      <w:noProof/>
    </w:rPr>
  </w:style>
  <w:style w:type="character" w:styleId="FootnoteReference">
    <w:name w:val="footnote reference"/>
    <w:semiHidden/>
    <w:rsid w:val="00B50CAA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rsid w:val="00962D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962DF6"/>
    <w:rPr>
      <w:rFonts w:ascii="Tahoma" w:hAnsi="Tahoma" w:cs="Tahoma"/>
      <w:sz w:val="16"/>
      <w:szCs w:val="16"/>
      <w:lang w:val="en-US" w:eastAsia="en-US"/>
    </w:rPr>
  </w:style>
  <w:style w:type="paragraph" w:styleId="NoSpacing">
    <w:name w:val="No Spacing"/>
    <w:basedOn w:val="Normal"/>
    <w:link w:val="NoSpacingChar"/>
    <w:uiPriority w:val="1"/>
    <w:qFormat/>
    <w:rsid w:val="00AC22F1"/>
  </w:style>
  <w:style w:type="character" w:customStyle="1" w:styleId="NoSpacingChar">
    <w:name w:val="No Spacing Char"/>
    <w:basedOn w:val="DefaultParagraphFont"/>
    <w:link w:val="NoSpacing"/>
    <w:uiPriority w:val="1"/>
    <w:rsid w:val="00AC22F1"/>
    <w:rPr>
      <w:rFonts w:ascii="Times New Roman" w:hAnsi="Times New Roman"/>
      <w:sz w:val="24"/>
      <w:lang w:eastAsia="en-US" w:bidi="en-US"/>
    </w:rPr>
  </w:style>
  <w:style w:type="paragraph" w:styleId="ListParagraph">
    <w:name w:val="List Paragraph"/>
    <w:basedOn w:val="Normal"/>
    <w:uiPriority w:val="34"/>
    <w:qFormat/>
    <w:rsid w:val="001F10F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F10FE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F10FE"/>
    <w:rPr>
      <w:i/>
    </w:rPr>
  </w:style>
  <w:style w:type="character" w:styleId="Emphasis">
    <w:name w:val="Emphasis"/>
    <w:uiPriority w:val="20"/>
    <w:qFormat/>
    <w:rsid w:val="001F10FE"/>
    <w:rPr>
      <w:b/>
      <w:i/>
      <w:spacing w:val="10"/>
    </w:rPr>
  </w:style>
  <w:style w:type="character" w:styleId="Strong">
    <w:name w:val="Strong"/>
    <w:uiPriority w:val="22"/>
    <w:qFormat/>
    <w:rsid w:val="001F10FE"/>
    <w:rPr>
      <w:b/>
      <w:color w:val="C0504D"/>
    </w:rPr>
  </w:style>
  <w:style w:type="table" w:styleId="TableGrid">
    <w:name w:val="Table Grid"/>
    <w:basedOn w:val="TableNormal"/>
    <w:uiPriority w:val="59"/>
    <w:rsid w:val="00A07CE0"/>
    <w:pPr>
      <w:jc w:val="both"/>
    </w:pPr>
    <w:rPr>
      <w:lang w:val="en-US" w:eastAsia="en-US"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0FE"/>
    <w:pPr>
      <w:pBdr>
        <w:top w:val="single" w:sz="8" w:space="10" w:color="943634"/>
        <w:left w:val="single" w:sz="8" w:space="10" w:color="943634"/>
        <w:bottom w:val="single" w:sz="8" w:space="10" w:color="943634"/>
        <w:right w:val="single" w:sz="8" w:space="10" w:color="943634"/>
      </w:pBdr>
      <w:shd w:val="clear" w:color="auto" w:fill="C0504D"/>
      <w:spacing w:before="140" w:after="140"/>
      <w:ind w:left="1440" w:right="1440"/>
    </w:pPr>
    <w:rPr>
      <w:b/>
      <w:i/>
      <w:color w:val="FFFFF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0FE"/>
    <w:rPr>
      <w:b/>
      <w:i/>
      <w:color w:val="FFFFFF"/>
      <w:shd w:val="clear" w:color="auto" w:fill="C0504D"/>
    </w:rPr>
  </w:style>
  <w:style w:type="character" w:styleId="SubtleEmphasis">
    <w:name w:val="Subtle Emphasis"/>
    <w:uiPriority w:val="19"/>
    <w:qFormat/>
    <w:rsid w:val="001F10FE"/>
    <w:rPr>
      <w:i/>
    </w:rPr>
  </w:style>
  <w:style w:type="character" w:styleId="IntenseEmphasis">
    <w:name w:val="Intense Emphasis"/>
    <w:uiPriority w:val="21"/>
    <w:qFormat/>
    <w:rsid w:val="001F10FE"/>
    <w:rPr>
      <w:b/>
      <w:i/>
      <w:color w:val="C0504D"/>
      <w:spacing w:val="10"/>
    </w:rPr>
  </w:style>
  <w:style w:type="character" w:styleId="SubtleReference">
    <w:name w:val="Subtle Reference"/>
    <w:uiPriority w:val="31"/>
    <w:qFormat/>
    <w:rsid w:val="001F10FE"/>
    <w:rPr>
      <w:b/>
    </w:rPr>
  </w:style>
  <w:style w:type="character" w:styleId="IntenseReference">
    <w:name w:val="Intense Reference"/>
    <w:uiPriority w:val="32"/>
    <w:qFormat/>
    <w:rsid w:val="00AC22F1"/>
    <w:rPr>
      <w:rFonts w:ascii="Courier New" w:hAnsi="Courier New" w:cs="Courier New"/>
      <w:bCs/>
      <w:smallCaps/>
      <w:spacing w:val="5"/>
      <w:sz w:val="20"/>
    </w:rPr>
  </w:style>
  <w:style w:type="character" w:styleId="BookTitle">
    <w:name w:val="Book Title"/>
    <w:uiPriority w:val="33"/>
    <w:qFormat/>
    <w:rsid w:val="001F10FE"/>
    <w:rPr>
      <w:rFonts w:ascii="Cambria" w:eastAsia="Times New Roman" w:hAnsi="Cambria" w:cs="Times New Roman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10FE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500FF7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112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lang w:eastAsia="hu-H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11240"/>
    <w:rPr>
      <w:rFonts w:ascii="Courier New" w:hAnsi="Courier New" w:cs="Courier New"/>
    </w:rPr>
  </w:style>
  <w:style w:type="character" w:styleId="FollowedHyperlink">
    <w:name w:val="FollowedHyperlink"/>
    <w:basedOn w:val="DefaultParagraphFont"/>
    <w:rsid w:val="00FA12E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28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gif"/><Relationship Id="rId42" Type="http://schemas.openxmlformats.org/officeDocument/2006/relationships/image" Target="media/image33.png"/><Relationship Id="rId47" Type="http://schemas.openxmlformats.org/officeDocument/2006/relationships/image" Target="media/image38.gif"/><Relationship Id="rId50" Type="http://schemas.openxmlformats.org/officeDocument/2006/relationships/image" Target="media/image41.gif"/><Relationship Id="rId55" Type="http://schemas.openxmlformats.org/officeDocument/2006/relationships/image" Target="media/image46.gif"/><Relationship Id="rId63" Type="http://schemas.openxmlformats.org/officeDocument/2006/relationships/hyperlink" Target="http://www.vgt.bme.hu/okt/bsc_ele/magnes.pdf" TargetMode="External"/><Relationship Id="rId68" Type="http://schemas.openxmlformats.org/officeDocument/2006/relationships/image" Target="media/image54.emf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gif"/><Relationship Id="rId32" Type="http://schemas.openxmlformats.org/officeDocument/2006/relationships/image" Target="media/image23.png"/><Relationship Id="rId37" Type="http://schemas.openxmlformats.org/officeDocument/2006/relationships/image" Target="media/image28.gif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66" Type="http://schemas.openxmlformats.org/officeDocument/2006/relationships/hyperlink" Target="http://www.ru.nl/hfml/research/levitation/diamagnetic/levitation_possible/" TargetMode="External"/><Relationship Id="rId74" Type="http://schemas.openxmlformats.org/officeDocument/2006/relationships/image" Target="media/image60.emf"/><Relationship Id="rId79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image" Target="media/image51.png"/><Relationship Id="rId65" Type="http://schemas.openxmlformats.org/officeDocument/2006/relationships/hyperlink" Target="http://info.ee.surrey.ac.uk/Workshop/advice/coils/mu/perm_iron.png" TargetMode="External"/><Relationship Id="rId73" Type="http://schemas.openxmlformats.org/officeDocument/2006/relationships/image" Target="media/image59.emf"/><Relationship Id="rId78" Type="http://schemas.openxmlformats.org/officeDocument/2006/relationships/image" Target="media/image64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image" Target="media/image21.png"/><Relationship Id="rId35" Type="http://schemas.openxmlformats.org/officeDocument/2006/relationships/image" Target="media/image26.gif"/><Relationship Id="rId43" Type="http://schemas.openxmlformats.org/officeDocument/2006/relationships/image" Target="media/image34.png"/><Relationship Id="rId48" Type="http://schemas.openxmlformats.org/officeDocument/2006/relationships/image" Target="media/image39.gif"/><Relationship Id="rId56" Type="http://schemas.openxmlformats.org/officeDocument/2006/relationships/image" Target="media/image47.png"/><Relationship Id="rId64" Type="http://schemas.openxmlformats.org/officeDocument/2006/relationships/hyperlink" Target="http://info.ee.surrey.ac.uk/Workshop/advice/coils/force.html" TargetMode="External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72" Type="http://schemas.openxmlformats.org/officeDocument/2006/relationships/image" Target="media/image58.emf"/><Relationship Id="rId80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yperlink" Target="http://www.maxim-ic.com/app-notes/index.mvp/id/3977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jpeg"/><Relationship Id="rId70" Type="http://schemas.openxmlformats.org/officeDocument/2006/relationships/image" Target="media/image56.png"/><Relationship Id="rId75" Type="http://schemas.openxmlformats.org/officeDocument/2006/relationships/image" Target="media/image6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9.png"/><Relationship Id="rId36" Type="http://schemas.openxmlformats.org/officeDocument/2006/relationships/image" Target="media/image27.gif"/><Relationship Id="rId49" Type="http://schemas.openxmlformats.org/officeDocument/2006/relationships/image" Target="media/image40.gif"/><Relationship Id="rId57" Type="http://schemas.openxmlformats.org/officeDocument/2006/relationships/image" Target="media/image4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B5607D-858A-4A06-8881-378E2353F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1029</TotalTime>
  <Pages>60</Pages>
  <Words>7688</Words>
  <Characters>53054</Characters>
  <Application>Microsoft Office Word</Application>
  <DocSecurity>0</DocSecurity>
  <Lines>442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Elektronikus terelők</vt:lpstr>
    </vt:vector>
  </TitlesOfParts>
  <Company/>
  <LinksUpToDate>false</LinksUpToDate>
  <CharactersWithSpaces>60621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dc:description>Az adatok átírása után a dokumentum egészére adjanak ki frissítést.</dc:description>
  <cp:lastModifiedBy>Fodi</cp:lastModifiedBy>
  <cp:revision>34</cp:revision>
  <cp:lastPrinted>2011-12-16T19:34:00Z</cp:lastPrinted>
  <dcterms:created xsi:type="dcterms:W3CDTF">2011-12-09T01:00:00Z</dcterms:created>
  <dcterms:modified xsi:type="dcterms:W3CDTF">2011-12-16T19:37:00Z</dcterms:modified>
</cp:coreProperties>
</file>