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технічна-документація"/>
    <w:p>
      <w:pPr>
        <w:pStyle w:val="Heading1"/>
      </w:pPr>
      <w:r>
        <w:t xml:space="preserve">ТЕХНІЧНА ДОКУМЕНТАЦІЯ</w:t>
      </w:r>
    </w:p>
    <w:bookmarkStart w:id="21" w:name="роботизована-рука-scara"/>
    <w:p>
      <w:pPr>
        <w:pStyle w:val="Heading2"/>
      </w:pPr>
      <w:r>
        <w:t xml:space="preserve">РОБОТИЗОВАНА РУКА SCARA</w:t>
      </w:r>
    </w:p>
    <w:bookmarkStart w:id="20" w:name="проєкт-робототехніка-без-кордонів"/>
    <w:p>
      <w:pPr>
        <w:pStyle w:val="Heading3"/>
      </w:pPr>
      <w:r>
        <w:t xml:space="preserve">Проєкт «Робототехніка без кордонів»</w:t>
      </w:r>
    </w:p>
    <w:p>
      <w:pPr>
        <w:pStyle w:val="FirstParagraph"/>
      </w:pPr>
      <w:r>
        <w:rPr>
          <w:bCs/>
          <w:b/>
        </w:rPr>
        <w:t xml:space="preserve">Тип пристрою:</w:t>
      </w:r>
      <w:r>
        <w:t xml:space="preserve"> </w:t>
      </w:r>
      <w:r>
        <w:t xml:space="preserve">навчальна роботизована рука SCARA 3 DOF + захват 2 DOF</w:t>
      </w:r>
      <w:r>
        <w:br/>
      </w:r>
      <w:r>
        <w:rPr>
          <w:bCs/>
          <w:b/>
        </w:rPr>
        <w:t xml:space="preserve">Контролер:</w:t>
      </w:r>
      <w:r>
        <w:t xml:space="preserve"> </w:t>
      </w:r>
      <w:r>
        <w:t xml:space="preserve">ESP32 D1 Mini / WeMos D1 Mini ESP32</w:t>
      </w:r>
      <w:r>
        <w:br/>
      </w:r>
      <w:r>
        <w:rPr>
          <w:bCs/>
          <w:b/>
        </w:rPr>
        <w:t xml:space="preserve">Керування:</w:t>
      </w:r>
      <w:r>
        <w:t xml:space="preserve"> </w:t>
      </w:r>
      <w:r>
        <w:t xml:space="preserve">Bluetooth-контролер + кнопки на платі</w:t>
      </w:r>
      <w:r>
        <w:br/>
      </w:r>
      <w:r>
        <w:rPr>
          <w:bCs/>
          <w:b/>
        </w:rPr>
        <w:t xml:space="preserve">Програмне забезпечення:</w:t>
      </w:r>
      <w:r>
        <w:t xml:space="preserve"> </w:t>
      </w:r>
      <w:r>
        <w:t xml:space="preserve">C++ / Arduino Framework / PlatformIO</w:t>
      </w:r>
      <w:r>
        <w:br/>
      </w:r>
      <w:r>
        <w:rPr>
          <w:bCs/>
          <w:b/>
        </w:rPr>
        <w:t xml:space="preserve">Репозиторій:</w:t>
      </w:r>
      <w:r>
        <w:t xml:space="preserve"> </w:t>
      </w:r>
      <w:r>
        <w:rPr>
          <w:rStyle w:val="VerbatimChar"/>
        </w:rPr>
        <w:t xml:space="preserve">Attiny2313/SCARA-Robot-Controler-BT</w:t>
      </w:r>
      <w:r>
        <w:br/>
      </w:r>
      <w:r>
        <w:rPr>
          <w:bCs/>
          <w:b/>
        </w:rPr>
        <w:t xml:space="preserve">Гілка, якій відповідає цей опис:</w:t>
      </w:r>
      <w:r>
        <w:t xml:space="preserve"> </w:t>
      </w:r>
      <w:r>
        <w:rPr>
          <w:rStyle w:val="VerbatimChar"/>
        </w:rPr>
        <w:t xml:space="preserve">dev</w:t>
      </w:r>
      <w:r>
        <w:br/>
      </w:r>
      <w:r>
        <w:rPr>
          <w:bCs/>
          <w:b/>
        </w:rPr>
        <w:t xml:space="preserve">Базовий commit firmware/config:</w:t>
      </w:r>
      <w:r>
        <w:t xml:space="preserve"> </w:t>
      </w:r>
      <w:r>
        <w:rPr>
          <w:rStyle w:val="VerbatimChar"/>
        </w:rPr>
        <w:t xml:space="preserve">3dcf2272da6c95ba952772bd750d242ef21eb560</w:t>
      </w:r>
    </w:p>
    <w:p>
      <w:pPr>
        <w:pStyle w:val="BlockText"/>
      </w:pPr>
      <w:r>
        <w:t xml:space="preserve">Документ описує фактичну версію проєкту, що розробляється в репозиторії. Дані, що походять із базового проєкту PyBot, відокремлені від параметрів, які випливають із поточної конструкції та керуючої програми.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X1d9233d6828145957112f81a0e7706599d7774e"/>
    <w:p>
      <w:pPr>
        <w:pStyle w:val="Heading1"/>
      </w:pPr>
      <w:r>
        <w:t xml:space="preserve">1. МЕТА ПРОЄКТУ</w:t>
      </w:r>
    </w:p>
    <w:p>
      <w:pPr>
        <w:pStyle w:val="FirstParagraph"/>
      </w:pPr>
      <w:r>
        <w:t xml:space="preserve">Метою проєкту є виготовлення, запуск і програмування навчального робота типу SCARA (Selective Compliance Assembly Robot Arm), призначеного для вивчення питань механіки, електроніки, автоматики, робототехніки, програмування та технологій 3D-друку.</w:t>
      </w:r>
    </w:p>
    <w:p>
      <w:pPr>
        <w:pStyle w:val="BodyText"/>
      </w:pPr>
      <w:r>
        <w:t xml:space="preserve">Робот дає змогу:</w:t>
      </w:r>
    </w:p>
    <w:p>
      <w:pPr>
        <w:numPr>
          <w:ilvl w:val="0"/>
          <w:numId w:val="1001"/>
        </w:numPr>
        <w:pStyle w:val="Compact"/>
      </w:pPr>
      <w:r>
        <w:t xml:space="preserve">вручну керувати окремими осями,</w:t>
      </w:r>
    </w:p>
    <w:p>
      <w:pPr>
        <w:numPr>
          <w:ilvl w:val="0"/>
          <w:numId w:val="1001"/>
        </w:numPr>
        <w:pStyle w:val="Compact"/>
      </w:pPr>
      <w:r>
        <w:t xml:space="preserve">керувати положенням робочого органу в декартовій системі координат,</w:t>
      </w:r>
    </w:p>
    <w:p>
      <w:pPr>
        <w:numPr>
          <w:ilvl w:val="0"/>
          <w:numId w:val="1001"/>
        </w:numPr>
        <w:pStyle w:val="Compact"/>
      </w:pPr>
      <w:r>
        <w:t xml:space="preserve">керувати захватом,</w:t>
      </w:r>
    </w:p>
    <w:p>
      <w:pPr>
        <w:numPr>
          <w:ilvl w:val="0"/>
          <w:numId w:val="1001"/>
        </w:numPr>
        <w:pStyle w:val="Compact"/>
      </w:pPr>
      <w:r>
        <w:t xml:space="preserve">зберігати точки методом TEACH,</w:t>
      </w:r>
    </w:p>
    <w:p>
      <w:pPr>
        <w:numPr>
          <w:ilvl w:val="0"/>
          <w:numId w:val="1001"/>
        </w:numPr>
        <w:pStyle w:val="Compact"/>
      </w:pPr>
      <w:r>
        <w:t xml:space="preserve">автоматично відтворювати збережену послідовність рухів,</w:t>
      </w:r>
    </w:p>
    <w:p>
      <w:pPr>
        <w:numPr>
          <w:ilvl w:val="0"/>
          <w:numId w:val="1001"/>
        </w:numPr>
        <w:pStyle w:val="Compact"/>
      </w:pPr>
      <w:r>
        <w:t xml:space="preserve">виконувати завдання типу Pick and Place,</w:t>
      </w:r>
    </w:p>
    <w:p>
      <w:pPr>
        <w:numPr>
          <w:ilvl w:val="0"/>
          <w:numId w:val="1001"/>
        </w:numPr>
        <w:pStyle w:val="Compact"/>
      </w:pPr>
      <w:r>
        <w:t xml:space="preserve">надалі розширювати систему додатковими датчиками, системою машинного зору та іншими робочими інструментами.</w:t>
      </w:r>
    </w:p>
    <w:p>
      <w:pPr>
        <w:pStyle w:val="FirstParagraph"/>
      </w:pPr>
      <w:r>
        <w:t xml:space="preserve">Проєкт має навчальний та експериментальний характер. Він не є промисловим пристроєм або сертифікованим роботом, призначеним для роботи у виробничому середовищі.</w:t>
      </w:r>
    </w:p>
    <w:p>
      <w:r>
        <w:pict>
          <v:rect style="width:0;height:1.5pt" o:hralign="center" o:hrstd="t" o:hr="t"/>
        </w:pict>
      </w:r>
    </w:p>
    <w:bookmarkEnd w:id="23"/>
    <w:bookmarkStart w:id="24" w:name="Xa950b8de946285f2f5b682ba2e91815a080faba"/>
    <w:p>
      <w:pPr>
        <w:pStyle w:val="Heading1"/>
      </w:pPr>
      <w:r>
        <w:t xml:space="preserve">2. ХАРАКТЕРИСТИКА РОБОТА</w:t>
      </w:r>
    </w:p>
    <w:p>
      <w:pPr>
        <w:pStyle w:val="FirstParagraph"/>
      </w:pPr>
      <w:r>
        <w:t xml:space="preserve">Робот є маніпулятором типу SCARA, основна виконавча частина якого складається з:</w:t>
      </w:r>
    </w:p>
    <w:p>
      <w:pPr>
        <w:numPr>
          <w:ilvl w:val="0"/>
          <w:numId w:val="1002"/>
        </w:numPr>
        <w:pStyle w:val="Compact"/>
      </w:pPr>
      <w:r>
        <w:t xml:space="preserve">обертальної осі ARM1,</w:t>
      </w:r>
    </w:p>
    <w:p>
      <w:pPr>
        <w:numPr>
          <w:ilvl w:val="0"/>
          <w:numId w:val="1002"/>
        </w:numPr>
        <w:pStyle w:val="Compact"/>
      </w:pPr>
      <w:r>
        <w:t xml:space="preserve">обертальної осі ARM2,</w:t>
      </w:r>
    </w:p>
    <w:p>
      <w:pPr>
        <w:numPr>
          <w:ilvl w:val="0"/>
          <w:numId w:val="1002"/>
        </w:numPr>
        <w:pStyle w:val="Compact"/>
      </w:pPr>
      <w:r>
        <w:t xml:space="preserve">лінійної вертикальної осі Z,</w:t>
      </w:r>
    </w:p>
    <w:p>
      <w:pPr>
        <w:numPr>
          <w:ilvl w:val="0"/>
          <w:numId w:val="1002"/>
        </w:numPr>
        <w:pStyle w:val="Compact"/>
      </w:pPr>
      <w:r>
        <w:t xml:space="preserve">сервомеханізму обертання захвата,</w:t>
      </w:r>
    </w:p>
    <w:p>
      <w:pPr>
        <w:numPr>
          <w:ilvl w:val="0"/>
          <w:numId w:val="1002"/>
        </w:numPr>
        <w:pStyle w:val="Compact"/>
      </w:pPr>
      <w:r>
        <w:t xml:space="preserve">сервомеханізму відкривання та закривання захвата.</w:t>
      </w:r>
    </w:p>
    <w:p>
      <w:pPr>
        <w:pStyle w:val="FirstParagraph"/>
      </w:pPr>
      <w:r>
        <w:t xml:space="preserve">За рух трьох основних осей відповідають крокові двигуни NEMA 17. Обертання захвата та його відкривання реалізуються сервомеханізмами.</w:t>
      </w:r>
    </w:p>
    <w:p>
      <w:pPr>
        <w:pStyle w:val="BodyText"/>
      </w:pPr>
      <w:r>
        <w:t xml:space="preserve">Механічна конструкція базується на рішеннях проєкту PyBot і використовує елементи, виготовлені методом 3D-друку, а також стандартні механічні компоненти, що застосовуються, зокрема, у 3D-принтерах.</w:t>
      </w:r>
    </w:p>
    <w:p>
      <w:pPr>
        <w:pStyle w:val="BodyText"/>
      </w:pPr>
      <w:r>
        <w:t xml:space="preserve">Керування реалізує мікроконтролер ESP32, який працює разом із спеціальною платою PCB. ESP32 зв’язується з бездротовим контролером через Bluetooth і самостійно реалізує логіку керування, кінематику, генерацію траєкторії PTP, обслуговування TEACH/AUTO та програмні засоби захисту.</w:t>
      </w:r>
    </w:p>
    <w:p>
      <w:pPr>
        <w:pStyle w:val="BodyText"/>
      </w:pPr>
      <w:r>
        <w:t xml:space="preserve">Комп’ютер не потрібен для нормальної роботи робота. Він використовується для програмування, оновлення firmware та діагностики через послідовний порт.</w:t>
      </w:r>
    </w:p>
    <w:p>
      <w:r>
        <w:pict>
          <v:rect style="width:0;height:1.5pt" o:hralign="center" o:hrstd="t" o:hr="t"/>
        </w:pict>
      </w:r>
    </w:p>
    <w:bookmarkEnd w:id="24"/>
    <w:bookmarkStart w:id="28" w:name="Xe7fc22c25b23e1681f05c1b5285c0987fd838f6"/>
    <w:p>
      <w:pPr>
        <w:pStyle w:val="Heading1"/>
      </w:pPr>
      <w:r>
        <w:t xml:space="preserve">3. ТЕХНІЧНІ ПАРАМЕТРИ</w:t>
      </w:r>
    </w:p>
    <w:bookmarkStart w:id="25" w:name="Xea9de53ffe9f915b48b3193dbbce063b81e5b80"/>
    <w:p>
      <w:pPr>
        <w:pStyle w:val="Heading2"/>
      </w:pPr>
      <w:r>
        <w:t xml:space="preserve">3.1. Параметри конструкції та керування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робота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Кількість основних осей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Робочі осі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ARM1, ARM2,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Додаткові осі захвата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Основні двигуни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× NEMA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Кут повного кроку двигуна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Кількість повних кроків на оберт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Мікрокрок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Сервомеханізми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× класу SG90/MG90/MG92R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Основний контролер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ESP32 D1 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Драйвери двигунів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A4988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Середовище програмування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PlatformIO / Visual Studio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Arduino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Мова програми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Зв’язок із геймпадом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Bluetooth / Bluepad32</w:t>
            </w:r>
          </w:p>
        </w:tc>
      </w:tr>
    </w:tbl>
    <w:bookmarkEnd w:id="25"/>
    <w:bookmarkStart w:id="26" w:name="X9aa6f1698301a5b63ab34c6092c47a01f5dd3fa"/>
    <w:p>
      <w:pPr>
        <w:pStyle w:val="Heading2"/>
      </w:pPr>
      <w:r>
        <w:t xml:space="preserve">3.2. Параметри, що використовуються поточним firmware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Довжина ланки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91,61 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Довжина ланки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97,528 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Передатне відношення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Передатне відношення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Крок гвинта осі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 мм/об.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Передатне відношення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Програмний діапазон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−105° ... +105°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Програмний діапазон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−125° ... +125°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Програмний діапазон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... 300 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Діапазон обертання захвата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... 180°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Діапазон серво захвата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... 95°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Ручна швидкість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25°/с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Ручна швидкість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25°/с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Ручна швидкість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 мм/с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Швидкість TCP у режимі TOOL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мм/с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Базова швидкість AUTO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20°/с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Базова швидкість AUTO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20°/с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Базова швидкість AUTO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 мм/с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Override швидкості AUTO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50...250% для ARM1, ARM2 і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Прискорення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12000 STEP/с²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Прискорення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 STEP/с²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Прискорення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6000 STEP/с²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Кількість точок програми TEACH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макс. 20</w:t>
            </w:r>
          </w:p>
        </w:tc>
      </w:tr>
    </w:tbl>
    <w:bookmarkEnd w:id="26"/>
    <w:bookmarkStart w:id="27" w:name="Xe952e0f41d644b27fe926fac1a58db72a015c7b"/>
    <w:p>
      <w:pPr>
        <w:pStyle w:val="Heading2"/>
      </w:pPr>
      <w:r>
        <w:t xml:space="preserve">3.3. Параметри, що потребують вимірювання реального екземпляра</w:t>
      </w:r>
    </w:p>
    <w:p>
      <w:pPr>
        <w:pStyle w:val="FirstParagraph"/>
      </w:pPr>
      <w:r>
        <w:t xml:space="preserve">Не слід без додаткових вимірювань приймати значення, заявлені для базового проєкту PyBot, як параметри готового робота.</w:t>
      </w:r>
    </w:p>
    <w:p>
      <w:pPr>
        <w:pStyle w:val="BodyText"/>
      </w:pPr>
      <w:r>
        <w:t xml:space="preserve">Зокрема, потребують вимірювання:</w:t>
      </w:r>
    </w:p>
    <w:p>
      <w:pPr>
        <w:numPr>
          <w:ilvl w:val="0"/>
          <w:numId w:val="1003"/>
        </w:numPr>
        <w:pStyle w:val="Compact"/>
      </w:pPr>
      <w:r>
        <w:t xml:space="preserve">фактична маса робота,</w:t>
      </w:r>
    </w:p>
    <w:p>
      <w:pPr>
        <w:numPr>
          <w:ilvl w:val="0"/>
          <w:numId w:val="1003"/>
        </w:numPr>
        <w:pStyle w:val="Compact"/>
      </w:pPr>
      <w:r>
        <w:t xml:space="preserve">фактичний робочий простір,</w:t>
      </w:r>
    </w:p>
    <w:p>
      <w:pPr>
        <w:numPr>
          <w:ilvl w:val="0"/>
          <w:numId w:val="1003"/>
        </w:numPr>
        <w:pStyle w:val="Compact"/>
      </w:pPr>
      <w:r>
        <w:t xml:space="preserve">фактична повторюваність позиціонування,</w:t>
      </w:r>
    </w:p>
    <w:p>
      <w:pPr>
        <w:numPr>
          <w:ilvl w:val="0"/>
          <w:numId w:val="1003"/>
        </w:numPr>
        <w:pStyle w:val="Compact"/>
      </w:pPr>
      <w:r>
        <w:t xml:space="preserve">максимальна безпечна вантажопідйомність,</w:t>
      </w:r>
    </w:p>
    <w:p>
      <w:pPr>
        <w:numPr>
          <w:ilvl w:val="0"/>
          <w:numId w:val="1003"/>
        </w:numPr>
        <w:pStyle w:val="Compact"/>
      </w:pPr>
      <w:r>
        <w:t xml:space="preserve">максимальні практичні швидкості осей,</w:t>
      </w:r>
    </w:p>
    <w:p>
      <w:pPr>
        <w:numPr>
          <w:ilvl w:val="0"/>
          <w:numId w:val="1003"/>
        </w:numPr>
        <w:pStyle w:val="Compact"/>
      </w:pPr>
      <w:r>
        <w:t xml:space="preserve">точність позиціонування TCP.</w:t>
      </w:r>
    </w:p>
    <w:p>
      <w:pPr>
        <w:pStyle w:val="FirstParagraph"/>
      </w:pPr>
      <w:r>
        <w:t xml:space="preserve">До моменту проведення приймальних випробувань ці значення слід вважати такими, що підлягають визначенню.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bdef55b83c9fb81c707a97a64f5092c2da9ecc9"/>
    <w:p>
      <w:pPr>
        <w:pStyle w:val="Heading1"/>
      </w:pPr>
      <w:r>
        <w:t xml:space="preserve">4. МЕХАНІЧНА КОНСТРУКЦІЯ</w:t>
      </w:r>
    </w:p>
    <w:bookmarkStart w:id="29" w:name="X3788be6711e5aa42fc4d3f73d5801f42f6704f8"/>
    <w:p>
      <w:pPr>
        <w:pStyle w:val="Heading2"/>
      </w:pPr>
      <w:r>
        <w:t xml:space="preserve">4.1. Основа</w:t>
      </w:r>
    </w:p>
    <w:p>
      <w:pPr>
        <w:pStyle w:val="FirstParagraph"/>
      </w:pPr>
      <w:r>
        <w:t xml:space="preserve">Основа є несучим елементом усієї конструкції. До неї кріпляться, зокрема:</w:t>
      </w:r>
    </w:p>
    <w:p>
      <w:pPr>
        <w:numPr>
          <w:ilvl w:val="0"/>
          <w:numId w:val="1004"/>
        </w:numPr>
        <w:pStyle w:val="Compact"/>
      </w:pPr>
      <w:r>
        <w:t xml:space="preserve">напрямні осі Z,</w:t>
      </w:r>
    </w:p>
    <w:p>
      <w:pPr>
        <w:numPr>
          <w:ilvl w:val="0"/>
          <w:numId w:val="1004"/>
        </w:numPr>
        <w:pStyle w:val="Compact"/>
      </w:pPr>
      <w:r>
        <w:t xml:space="preserve">приводи,</w:t>
      </w:r>
    </w:p>
    <w:p>
      <w:pPr>
        <w:numPr>
          <w:ilvl w:val="0"/>
          <w:numId w:val="1004"/>
        </w:numPr>
        <w:pStyle w:val="Compact"/>
      </w:pPr>
      <w:r>
        <w:t xml:space="preserve">елементи пасових передач,</w:t>
      </w:r>
    </w:p>
    <w:p>
      <w:pPr>
        <w:numPr>
          <w:ilvl w:val="0"/>
          <w:numId w:val="1004"/>
        </w:numPr>
        <w:pStyle w:val="Compact"/>
      </w:pPr>
      <w:r>
        <w:t xml:space="preserve">керуюча електроніка,</w:t>
      </w:r>
    </w:p>
    <w:p>
      <w:pPr>
        <w:numPr>
          <w:ilvl w:val="0"/>
          <w:numId w:val="1004"/>
        </w:numPr>
        <w:pStyle w:val="Compact"/>
      </w:pPr>
      <w:r>
        <w:t xml:space="preserve">елементи захисту кабелів.</w:t>
      </w:r>
    </w:p>
    <w:p>
      <w:pPr>
        <w:pStyle w:val="FirstParagraph"/>
      </w:pPr>
      <w:r>
        <w:t xml:space="preserve">Основа повинна забезпечувати жорсткість конструкції та можливість стабільного встановлення робота на робочому місці.</w:t>
      </w:r>
    </w:p>
    <w:bookmarkEnd w:id="29"/>
    <w:bookmarkStart w:id="30" w:name="X3d95a1d161d668e22b38e0680dc498f95ee533b"/>
    <w:p>
      <w:pPr>
        <w:pStyle w:val="Heading2"/>
      </w:pPr>
      <w:r>
        <w:t xml:space="preserve">4.2. Перша ланка руки – ARM1</w:t>
      </w:r>
    </w:p>
    <w:p>
      <w:pPr>
        <w:pStyle w:val="FirstParagraph"/>
      </w:pPr>
      <w:r>
        <w:t xml:space="preserve">Перша ланка з’єднує основу з центральним шарніром робота. Її рух змінює напрямок усього маніпулятора в площині XY.</w:t>
      </w:r>
    </w:p>
    <w:p>
      <w:pPr>
        <w:pStyle w:val="BodyText"/>
      </w:pPr>
      <w:r>
        <w:t xml:space="preserve">Привід реалізований кроковим двигуном через пасову передачу.</w:t>
      </w:r>
    </w:p>
    <w:bookmarkEnd w:id="30"/>
    <w:bookmarkStart w:id="31" w:name="Xbaf8fa5326ccc28f865699b1057cf1373c373aa"/>
    <w:p>
      <w:pPr>
        <w:pStyle w:val="Heading2"/>
      </w:pPr>
      <w:r>
        <w:t xml:space="preserve">4.3. Друга ланка руки – ARM2</w:t>
      </w:r>
    </w:p>
    <w:p>
      <w:pPr>
        <w:pStyle w:val="FirstParagraph"/>
      </w:pPr>
      <w:r>
        <w:t xml:space="preserve">Друга ланка з’єднує першу ланку з робочим органом. Разом з віссю ARM1 вона визначає положення TCP у площині XY.</w:t>
      </w:r>
    </w:p>
    <w:p>
      <w:pPr>
        <w:pStyle w:val="BodyText"/>
      </w:pPr>
      <w:r>
        <w:t xml:space="preserve">Рух реалізується незалежним кроковим приводом через систему пасових передач.</w:t>
      </w:r>
    </w:p>
    <w:bookmarkEnd w:id="31"/>
    <w:bookmarkStart w:id="32" w:name="X3136351d956098be0018b2e6f8b8a3d87f55725"/>
    <w:p>
      <w:pPr>
        <w:pStyle w:val="Heading2"/>
      </w:pPr>
      <w:r>
        <w:t xml:space="preserve">4.4. Вертикальна вісь Z</w:t>
      </w:r>
    </w:p>
    <w:p>
      <w:pPr>
        <w:pStyle w:val="FirstParagraph"/>
      </w:pPr>
      <w:r>
        <w:t xml:space="preserve">Вісь Z забезпечує вертикальний рух робочого органу. Привід здійснюється за допомогою крокового двигуна та гвинта з кроком 2 мм/оберт.</w:t>
      </w:r>
    </w:p>
    <w:p>
      <w:pPr>
        <w:pStyle w:val="BodyText"/>
      </w:pPr>
      <w:r>
        <w:t xml:space="preserve">Через велику кількість кроків на 1 мм руху та ризик пропуску кроків вісь Z працює зі значно нижчою швидкістю, ніж обертальні осі.</w:t>
      </w:r>
    </w:p>
    <w:bookmarkEnd w:id="32"/>
    <w:bookmarkStart w:id="33" w:name="X66a7026f41f817b3606d9edb5c16f8fdebe388f"/>
    <w:p>
      <w:pPr>
        <w:pStyle w:val="Heading2"/>
      </w:pPr>
      <w:r>
        <w:t xml:space="preserve">4.5. Захват</w:t>
      </w:r>
    </w:p>
    <w:p>
      <w:pPr>
        <w:pStyle w:val="FirstParagraph"/>
      </w:pPr>
      <w:r>
        <w:t xml:space="preserve">Захват оснащений двома сервомеханізмами:</w:t>
      </w:r>
    </w:p>
    <w:p>
      <w:pPr>
        <w:numPr>
          <w:ilvl w:val="0"/>
          <w:numId w:val="1005"/>
        </w:numPr>
        <w:pStyle w:val="Compact"/>
      </w:pPr>
      <w:r>
        <w:t xml:space="preserve">серво обертання інструмента,</w:t>
      </w:r>
    </w:p>
    <w:p>
      <w:pPr>
        <w:numPr>
          <w:ilvl w:val="0"/>
          <w:numId w:val="1005"/>
        </w:numPr>
        <w:pStyle w:val="Compact"/>
      </w:pPr>
      <w:r>
        <w:t xml:space="preserve">серво відкривання та закривання захвата.</w:t>
      </w:r>
    </w:p>
    <w:p>
      <w:pPr>
        <w:pStyle w:val="FirstParagraph"/>
      </w:pPr>
      <w:r>
        <w:t xml:space="preserve">Положення сервоприводів можуть зберігатися разом із точками програми TEACH.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83316adf2a6d512b00314aba7083add43dc0e66"/>
    <w:p>
      <w:pPr>
        <w:pStyle w:val="Heading1"/>
      </w:pPr>
      <w:r>
        <w:t xml:space="preserve">5. СИСТЕМА ПРИВОДІВ</w:t>
      </w:r>
    </w:p>
    <w:bookmarkStart w:id="35" w:name="X6058ef85b1edd2f4dbfa97306d49674edc20282"/>
    <w:p>
      <w:pPr>
        <w:pStyle w:val="Heading2"/>
      </w:pPr>
      <w:r>
        <w:t xml:space="preserve">5.1. Крокові двигуни</w:t>
      </w:r>
    </w:p>
    <w:p>
      <w:pPr>
        <w:pStyle w:val="FirstParagraph"/>
      </w:pPr>
      <w:r>
        <w:t xml:space="preserve">Кожна з трьох основних осей використовує двигун NEMA 17 з кутом повного кроку 1,8°.</w:t>
      </w:r>
    </w:p>
    <w:p>
      <w:pPr>
        <w:pStyle w:val="BodyText"/>
      </w:pPr>
      <w:r>
        <w:t xml:space="preserve">Повному оберту відповідає:</w:t>
      </w:r>
    </w:p>
    <w:p>
      <w:pPr>
        <w:pStyle w:val="BodyText"/>
      </w:pPr>
      <w:r>
        <w:rPr>
          <w:rStyle w:val="VerbatimChar"/>
        </w:rPr>
        <w:t xml:space="preserve">360° / 1,8° = 200 кроків</w:t>
      </w:r>
    </w:p>
    <w:p>
      <w:pPr>
        <w:pStyle w:val="BodyText"/>
      </w:pPr>
      <w:r>
        <w:t xml:space="preserve">При використанні мікрокроку 1/16:</w:t>
      </w:r>
    </w:p>
    <w:p>
      <w:pPr>
        <w:pStyle w:val="BodyText"/>
      </w:pPr>
      <w:r>
        <w:rPr>
          <w:rStyle w:val="VerbatimChar"/>
        </w:rPr>
        <w:t xml:space="preserve">200 × 16 = 3200 мікрокроків на оберт двигуна</w:t>
      </w:r>
    </w:p>
    <w:p>
      <w:pPr>
        <w:pStyle w:val="BodyText"/>
      </w:pPr>
      <w:r>
        <w:t xml:space="preserve">Додатково кількість робочих кроків залежить від передатного відношення конкретної осі.</w:t>
      </w:r>
    </w:p>
    <w:p>
      <w:pPr>
        <w:pStyle w:val="BodyText"/>
      </w:pPr>
      <w:r>
        <w:t xml:space="preserve">Для осі Z, за кроку гвинта 2 мм/оберт і мікрокроку 1/16:</w:t>
      </w:r>
    </w:p>
    <w:p>
      <w:pPr>
        <w:pStyle w:val="BodyText"/>
      </w:pPr>
      <w:r>
        <w:rPr>
          <w:rStyle w:val="VerbatimChar"/>
        </w:rPr>
        <w:t xml:space="preserve">3200 / 2 = 1600 кроків/мм</w:t>
      </w:r>
    </w:p>
    <w:p>
      <w:pPr>
        <w:pStyle w:val="BodyText"/>
      </w:pPr>
      <w:r>
        <w:t xml:space="preserve">Це значення використовується firmware для перерахунку положення осі Z.</w:t>
      </w:r>
    </w:p>
    <w:bookmarkEnd w:id="35"/>
    <w:bookmarkStart w:id="36" w:name="X0937846461b07d602e9e1c044a35432e05d426b"/>
    <w:p>
      <w:pPr>
        <w:pStyle w:val="Heading2"/>
      </w:pPr>
      <w:r>
        <w:t xml:space="preserve">5.2. Драйвери A4988</w:t>
      </w:r>
    </w:p>
    <w:p>
      <w:pPr>
        <w:pStyle w:val="FirstParagraph"/>
      </w:pPr>
      <w:r>
        <w:t xml:space="preserve">Драйвери A4988 відповідають за живлення та керування кроковими двигунами. Кожен драйвер отримує від ESP32 сигнали:</w:t>
      </w:r>
    </w:p>
    <w:p>
      <w:pPr>
        <w:numPr>
          <w:ilvl w:val="0"/>
          <w:numId w:val="1006"/>
        </w:numPr>
        <w:pStyle w:val="Compact"/>
      </w:pPr>
      <w:r>
        <w:t xml:space="preserve">STEP,</w:t>
      </w:r>
    </w:p>
    <w:p>
      <w:pPr>
        <w:numPr>
          <w:ilvl w:val="0"/>
          <w:numId w:val="1006"/>
        </w:numPr>
        <w:pStyle w:val="Compact"/>
      </w:pPr>
      <w:r>
        <w:t xml:space="preserve">DIR.</w:t>
      </w:r>
    </w:p>
    <w:p>
      <w:pPr>
        <w:pStyle w:val="FirstParagraph"/>
      </w:pPr>
      <w:r>
        <w:t xml:space="preserve">Необхідно правильно налаштувати струм драйверів відповідно до застосованих двигунів і способу охолодження.</w:t>
      </w:r>
    </w:p>
    <w:p>
      <w:pPr>
        <w:pStyle w:val="BodyText"/>
      </w:pPr>
      <w:r>
        <w:t xml:space="preserve">Не можна підключати або відключати кроковий двигун при ввімкненому живленні драйвера.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6d2a2ef8b40a8f33d97c54833a9998b1022e2a4"/>
    <w:p>
      <w:pPr>
        <w:pStyle w:val="Heading1"/>
      </w:pPr>
      <w:r>
        <w:t xml:space="preserve">6. ЕЛЕКТРИЧНА ТА ЕЛЕКТРОННА СИСТЕМА</w:t>
      </w:r>
    </w:p>
    <w:bookmarkStart w:id="38" w:name="Xf302f771867af0a5b5db7334ef4c35f5a49fa30"/>
    <w:p>
      <w:pPr>
        <w:pStyle w:val="Heading2"/>
      </w:pPr>
      <w:r>
        <w:t xml:space="preserve">6.1. Основні елементи</w:t>
      </w:r>
    </w:p>
    <w:p>
      <w:pPr>
        <w:pStyle w:val="FirstParagraph"/>
      </w:pPr>
      <w:r>
        <w:t xml:space="preserve">Електронна система містить:</w:t>
      </w:r>
    </w:p>
    <w:p>
      <w:pPr>
        <w:numPr>
          <w:ilvl w:val="0"/>
          <w:numId w:val="1007"/>
        </w:numPr>
        <w:pStyle w:val="Compact"/>
      </w:pPr>
      <w:r>
        <w:t xml:space="preserve">ESP32 D1 Mini,</w:t>
      </w:r>
    </w:p>
    <w:p>
      <w:pPr>
        <w:numPr>
          <w:ilvl w:val="0"/>
          <w:numId w:val="1007"/>
        </w:numPr>
        <w:pStyle w:val="Compact"/>
      </w:pPr>
      <w:r>
        <w:t xml:space="preserve">3 драйвери A4988,</w:t>
      </w:r>
    </w:p>
    <w:p>
      <w:pPr>
        <w:numPr>
          <w:ilvl w:val="0"/>
          <w:numId w:val="1007"/>
        </w:numPr>
        <w:pStyle w:val="Compact"/>
      </w:pPr>
      <w:r>
        <w:t xml:space="preserve">перетворювач LM2596,</w:t>
      </w:r>
    </w:p>
    <w:p>
      <w:pPr>
        <w:numPr>
          <w:ilvl w:val="0"/>
          <w:numId w:val="1007"/>
        </w:numPr>
        <w:pStyle w:val="Compact"/>
      </w:pPr>
      <w:r>
        <w:t xml:space="preserve">роз’єми двигунів,</w:t>
      </w:r>
    </w:p>
    <w:p>
      <w:pPr>
        <w:numPr>
          <w:ilvl w:val="0"/>
          <w:numId w:val="1007"/>
        </w:numPr>
        <w:pStyle w:val="Compact"/>
      </w:pPr>
      <w:r>
        <w:t xml:space="preserve">роз’єми сервомеханізмів,</w:t>
      </w:r>
    </w:p>
    <w:p>
      <w:pPr>
        <w:numPr>
          <w:ilvl w:val="0"/>
          <w:numId w:val="1007"/>
        </w:numPr>
        <w:pStyle w:val="Compact"/>
      </w:pPr>
      <w:r>
        <w:t xml:space="preserve">кнопки TEACH і MODE,</w:t>
      </w:r>
    </w:p>
    <w:p>
      <w:pPr>
        <w:numPr>
          <w:ilvl w:val="0"/>
          <w:numId w:val="1007"/>
        </w:numPr>
        <w:pStyle w:val="Compact"/>
      </w:pPr>
      <w:r>
        <w:t xml:space="preserve">коло E-STOP,</w:t>
      </w:r>
    </w:p>
    <w:p>
      <w:pPr>
        <w:numPr>
          <w:ilvl w:val="0"/>
          <w:numId w:val="1007"/>
        </w:numPr>
        <w:pStyle w:val="Compact"/>
      </w:pPr>
      <w:r>
        <w:t xml:space="preserve">сигнальні світлодіоди,</w:t>
      </w:r>
    </w:p>
    <w:p>
      <w:pPr>
        <w:numPr>
          <w:ilvl w:val="0"/>
          <w:numId w:val="1007"/>
        </w:numPr>
        <w:pStyle w:val="Compact"/>
      </w:pPr>
      <w:r>
        <w:t xml:space="preserve">OLED-дисплей SSD1306 128×64 I2C,</w:t>
      </w:r>
    </w:p>
    <w:p>
      <w:pPr>
        <w:numPr>
          <w:ilvl w:val="0"/>
          <w:numId w:val="1007"/>
        </w:numPr>
        <w:pStyle w:val="Compact"/>
      </w:pPr>
      <w:r>
        <w:t xml:space="preserve">роз’єми кінцевих вимикачів,</w:t>
      </w:r>
    </w:p>
    <w:p>
      <w:pPr>
        <w:numPr>
          <w:ilvl w:val="0"/>
          <w:numId w:val="1007"/>
        </w:numPr>
        <w:pStyle w:val="Compact"/>
      </w:pPr>
      <w:r>
        <w:t xml:space="preserve">пасивні та захисні елементи.</w:t>
      </w:r>
    </w:p>
    <w:p>
      <w:pPr>
        <w:pStyle w:val="FirstParagraph"/>
      </w:pPr>
      <w:r>
        <w:t xml:space="preserve">Документація плати PCB знаходиться в каталозі</w:t>
      </w:r>
      <w:r>
        <w:t xml:space="preserve"> </w:t>
      </w:r>
      <w:r>
        <w:rPr>
          <w:rStyle w:val="VerbatimChar"/>
        </w:rPr>
        <w:t xml:space="preserve">PCB</w:t>
      </w:r>
      <w:r>
        <w:t xml:space="preserve"> </w:t>
      </w:r>
      <w:r>
        <w:t xml:space="preserve">репозиторію.</w:t>
      </w:r>
    </w:p>
    <w:bookmarkEnd w:id="38"/>
    <w:bookmarkStart w:id="39" w:name="X7cf7b0ca99ffbbbc2418a51320c0f27bd97a4c9"/>
    <w:p>
      <w:pPr>
        <w:pStyle w:val="Heading2"/>
      </w:pPr>
      <w:r>
        <w:t xml:space="preserve">6.2. Призначення входів і виходів ESP32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ROTATE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GRIP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Кінцевий вимикач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Кінцевий вимикач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Кінцевий вимикач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Bluetooth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SDA (OLED)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SCL (OLED)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</w:tbl>
    <w:bookmarkEnd w:id="39"/>
    <w:bookmarkStart w:id="40" w:name="Xe59ca6092ba2234ba87626a06631f905dc76a39"/>
    <w:p>
      <w:pPr>
        <w:pStyle w:val="Heading2"/>
      </w:pPr>
      <w:r>
        <w:t xml:space="preserve">6.3. Кінцеві вимикачі</w:t>
      </w:r>
    </w:p>
    <w:p>
      <w:pPr>
        <w:pStyle w:val="FirstParagraph"/>
      </w:pPr>
      <w:r>
        <w:t xml:space="preserve">Плата має входи для кінцевих вимикачів осей ARM1, ARM2 і Z.</w:t>
      </w:r>
    </w:p>
    <w:p>
      <w:pPr>
        <w:pStyle w:val="BodyText"/>
      </w:pPr>
      <w:r>
        <w:t xml:space="preserve">У поточній версії firmware кінцеві вимикачі не реалізують автоматичний homing. Входи збережені апаратно для майбутнього розширення.</w:t>
      </w:r>
    </w:p>
    <w:bookmarkEnd w:id="40"/>
    <w:bookmarkStart w:id="41" w:name="Xed80fb889b4539e1e10ae2cf3620be1be30af1c"/>
    <w:p>
      <w:pPr>
        <w:pStyle w:val="Heading2"/>
      </w:pPr>
      <w:r>
        <w:t xml:space="preserve">6.4. E-STOP</w:t>
      </w:r>
    </w:p>
    <w:p>
      <w:pPr>
        <w:pStyle w:val="FirstParagraph"/>
      </w:pPr>
      <w:r>
        <w:t xml:space="preserve">E-STOP є елементом безпеки системи.</w:t>
      </w:r>
    </w:p>
    <w:p>
      <w:pPr>
        <w:pStyle w:val="BodyText"/>
      </w:pPr>
      <w:r>
        <w:t xml:space="preserve">Після його активації firmware:</w:t>
      </w:r>
    </w:p>
    <w:p>
      <w:pPr>
        <w:numPr>
          <w:ilvl w:val="0"/>
          <w:numId w:val="1008"/>
        </w:numPr>
        <w:pStyle w:val="Compact"/>
      </w:pPr>
      <w:r>
        <w:t xml:space="preserve">негайно зупиняє генерацію кроків,</w:t>
      </w:r>
    </w:p>
    <w:p>
      <w:pPr>
        <w:numPr>
          <w:ilvl w:val="0"/>
          <w:numId w:val="1008"/>
        </w:numPr>
        <w:pStyle w:val="Compact"/>
      </w:pPr>
      <w:r>
        <w:t xml:space="preserve">блокує ручне керування,</w:t>
      </w:r>
    </w:p>
    <w:p>
      <w:pPr>
        <w:numPr>
          <w:ilvl w:val="0"/>
          <w:numId w:val="1008"/>
        </w:numPr>
        <w:pStyle w:val="Compact"/>
      </w:pPr>
      <w:r>
        <w:t xml:space="preserve">переводить програму AUTO у стан FAULT,</w:t>
      </w:r>
    </w:p>
    <w:p>
      <w:pPr>
        <w:numPr>
          <w:ilvl w:val="0"/>
          <w:numId w:val="1008"/>
        </w:numPr>
        <w:pStyle w:val="Compact"/>
      </w:pPr>
      <w:r>
        <w:t xml:space="preserve">сигналізує про помилку,</w:t>
      </w:r>
    </w:p>
    <w:p>
      <w:pPr>
        <w:numPr>
          <w:ilvl w:val="0"/>
          <w:numId w:val="1008"/>
        </w:numPr>
        <w:pStyle w:val="Compact"/>
      </w:pPr>
      <w:r>
        <w:t xml:space="preserve">вимагає перезапуску контролера перед повторною роботою.</w:t>
      </w:r>
    </w:p>
    <w:p>
      <w:pPr>
        <w:pStyle w:val="FirstParagraph"/>
      </w:pPr>
      <w:r>
        <w:t xml:space="preserve">Система повинна бути виконана так, щоб E-STOP не покладався виключно на програмне забезпечення, а додатково обмежував можливість подальшого живлення або активації приводів відповідно до концепції керуючої плати.</w:t>
      </w:r>
    </w:p>
    <w:bookmarkEnd w:id="41"/>
    <w:bookmarkStart w:id="42" w:name="X7d473591c0da96df063827f30ad88b335740877"/>
    <w:p>
      <w:pPr>
        <w:pStyle w:val="Heading2"/>
      </w:pPr>
      <w:r>
        <w:t xml:space="preserve">6.5. OLED-дисплей</w:t>
      </w:r>
    </w:p>
    <w:p>
      <w:pPr>
        <w:pStyle w:val="FirstParagraph"/>
      </w:pPr>
      <w:r>
        <w:t xml:space="preserve">Контролер підтримує OLED-дисплей SSD1306 128×64, підключений через I2C. Шина використовує GPIO21 як SDA і GPIO22 як SCL.</w:t>
      </w:r>
    </w:p>
    <w:p>
      <w:pPr>
        <w:pStyle w:val="BodyText"/>
      </w:pPr>
      <w:r>
        <w:t xml:space="preserve">Під час ініціалізації firmware автоматично перевіряє адреси</w:t>
      </w:r>
      <w:r>
        <w:t xml:space="preserve"> </w:t>
      </w:r>
      <w:r>
        <w:rPr>
          <w:rStyle w:val="VerbatimChar"/>
        </w:rPr>
        <w:t xml:space="preserve">0x3C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0x3D</w:t>
      </w:r>
      <w:r>
        <w:t xml:space="preserve">. Відсутність дисплея не блокує роботу робота — інформація про проблему передається через Serial.</w:t>
      </w:r>
    </w:p>
    <w:p>
      <w:pPr>
        <w:pStyle w:val="BodyText"/>
      </w:pPr>
      <w:r>
        <w:t xml:space="preserve">Під час роботи OLED показує, зокрема:</w:t>
      </w:r>
    </w:p>
    <w:p>
      <w:pPr>
        <w:numPr>
          <w:ilvl w:val="0"/>
          <w:numId w:val="1009"/>
        </w:numPr>
        <w:pStyle w:val="Compact"/>
      </w:pPr>
      <w:r>
        <w:t xml:space="preserve">режим MANUAL/AUTO і стан програми,</w:t>
      </w:r>
    </w:p>
    <w:p>
      <w:pPr>
        <w:numPr>
          <w:ilvl w:val="0"/>
          <w:numId w:val="1009"/>
        </w:numPr>
        <w:pStyle w:val="Compact"/>
      </w:pPr>
      <w:r>
        <w:t xml:space="preserve">стан Bluetooth-з’єднання,</w:t>
      </w:r>
    </w:p>
    <w:p>
      <w:pPr>
        <w:numPr>
          <w:ilvl w:val="0"/>
          <w:numId w:val="1009"/>
        </w:numPr>
        <w:pStyle w:val="Compact"/>
      </w:pPr>
      <w:r>
        <w:t xml:space="preserve">кількість збережених точок TEACH,</w:t>
      </w:r>
    </w:p>
    <w:p>
      <w:pPr>
        <w:numPr>
          <w:ilvl w:val="0"/>
          <w:numId w:val="1009"/>
        </w:numPr>
        <w:pStyle w:val="Compact"/>
      </w:pPr>
      <w:r>
        <w:t xml:space="preserve">override швидкості в AUTO,</w:t>
      </w:r>
    </w:p>
    <w:p>
      <w:pPr>
        <w:numPr>
          <w:ilvl w:val="0"/>
          <w:numId w:val="1009"/>
        </w:numPr>
        <w:pStyle w:val="Compact"/>
      </w:pPr>
      <w:r>
        <w:t xml:space="preserve">фактичні положення ARM1, ARM2 і Z,</w:t>
      </w:r>
    </w:p>
    <w:p>
      <w:pPr>
        <w:numPr>
          <w:ilvl w:val="0"/>
          <w:numId w:val="1009"/>
        </w:numPr>
        <w:pStyle w:val="Compact"/>
      </w:pPr>
      <w:r>
        <w:t xml:space="preserve">положення TCP X/Y або номер поточної точки програми,</w:t>
      </w:r>
    </w:p>
    <w:p>
      <w:pPr>
        <w:numPr>
          <w:ilvl w:val="0"/>
          <w:numId w:val="1009"/>
        </w:numPr>
        <w:pStyle w:val="Compact"/>
      </w:pPr>
      <w:r>
        <w:t xml:space="preserve">стани помилок, зокрема</w:t>
      </w:r>
      <w:r>
        <w:t xml:space="preserve"> </w:t>
      </w:r>
      <w:r>
        <w:rPr>
          <w:rStyle w:val="VerbatimChar"/>
        </w:rPr>
        <w:t xml:space="preserve">E-STOP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NUM ERR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b9911aefca6b7451360f0427b36b3e88bd98dbf"/>
    <w:p>
      <w:pPr>
        <w:pStyle w:val="Heading1"/>
      </w:pPr>
      <w:r>
        <w:t xml:space="preserve">7. АРХІТЕКТУРА КЕРУВАННЯ</w:t>
      </w:r>
    </w:p>
    <w:p>
      <w:pPr>
        <w:pStyle w:val="FirstParagraph"/>
      </w:pPr>
      <w:r>
        <w:t xml:space="preserve">Фактичний потік керування можна подати так:</w:t>
      </w:r>
    </w:p>
    <w:p>
      <w:pPr>
        <w:pStyle w:val="BodyText"/>
      </w:pPr>
      <w:r>
        <w:rPr>
          <w:rStyle w:val="VerbatimChar"/>
        </w:rPr>
        <w:t xml:space="preserve">Bluetooth-геймпад → Bluepad32 → ESP32 → логіка керування → кінематика / AUTO → FastAccelStepper → A4988 → двигуни NEMA17</w:t>
      </w:r>
    </w:p>
    <w:p>
      <w:pPr>
        <w:pStyle w:val="BodyText"/>
      </w:pPr>
      <w:r>
        <w:t xml:space="preserve">Паралельно:</w:t>
      </w:r>
    </w:p>
    <w:p>
      <w:pPr>
        <w:pStyle w:val="BodyText"/>
      </w:pPr>
      <w:r>
        <w:rPr>
          <w:rStyle w:val="VerbatimChar"/>
        </w:rPr>
        <w:t xml:space="preserve">ESP32 → ESP32Servo → серво обертання + серво захвата</w:t>
      </w:r>
    </w:p>
    <w:p>
      <w:pPr>
        <w:pStyle w:val="BodyText"/>
      </w:pPr>
      <w:r>
        <w:t xml:space="preserve">ESP32 одночасно виконує функції:</w:t>
      </w:r>
    </w:p>
    <w:p>
      <w:pPr>
        <w:numPr>
          <w:ilvl w:val="0"/>
          <w:numId w:val="1010"/>
        </w:numPr>
        <w:pStyle w:val="Compact"/>
      </w:pPr>
      <w:r>
        <w:t xml:space="preserve">приймача команд,</w:t>
      </w:r>
    </w:p>
    <w:p>
      <w:pPr>
        <w:numPr>
          <w:ilvl w:val="0"/>
          <w:numId w:val="1010"/>
        </w:numPr>
        <w:pStyle w:val="Compact"/>
      </w:pPr>
      <w:r>
        <w:t xml:space="preserve">контролера осей,</w:t>
      </w:r>
    </w:p>
    <w:p>
      <w:pPr>
        <w:numPr>
          <w:ilvl w:val="0"/>
          <w:numId w:val="1010"/>
        </w:numPr>
        <w:pStyle w:val="Compact"/>
      </w:pPr>
      <w:r>
        <w:t xml:space="preserve">контролера сервоприводів,</w:t>
      </w:r>
    </w:p>
    <w:p>
      <w:pPr>
        <w:numPr>
          <w:ilvl w:val="0"/>
          <w:numId w:val="1010"/>
        </w:numPr>
        <w:pStyle w:val="Compact"/>
      </w:pPr>
      <w:r>
        <w:t xml:space="preserve">модуля кінематики,</w:t>
      </w:r>
    </w:p>
    <w:p>
      <w:pPr>
        <w:numPr>
          <w:ilvl w:val="0"/>
          <w:numId w:val="1010"/>
        </w:numPr>
        <w:pStyle w:val="Compact"/>
      </w:pPr>
      <w:r>
        <w:t xml:space="preserve">генератора послідовності AUTO,</w:t>
      </w:r>
    </w:p>
    <w:p>
      <w:pPr>
        <w:numPr>
          <w:ilvl w:val="0"/>
          <w:numId w:val="1010"/>
        </w:numPr>
        <w:pStyle w:val="Compact"/>
      </w:pPr>
      <w:r>
        <w:t xml:space="preserve">пам’яті програми TEACH,</w:t>
      </w:r>
    </w:p>
    <w:p>
      <w:pPr>
        <w:numPr>
          <w:ilvl w:val="0"/>
          <w:numId w:val="1010"/>
        </w:numPr>
        <w:pStyle w:val="Compact"/>
      </w:pPr>
      <w:r>
        <w:t xml:space="preserve">програмного модуля безпеки,</w:t>
      </w:r>
    </w:p>
    <w:p>
      <w:pPr>
        <w:numPr>
          <w:ilvl w:val="0"/>
          <w:numId w:val="1010"/>
        </w:numPr>
        <w:pStyle w:val="Compact"/>
      </w:pPr>
      <w:r>
        <w:t xml:space="preserve">діагностичного модуля.</w:t>
      </w:r>
    </w:p>
    <w:p>
      <w:r>
        <w:pict>
          <v:rect style="width:0;height:1.5pt" o:hralign="center" o:hrstd="t" o:hr="t"/>
        </w:pict>
      </w:r>
    </w:p>
    <w:bookmarkEnd w:id="44"/>
    <w:bookmarkStart w:id="52" w:name="X7df84cc6f586613a14c0853948e82e05676e2b6"/>
    <w:p>
      <w:pPr>
        <w:pStyle w:val="Heading1"/>
      </w:pPr>
      <w:r>
        <w:t xml:space="preserve">8. ПРОГРАМНЕ ЗАБЕЗПЕЧЕННЯ</w:t>
      </w:r>
    </w:p>
    <w:bookmarkStart w:id="45" w:name="Xdc6999cf0b42780ca3c3d95d84ab9fc4ea43897"/>
    <w:p>
      <w:pPr>
        <w:pStyle w:val="Heading2"/>
      </w:pPr>
      <w:r>
        <w:t xml:space="preserve">8.1. Середовище</w:t>
      </w:r>
    </w:p>
    <w:p>
      <w:pPr>
        <w:pStyle w:val="FirstParagraph"/>
      </w:pPr>
      <w:r>
        <w:t xml:space="preserve">Керуючу програму підготовлено мовою C++ з використанням:</w:t>
      </w:r>
    </w:p>
    <w:p>
      <w:pPr>
        <w:numPr>
          <w:ilvl w:val="0"/>
          <w:numId w:val="1011"/>
        </w:numPr>
        <w:pStyle w:val="Compact"/>
      </w:pPr>
      <w:r>
        <w:t xml:space="preserve">Arduino Framework,</w:t>
      </w:r>
    </w:p>
    <w:p>
      <w:pPr>
        <w:numPr>
          <w:ilvl w:val="0"/>
          <w:numId w:val="1011"/>
        </w:numPr>
        <w:pStyle w:val="Compact"/>
      </w:pPr>
      <w:r>
        <w:t xml:space="preserve">PlatformIO,</w:t>
      </w:r>
    </w:p>
    <w:p>
      <w:pPr>
        <w:numPr>
          <w:ilvl w:val="0"/>
          <w:numId w:val="1011"/>
        </w:numPr>
        <w:pStyle w:val="Compact"/>
      </w:pPr>
      <w:r>
        <w:t xml:space="preserve">Visual Studio Code.</w:t>
      </w:r>
    </w:p>
    <w:bookmarkEnd w:id="45"/>
    <w:bookmarkStart w:id="51" w:name="X4408853d3351667bddcca53df6775969acdb50d"/>
    <w:p>
      <w:pPr>
        <w:pStyle w:val="Heading2"/>
      </w:pPr>
      <w:r>
        <w:t xml:space="preserve">8.2. Основні бібліотеки</w:t>
      </w:r>
    </w:p>
    <w:bookmarkStart w:id="46" w:name="bluepad32"/>
    <w:p>
      <w:pPr>
        <w:pStyle w:val="Heading3"/>
      </w:pPr>
      <w:r>
        <w:t xml:space="preserve">Bluepad32</w:t>
      </w:r>
    </w:p>
    <w:p>
      <w:pPr>
        <w:pStyle w:val="FirstParagraph"/>
      </w:pPr>
      <w:r>
        <w:t xml:space="preserve">Бібліотека відповідає за обслуговування Bluetooth-контролерів.</w:t>
      </w:r>
    </w:p>
    <w:bookmarkEnd w:id="46"/>
    <w:bookmarkStart w:id="47" w:name="fastaccelstepper"/>
    <w:p>
      <w:pPr>
        <w:pStyle w:val="Heading3"/>
      </w:pPr>
      <w:r>
        <w:t xml:space="preserve">FastAccelStepper</w:t>
      </w:r>
    </w:p>
    <w:p>
      <w:pPr>
        <w:pStyle w:val="FirstParagraph"/>
      </w:pPr>
      <w:r>
        <w:t xml:space="preserve">Бібліотека генерує сигнали STEP для трьох осей і дає змогу задавати швидкість, прискорення та положення.</w:t>
      </w:r>
    </w:p>
    <w:bookmarkEnd w:id="47"/>
    <w:bookmarkStart w:id="48" w:name="esp32servo"/>
    <w:p>
      <w:pPr>
        <w:pStyle w:val="Heading3"/>
      </w:pPr>
      <w:r>
        <w:t xml:space="preserve">ESP32Servo</w:t>
      </w:r>
    </w:p>
    <w:p>
      <w:pPr>
        <w:pStyle w:val="FirstParagraph"/>
      </w:pPr>
      <w:r>
        <w:t xml:space="preserve">Бібліотека керує сервомеханізмами захвата.</w:t>
      </w:r>
    </w:p>
    <w:bookmarkEnd w:id="48"/>
    <w:bookmarkStart w:id="49" w:name="preferences"/>
    <w:p>
      <w:pPr>
        <w:pStyle w:val="Heading3"/>
      </w:pPr>
      <w:r>
        <w:t xml:space="preserve">Preferences</w:t>
      </w:r>
    </w:p>
    <w:p>
      <w:pPr>
        <w:pStyle w:val="FirstParagraph"/>
      </w:pPr>
      <w:r>
        <w:t xml:space="preserve">Бібліотека обслуговує пам’ять NVS ESP32. У пам’яті зберігається програма TEACH, завдяки чому точки залишаються доступними після вимкнення живлення.</w:t>
      </w:r>
    </w:p>
    <w:bookmarkEnd w:id="49"/>
    <w:bookmarkStart w:id="50" w:name="adafruit-gfx--adafruit-ssd1306"/>
    <w:p>
      <w:pPr>
        <w:pStyle w:val="Heading3"/>
      </w:pPr>
      <w:r>
        <w:t xml:space="preserve">Adafruit GFX / Adafruit SSD1306</w:t>
      </w:r>
    </w:p>
    <w:p>
      <w:pPr>
        <w:pStyle w:val="FirstParagraph"/>
      </w:pPr>
      <w:r>
        <w:t xml:space="preserve">Бібліотеки відповідають за роботу OLED-дисплея SSD1306 128×64, відображення стану робота та базову діагностику.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X326c389539424ea993ae898ea13e35321fa7d0c"/>
    <w:p>
      <w:pPr>
        <w:pStyle w:val="Heading1"/>
      </w:pPr>
      <w:r>
        <w:t xml:space="preserve">9. РЕЖИМИ РОБОТИ</w:t>
      </w:r>
    </w:p>
    <w:p>
      <w:pPr>
        <w:pStyle w:val="FirstParagraph"/>
      </w:pPr>
      <w:r>
        <w:t xml:space="preserve">Контролер використовує два незалежні рівні режимів.</w:t>
      </w:r>
    </w:p>
    <w:bookmarkStart w:id="53" w:name="X80bcebd069c71d66e7b8f41636b08159a45f88c"/>
    <w:p>
      <w:pPr>
        <w:pStyle w:val="Heading2"/>
      </w:pPr>
      <w:r>
        <w:t xml:space="preserve">9.1. Основний режим роботи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MANUAL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AUTO</w:t>
      </w:r>
    </w:p>
    <w:bookmarkEnd w:id="53"/>
    <w:bookmarkStart w:id="54" w:name="Xb8321ceac121179cefc954737d9bda085b01d5e"/>
    <w:p>
      <w:pPr>
        <w:pStyle w:val="Heading2"/>
      </w:pPr>
      <w:r>
        <w:t xml:space="preserve">9.2. Режим ручного керування</w:t>
      </w:r>
    </w:p>
    <w:p>
      <w:pPr>
        <w:pStyle w:val="FirstParagraph"/>
      </w:pPr>
      <w:r>
        <w:t xml:space="preserve">У режимі MANUAL доступні: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JOINT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TOOL</w:t>
      </w:r>
    </w:p>
    <w:p>
      <w:pPr>
        <w:pStyle w:val="FirstParagraph"/>
      </w:pPr>
      <w:r>
        <w:t xml:space="preserve">Таким чином, вибір JOINT/TOOL не є тим самим, що вибір MANUAL/AUTO.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f6528ca4acebc60d15729570e031666a09d8a64"/>
    <w:p>
      <w:pPr>
        <w:pStyle w:val="Heading1"/>
      </w:pPr>
      <w:r>
        <w:t xml:space="preserve">10. РУЧНЕ КЕРУВАННЯ – JOINT</w:t>
      </w:r>
    </w:p>
    <w:p>
      <w:pPr>
        <w:pStyle w:val="FirstParagraph"/>
      </w:pPr>
      <w:r>
        <w:t xml:space="preserve">У режимі JOINT оператор безпосередньо керує окремими осями робота.</w:t>
      </w:r>
    </w:p>
    <w:p>
      <w:pPr>
        <w:pStyle w:val="BodyText"/>
      </w:pPr>
      <w:r>
        <w:t xml:space="preserve">Поточне призначення органів геймпада: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Елемент контролера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Лівий аналог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Лівий аналог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Правий аналог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Правий аналог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обертання захвата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відкривання / закривання захвата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/ TOOL</w:t>
            </w:r>
          </w:p>
        </w:tc>
      </w:tr>
    </w:tbl>
    <w:p>
      <w:pPr>
        <w:pStyle w:val="BodyText"/>
      </w:pPr>
      <w:r>
        <w:t xml:space="preserve">Значення з аналогових стиків нормалізуються та мають мертву зону, щоб невеликі відхилення стика не спричиняли рух робота.</w:t>
      </w:r>
    </w:p>
    <w:p>
      <w:pPr>
        <w:pStyle w:val="BodyText"/>
      </w:pPr>
      <w:r>
        <w:t xml:space="preserve">Після підключення контролера робот не озброюється одразу. Потрібно приблизно 300 мс нейтрального положення всіх органів керування. Це запобігає неконтрольованому руху відразу після спарювання геймпада.</w:t>
      </w:r>
    </w:p>
    <w:p>
      <w:r>
        <w:pict>
          <v:rect style="width:0;height:1.5pt" o:hralign="center" o:hrstd="t" o:hr="t"/>
        </w:pict>
      </w:r>
    </w:p>
    <w:bookmarkEnd w:id="56"/>
    <w:bookmarkStart w:id="57" w:name="X86aefff1cc222d6bd62fff92ecc2e67d2ed7828"/>
    <w:p>
      <w:pPr>
        <w:pStyle w:val="Heading1"/>
      </w:pPr>
      <w:r>
        <w:t xml:space="preserve">11. РУЧНЕ КЕРУВАННЯ – TOOL</w:t>
      </w:r>
    </w:p>
    <w:p>
      <w:pPr>
        <w:pStyle w:val="FirstParagraph"/>
      </w:pPr>
      <w:r>
        <w:t xml:space="preserve">У режимі TOOL оператор не керує безпосередньо кутами ARM1 і ARM2.</w:t>
      </w:r>
    </w:p>
    <w:p>
      <w:pPr>
        <w:pStyle w:val="BodyText"/>
      </w:pPr>
      <w:r>
        <w:t xml:space="preserve">Лівий аналог задає рух робочого органу в площині XY, а програма обчислює необхідні кути плечей за допомогою оберненої кінематики.</w:t>
      </w:r>
    </w:p>
    <w:p>
      <w:pPr>
        <w:pStyle w:val="BodyText"/>
      </w:pPr>
      <w:r>
        <w:t xml:space="preserve">Керування віссю Z та захватом залишається аналогічним до режиму JOINT.</w:t>
      </w:r>
    </w:p>
    <w:p>
      <w:pPr>
        <w:pStyle w:val="BodyText"/>
      </w:pPr>
      <w:r>
        <w:t xml:space="preserve">Якщо задана точка знаходиться поза досяжною областю або потребує перевищення межі осі, команда не виконується і може бути сигналізована помилка.</w:t>
      </w:r>
    </w:p>
    <w:p>
      <w:r>
        <w:pict>
          <v:rect style="width:0;height:1.5pt" o:hralign="center" o:hrstd="t" o:hr="t"/>
        </w:pict>
      </w:r>
    </w:p>
    <w:bookmarkEnd w:id="57"/>
    <w:bookmarkStart w:id="60" w:name="X41907fc179e8aa7b4b64014ec730e919301e0b6"/>
    <w:p>
      <w:pPr>
        <w:pStyle w:val="Heading1"/>
      </w:pPr>
      <w:r>
        <w:t xml:space="preserve">12. КІНЕМАТИКА</w:t>
      </w:r>
    </w:p>
    <w:bookmarkStart w:id="58" w:name="X3793387db46f68f5ce4b9c28ef665eb710f5f69"/>
    <w:p>
      <w:pPr>
        <w:pStyle w:val="Heading2"/>
      </w:pPr>
      <w:r>
        <w:t xml:space="preserve">12.1. Пряма кінематика</w:t>
      </w:r>
    </w:p>
    <w:p>
      <w:pPr>
        <w:pStyle w:val="FirstParagraph"/>
      </w:pPr>
      <w:r>
        <w:t xml:space="preserve">Для двох плечей SCARA положення TCP у площині XY визначається залежностями:</w:t>
      </w:r>
    </w:p>
    <w:p>
      <w:pPr>
        <w:pStyle w:val="BodyText"/>
      </w:pPr>
      <w:r>
        <w:rPr>
          <w:rStyle w:val="VerbatimChar"/>
        </w:rPr>
        <w:t xml:space="preserve">X = L1·cos(θ1) + L2·cos(θ1 + θ2)</w:t>
      </w:r>
    </w:p>
    <w:p>
      <w:pPr>
        <w:pStyle w:val="BodyText"/>
      </w:pPr>
      <w:r>
        <w:rPr>
          <w:rStyle w:val="VerbatimChar"/>
        </w:rPr>
        <w:t xml:space="preserve">Y = L1·sin(θ1) + L2·sin(θ1 + θ2)</w:t>
      </w:r>
    </w:p>
    <w:p>
      <w:pPr>
        <w:pStyle w:val="BodyText"/>
      </w:pPr>
      <w:r>
        <w:t xml:space="preserve">та:</w:t>
      </w:r>
    </w:p>
    <w:p>
      <w:pPr>
        <w:pStyle w:val="BodyText"/>
      </w:pPr>
      <w:r>
        <w:rPr>
          <w:rStyle w:val="VerbatimChar"/>
        </w:rPr>
        <w:t xml:space="preserve">Z = положення осі Z</w:t>
      </w:r>
    </w:p>
    <w:p>
      <w:pPr>
        <w:pStyle w:val="BodyText"/>
      </w:pPr>
      <w:r>
        <w:t xml:space="preserve">де: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L1</w:t>
      </w:r>
      <w:r>
        <w:t xml:space="preserve"> </w:t>
      </w:r>
      <w:r>
        <w:t xml:space="preserve">– довжина першої ланки,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L2</w:t>
      </w:r>
      <w:r>
        <w:t xml:space="preserve"> </w:t>
      </w:r>
      <w:r>
        <w:t xml:space="preserve">– довжина другої ланки,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θ1</w:t>
      </w:r>
      <w:r>
        <w:t xml:space="preserve"> </w:t>
      </w:r>
      <w:r>
        <w:t xml:space="preserve">– кут ARM1,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θ2</w:t>
      </w:r>
      <w:r>
        <w:t xml:space="preserve"> </w:t>
      </w:r>
      <w:r>
        <w:t xml:space="preserve">– кут ARM2.</w:t>
      </w:r>
    </w:p>
    <w:p>
      <w:pPr>
        <w:pStyle w:val="FirstParagraph"/>
      </w:pPr>
      <w:r>
        <w:t xml:space="preserve">У поточній конфігурації: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L1 = 91,61 мм</w:t>
      </w:r>
      <w:r>
        <w:t xml:space="preserve">,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L2 = 97,528 мм</w:t>
      </w:r>
      <w:r>
        <w:t xml:space="preserve">.</w:t>
      </w:r>
    </w:p>
    <w:bookmarkEnd w:id="58"/>
    <w:bookmarkStart w:id="59" w:name="X2b4cad54d045576cdca48d99691eab30f3d9dc7"/>
    <w:p>
      <w:pPr>
        <w:pStyle w:val="Heading2"/>
      </w:pPr>
      <w:r>
        <w:t xml:space="preserve">12.2. Обернена кінематика</w:t>
      </w:r>
    </w:p>
    <w:p>
      <w:pPr>
        <w:pStyle w:val="FirstParagraph"/>
      </w:pPr>
      <w:r>
        <w:t xml:space="preserve">У режимі TOOL задається положення</w:t>
      </w:r>
      <w:r>
        <w:t xml:space="preserve"> </w:t>
      </w:r>
      <w:r>
        <w:rPr>
          <w:rStyle w:val="VerbatimChar"/>
        </w:rPr>
        <w:t xml:space="preserve">(X,Y)</w:t>
      </w:r>
      <w:r>
        <w:t xml:space="preserve">, а програма обчислює кути</w:t>
      </w:r>
      <w:r>
        <w:t xml:space="preserve"> </w:t>
      </w:r>
      <w:r>
        <w:rPr>
          <w:rStyle w:val="VerbatimChar"/>
        </w:rPr>
        <w:t xml:space="preserve">θ1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θ2</w:t>
      </w:r>
      <w:r>
        <w:t xml:space="preserve">.</w:t>
      </w:r>
    </w:p>
    <w:p>
      <w:pPr>
        <w:pStyle w:val="BodyText"/>
      </w:pPr>
      <w:r>
        <w:t xml:space="preserve">Спочатку обчислюється залежність:</w:t>
      </w:r>
    </w:p>
    <w:p>
      <w:pPr>
        <w:pStyle w:val="BodyText"/>
      </w:pPr>
      <w:r>
        <w:rPr>
          <w:rStyle w:val="VerbatimChar"/>
        </w:rPr>
        <w:t xml:space="preserve">cos(θ2) = (X² + Y² − L1² − L2²) / (2·L1·L2)</w:t>
      </w:r>
    </w:p>
    <w:p>
      <w:pPr>
        <w:pStyle w:val="BodyText"/>
      </w:pPr>
      <w:r>
        <w:t xml:space="preserve">Якщо результат виходить за межі</w:t>
      </w:r>
      <w:r>
        <w:t xml:space="preserve"> </w:t>
      </w:r>
      <w:r>
        <w:rPr>
          <w:rStyle w:val="VerbatimChar"/>
        </w:rPr>
        <w:t xml:space="preserve">−1...1</w:t>
      </w:r>
      <w:r>
        <w:t xml:space="preserve">, точка знаходиться поза геометричною робочою областю.</w:t>
      </w:r>
    </w:p>
    <w:p>
      <w:pPr>
        <w:pStyle w:val="BodyText"/>
      </w:pPr>
      <w:r>
        <w:t xml:space="preserve">Потім визначаються кути шарнірів. Для типового двошарнірного робота існують дві геометричні конфігурації, що відповідають положенню «ліктя» з двох боків.</w:t>
      </w:r>
    </w:p>
    <w:p>
      <w:pPr>
        <w:pStyle w:val="BodyText"/>
      </w:pPr>
      <w:r>
        <w:t xml:space="preserve">Поточний firmware використовує одну з цих конфігурацій (</w:t>
      </w:r>
      <w:r>
        <w:rPr>
          <w:rStyle w:val="VerbatimChar"/>
        </w:rPr>
        <w:t xml:space="preserve">ELBOW_UP</w:t>
      </w:r>
      <w:r>
        <w:t xml:space="preserve">).</w:t>
      </w:r>
    </w:p>
    <w:p>
      <w:pPr>
        <w:pStyle w:val="BodyText"/>
      </w:pPr>
      <w:r>
        <w:t xml:space="preserve">Після обчислення кутів також перевіряються програмні обмеження діапазонів ARM1 і ARM2.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eba459e7f26f1eddf5e852484b8682dbe452aaa"/>
    <w:p>
      <w:pPr>
        <w:pStyle w:val="Heading1"/>
      </w:pPr>
      <w:r>
        <w:t xml:space="preserve">13. ПОЛОЖЕННЯ HOME І HOMING</w:t>
      </w:r>
    </w:p>
    <w:p>
      <w:pPr>
        <w:pStyle w:val="FirstParagraph"/>
      </w:pPr>
      <w:r>
        <w:t xml:space="preserve">Поточний робот не виконує автоматичний homing.</w:t>
      </w:r>
    </w:p>
    <w:p>
      <w:pPr>
        <w:pStyle w:val="BodyText"/>
      </w:pPr>
      <w:r>
        <w:t xml:space="preserve">Положення HOME необхідно встановити вручну перед увімкненням живлення або скиданням ESP32.</w:t>
      </w:r>
    </w:p>
    <w:p>
      <w:pPr>
        <w:pStyle w:val="BodyText"/>
      </w:pPr>
      <w:r>
        <w:t xml:space="preserve">Firmware приймає такі стартові значення: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Вісь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Положення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Обертання захвата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Захват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30°</w:t>
            </w:r>
          </w:p>
        </w:tc>
      </w:tr>
    </w:tbl>
    <w:p>
      <w:pPr>
        <w:pStyle w:val="BodyText"/>
      </w:pPr>
      <w:r>
        <w:t xml:space="preserve">Після запуску лічильник кроків кожної осі встановлюється в положення, що відповідає HOME.</w:t>
      </w:r>
    </w:p>
    <w:p>
      <w:pPr>
        <w:pStyle w:val="BodyText"/>
      </w:pPr>
      <w:r>
        <w:t xml:space="preserve">Якщо механіка фактично не була встановлена в це положення, усі подальші обчислення положення міститимуть помилку.</w:t>
      </w:r>
    </w:p>
    <w:p>
      <w:pPr>
        <w:pStyle w:val="BodyText"/>
      </w:pPr>
      <w:r>
        <w:t xml:space="preserve">Автоматичний homing із використанням кінцевих вимикачів передбачений як можливе майбутнє розширення.</w:t>
      </w:r>
    </w:p>
    <w:p>
      <w:r>
        <w:pict>
          <v:rect style="width:0;height:1.5pt" o:hralign="center" o:hrstd="t" o:hr="t"/>
        </w:pict>
      </w:r>
    </w:p>
    <w:bookmarkEnd w:id="61"/>
    <w:bookmarkStart w:id="65" w:name="Xd2b72135092fa9ca7c71264ce10fabe3660bd2a"/>
    <w:p>
      <w:pPr>
        <w:pStyle w:val="Heading1"/>
      </w:pPr>
      <w:r>
        <w:t xml:space="preserve">14. ФУНКЦІЯ TEACH</w:t>
      </w:r>
    </w:p>
    <w:p>
      <w:pPr>
        <w:pStyle w:val="FirstParagraph"/>
      </w:pPr>
      <w:r>
        <w:t xml:space="preserve">Кнопка TEACH на платі дає змогу зберегти поточне положення робота.</w:t>
      </w:r>
    </w:p>
    <w:p>
      <w:pPr>
        <w:pStyle w:val="BodyText"/>
      </w:pPr>
      <w:r>
        <w:t xml:space="preserve">TEACH працює лише:</w:t>
      </w:r>
    </w:p>
    <w:p>
      <w:pPr>
        <w:numPr>
          <w:ilvl w:val="0"/>
          <w:numId w:val="1016"/>
        </w:numPr>
        <w:pStyle w:val="Compact"/>
      </w:pPr>
      <w:r>
        <w:t xml:space="preserve">у режимі MANUAL,</w:t>
      </w:r>
    </w:p>
    <w:p>
      <w:pPr>
        <w:numPr>
          <w:ilvl w:val="0"/>
          <w:numId w:val="1016"/>
        </w:numPr>
        <w:pStyle w:val="Compact"/>
      </w:pPr>
      <w:r>
        <w:t xml:space="preserve">при зупинених осях,</w:t>
      </w:r>
    </w:p>
    <w:p>
      <w:pPr>
        <w:numPr>
          <w:ilvl w:val="0"/>
          <w:numId w:val="1016"/>
        </w:numPr>
        <w:pStyle w:val="Compact"/>
      </w:pPr>
      <w:r>
        <w:t xml:space="preserve">коли E-STOP не активний.</w:t>
      </w:r>
    </w:p>
    <w:bookmarkStart w:id="62" w:name="X755983d5f2818a4f00cd9ccb1cceedbc24d3ed6"/>
    <w:p>
      <w:pPr>
        <w:pStyle w:val="Heading2"/>
      </w:pPr>
      <w:r>
        <w:t xml:space="preserve">14.1. Коротке натискання</w:t>
      </w:r>
    </w:p>
    <w:p>
      <w:pPr>
        <w:pStyle w:val="FirstParagraph"/>
      </w:pPr>
      <w:r>
        <w:t xml:space="preserve">Зберігає наступну точку програми.</w:t>
      </w:r>
    </w:p>
    <w:p>
      <w:pPr>
        <w:pStyle w:val="BodyText"/>
      </w:pPr>
      <w:r>
        <w:t xml:space="preserve">Кожна точка містить:</w:t>
      </w:r>
    </w:p>
    <w:p>
      <w:pPr>
        <w:numPr>
          <w:ilvl w:val="0"/>
          <w:numId w:val="1017"/>
        </w:numPr>
        <w:pStyle w:val="Compact"/>
      </w:pPr>
      <w:r>
        <w:t xml:space="preserve">положення ARM1,</w:t>
      </w:r>
    </w:p>
    <w:p>
      <w:pPr>
        <w:numPr>
          <w:ilvl w:val="0"/>
          <w:numId w:val="1017"/>
        </w:numPr>
        <w:pStyle w:val="Compact"/>
      </w:pPr>
      <w:r>
        <w:t xml:space="preserve">положення ARM2,</w:t>
      </w:r>
    </w:p>
    <w:p>
      <w:pPr>
        <w:numPr>
          <w:ilvl w:val="0"/>
          <w:numId w:val="1017"/>
        </w:numPr>
        <w:pStyle w:val="Compact"/>
      </w:pPr>
      <w:r>
        <w:t xml:space="preserve">положення Z,</w:t>
      </w:r>
    </w:p>
    <w:p>
      <w:pPr>
        <w:numPr>
          <w:ilvl w:val="0"/>
          <w:numId w:val="1017"/>
        </w:numPr>
        <w:pStyle w:val="Compact"/>
      </w:pPr>
      <w:r>
        <w:t xml:space="preserve">положення серво обертання захвата,</w:t>
      </w:r>
    </w:p>
    <w:p>
      <w:pPr>
        <w:numPr>
          <w:ilvl w:val="0"/>
          <w:numId w:val="1017"/>
        </w:numPr>
        <w:pStyle w:val="Compact"/>
      </w:pPr>
      <w:r>
        <w:t xml:space="preserve">положення серво захвата,</w:t>
      </w:r>
    </w:p>
    <w:p>
      <w:pPr>
        <w:numPr>
          <w:ilvl w:val="0"/>
          <w:numId w:val="1017"/>
        </w:numPr>
        <w:pStyle w:val="Compact"/>
      </w:pPr>
      <w:r>
        <w:t xml:space="preserve">час паузи</w:t>
      </w:r>
      <w:r>
        <w:t xml:space="preserve"> </w:t>
      </w:r>
      <w:r>
        <w:rPr>
          <w:rStyle w:val="VerbatimChar"/>
        </w:rPr>
        <w:t xml:space="preserve">dwellMs</w:t>
      </w:r>
      <w:r>
        <w:t xml:space="preserve">.</w:t>
      </w:r>
    </w:p>
    <w:p>
      <w:pPr>
        <w:pStyle w:val="FirstParagraph"/>
      </w:pPr>
      <w:r>
        <w:t xml:space="preserve">Максимальна кількість точок становить 20.</w:t>
      </w:r>
    </w:p>
    <w:bookmarkEnd w:id="62"/>
    <w:bookmarkStart w:id="63" w:name="X3de1211e59b9f7a4390e12ed35be44e892d10cd"/>
    <w:p>
      <w:pPr>
        <w:pStyle w:val="Heading2"/>
      </w:pPr>
      <w:r>
        <w:t xml:space="preserve">14.2. Довге натискання</w:t>
      </w:r>
    </w:p>
    <w:p>
      <w:pPr>
        <w:pStyle w:val="FirstParagraph"/>
      </w:pPr>
      <w:r>
        <w:t xml:space="preserve">Утримання кнопки приблизно 1,8 с видаляє всю збережену програму.</w:t>
      </w:r>
    </w:p>
    <w:bookmarkEnd w:id="63"/>
    <w:bookmarkStart w:id="64" w:name="X97d73cc78337120933d02c0fa54de69679e50b2"/>
    <w:p>
      <w:pPr>
        <w:pStyle w:val="Heading2"/>
      </w:pPr>
      <w:r>
        <w:t xml:space="preserve">14.3. Пам’ять</w:t>
      </w:r>
    </w:p>
    <w:p>
      <w:pPr>
        <w:pStyle w:val="FirstParagraph"/>
      </w:pPr>
      <w:r>
        <w:t xml:space="preserve">Програма зберігається в пам’яті NVS ESP32. Завдяки цьому вона не втрачається після вимкнення живлення.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bee4ac776ac269758817b449b0a4a19b27384e0"/>
    <w:p>
      <w:pPr>
        <w:pStyle w:val="Heading1"/>
      </w:pPr>
      <w:r>
        <w:t xml:space="preserve">15. РЕЖИМ AUTO</w:t>
      </w:r>
    </w:p>
    <w:p>
      <w:pPr>
        <w:pStyle w:val="FirstParagraph"/>
      </w:pPr>
      <w:r>
        <w:t xml:space="preserve">Кнопка MODE перемикає роботу між MANUAL і AUTO.</w:t>
      </w:r>
    </w:p>
    <w:p>
      <w:pPr>
        <w:pStyle w:val="BodyText"/>
      </w:pPr>
      <w:r>
        <w:t xml:space="preserve">Зміна режиму можлива лише при зупинених осях.</w:t>
      </w:r>
    </w:p>
    <w:p>
      <w:pPr>
        <w:pStyle w:val="BodyText"/>
      </w:pPr>
      <w:r>
        <w:t xml:space="preserve">У AUTO геймпад не використовується для безпосереднього керування осями.</w:t>
      </w:r>
    </w:p>
    <w:p>
      <w:pPr>
        <w:pStyle w:val="BodyText"/>
      </w:pPr>
      <w:r>
        <w:t xml:space="preserve">Кнопка START реалізує функції:</w:t>
      </w:r>
    </w:p>
    <w:p>
      <w:pPr>
        <w:numPr>
          <w:ilvl w:val="0"/>
          <w:numId w:val="1018"/>
        </w:numPr>
        <w:pStyle w:val="Compact"/>
      </w:pPr>
      <w:r>
        <w:t xml:space="preserve">IDLE → START,</w:t>
      </w:r>
    </w:p>
    <w:p>
      <w:pPr>
        <w:numPr>
          <w:ilvl w:val="0"/>
          <w:numId w:val="1018"/>
        </w:numPr>
        <w:pStyle w:val="Compact"/>
      </w:pPr>
      <w:r>
        <w:t xml:space="preserve">RUN → PAUSE,</w:t>
      </w:r>
    </w:p>
    <w:p>
      <w:pPr>
        <w:numPr>
          <w:ilvl w:val="0"/>
          <w:numId w:val="1018"/>
        </w:numPr>
        <w:pStyle w:val="Compact"/>
      </w:pPr>
      <w:r>
        <w:t xml:space="preserve">PAUSED → RESUME.</w:t>
      </w:r>
    </w:p>
    <w:p>
      <w:pPr>
        <w:pStyle w:val="FirstParagraph"/>
      </w:pPr>
      <w:r>
        <w:t xml:space="preserve">AUTO відтворює точки, раніше збережені функцією TEACH.</w:t>
      </w:r>
    </w:p>
    <w:p>
      <w:r>
        <w:pict>
          <v:rect style="width:0;height:1.5pt" o:hralign="center" o:hrstd="t" o:hr="t"/>
        </w:pict>
      </w:r>
    </w:p>
    <w:bookmarkEnd w:id="66"/>
    <w:bookmarkStart w:id="68" w:name="Xfffd6ed481c4d165a022d484a1b1942c10020f4"/>
    <w:p>
      <w:pPr>
        <w:pStyle w:val="Heading1"/>
      </w:pPr>
      <w:r>
        <w:t xml:space="preserve">16. ПЕРЕБІГ ЦИКЛУ AUTO</w:t>
      </w:r>
    </w:p>
    <w:p>
      <w:pPr>
        <w:pStyle w:val="FirstParagraph"/>
      </w:pPr>
      <w:r>
        <w:t xml:space="preserve">Для кожної точки програми виконуються такі дії:</w:t>
      </w:r>
    </w:p>
    <w:p>
      <w:pPr>
        <w:numPr>
          <w:ilvl w:val="0"/>
          <w:numId w:val="1019"/>
        </w:numPr>
        <w:pStyle w:val="Compact"/>
      </w:pPr>
      <w:r>
        <w:t xml:space="preserve">встановлення цільових положень сервомеханізмів,</w:t>
      </w:r>
    </w:p>
    <w:p>
      <w:pPr>
        <w:numPr>
          <w:ilvl w:val="0"/>
          <w:numId w:val="1019"/>
        </w:numPr>
        <w:pStyle w:val="Compact"/>
      </w:pPr>
      <w:r>
        <w:t xml:space="preserve">визначення відстані, яку мають пройти ARM1, ARM2 і Z,</w:t>
      </w:r>
    </w:p>
    <w:p>
      <w:pPr>
        <w:numPr>
          <w:ilvl w:val="0"/>
          <w:numId w:val="1019"/>
        </w:numPr>
        <w:pStyle w:val="Compact"/>
      </w:pPr>
      <w:r>
        <w:t xml:space="preserve">вибір швидкостей осей,</w:t>
      </w:r>
    </w:p>
    <w:p>
      <w:pPr>
        <w:numPr>
          <w:ilvl w:val="0"/>
          <w:numId w:val="1019"/>
        </w:numPr>
        <w:pStyle w:val="Compact"/>
      </w:pPr>
      <w:r>
        <w:t xml:space="preserve">початок руху PTP,</w:t>
      </w:r>
    </w:p>
    <w:p>
      <w:pPr>
        <w:numPr>
          <w:ilvl w:val="0"/>
          <w:numId w:val="1019"/>
        </w:numPr>
        <w:pStyle w:val="Compact"/>
      </w:pPr>
      <w:r>
        <w:t xml:space="preserve">очікування завершення руху всіх осей,</w:t>
      </w:r>
    </w:p>
    <w:p>
      <w:pPr>
        <w:numPr>
          <w:ilvl w:val="0"/>
          <w:numId w:val="1019"/>
        </w:numPr>
        <w:pStyle w:val="Compact"/>
      </w:pPr>
      <w:r>
        <w:t xml:space="preserve">очікування заданого часу паузи,</w:t>
      </w:r>
    </w:p>
    <w:p>
      <w:pPr>
        <w:numPr>
          <w:ilvl w:val="0"/>
          <w:numId w:val="1019"/>
        </w:numPr>
        <w:pStyle w:val="Compact"/>
      </w:pPr>
      <w:r>
        <w:t xml:space="preserve">перехід до наступної точки.</w:t>
      </w:r>
    </w:p>
    <w:p>
      <w:pPr>
        <w:pStyle w:val="FirstParagraph"/>
      </w:pPr>
      <w:r>
        <w:t xml:space="preserve">У поточній конфігурації програма за замовчуванням працює циклічно.</w:t>
      </w:r>
    </w:p>
    <w:bookmarkStart w:id="67" w:name="Xe37ac9a2bc252661ebc4014edf97cb9a0d9135e"/>
    <w:p>
      <w:pPr>
        <w:pStyle w:val="Heading2"/>
      </w:pPr>
      <w:r>
        <w:t xml:space="preserve">16.1. Тип руху</w:t>
      </w:r>
    </w:p>
    <w:p>
      <w:pPr>
        <w:pStyle w:val="FirstParagraph"/>
      </w:pPr>
      <w:r>
        <w:t xml:space="preserve">Поточна реалізація AUTO виконує рух PTP (Point To Point).</w:t>
      </w:r>
    </w:p>
    <w:p>
      <w:pPr>
        <w:pStyle w:val="BodyText"/>
      </w:pPr>
      <w:r>
        <w:t xml:space="preserve">Це означає, що синхронізуються часи переміщення осей, але траєкторія TCP між точками не обов’язково є прямою лінією.</w:t>
      </w:r>
    </w:p>
    <w:p>
      <w:pPr>
        <w:pStyle w:val="BodyText"/>
      </w:pPr>
      <w:r>
        <w:t xml:space="preserve">Лінійна інтерполяція LIN передбачена як можливе майбутнє розширення.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67b80fd072d6abe27bc76e438137c4ce0a592ae"/>
    <w:p>
      <w:pPr>
        <w:pStyle w:val="Heading1"/>
      </w:pPr>
      <w:r>
        <w:t xml:space="preserve">17. РЕГУЛЮВАННЯ ШВИДКОСТІ В AUTO</w:t>
      </w:r>
    </w:p>
    <w:p>
      <w:pPr>
        <w:pStyle w:val="FirstParagraph"/>
      </w:pPr>
      <w:r>
        <w:t xml:space="preserve">У гілці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доступне регулювання швидкості всього руху в режимі AUTO.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D-pad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вгору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вліво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повернення до 100%</w:t>
            </w:r>
          </w:p>
        </w:tc>
      </w:tr>
    </w:tbl>
    <w:p>
      <w:pPr>
        <w:pStyle w:val="BodyText"/>
      </w:pPr>
      <w:r>
        <w:t xml:space="preserve">Діапазон регулювання:</w:t>
      </w:r>
    </w:p>
    <w:p>
      <w:pPr>
        <w:pStyle w:val="BodyText"/>
      </w:pPr>
      <w:r>
        <w:rPr>
          <w:rStyle w:val="VerbatimChar"/>
        </w:rPr>
        <w:t xml:space="preserve">50% ... 250%</w:t>
      </w:r>
    </w:p>
    <w:p>
      <w:pPr>
        <w:pStyle w:val="BodyText"/>
      </w:pPr>
      <w:r>
        <w:t xml:space="preserve">Override масштабує базові швидкості всіх трьох осей: ARM1, ARM2 і Z. При 100% базові значення становлять відповідно 20°/с, 20°/с і 3,0 мм/с.</w:t>
      </w:r>
    </w:p>
    <w:p>
      <w:pPr>
        <w:pStyle w:val="BodyText"/>
      </w:pPr>
      <w:r>
        <w:t xml:space="preserve">Зміна швидкості починає діяти з наступного руху PTP. Поточний рух не перераховується в реальному часі.</w:t>
      </w:r>
    </w:p>
    <w:p>
      <w:r>
        <w:pict>
          <v:rect style="width:0;height:1.5pt" o:hralign="center" o:hrstd="t" o:hr="t"/>
        </w:pict>
      </w:r>
    </w:p>
    <w:bookmarkEnd w:id="69"/>
    <w:bookmarkStart w:id="78" w:name="Xca6d106a440c48f6906c55e15a2dd3867582f08"/>
    <w:p>
      <w:pPr>
        <w:pStyle w:val="Heading1"/>
      </w:pPr>
      <w:r>
        <w:t xml:space="preserve">18. ПРОГРАМНІ ЗАСОБИ ЗАХИСТУ</w:t>
      </w:r>
    </w:p>
    <w:p>
      <w:pPr>
        <w:pStyle w:val="FirstParagraph"/>
      </w:pPr>
      <w:r>
        <w:t xml:space="preserve">Firmware містить кілька рівнів захисту та перевірки коректності даних.</w:t>
      </w:r>
    </w:p>
    <w:bookmarkStart w:id="70" w:name="Xbd06b1b40b9be3f2edb1935d9d1428b3e271fee"/>
    <w:p>
      <w:pPr>
        <w:pStyle w:val="Heading2"/>
      </w:pPr>
      <w:r>
        <w:t xml:space="preserve">18.1. Межі положення</w:t>
      </w:r>
    </w:p>
    <w:p>
      <w:pPr>
        <w:pStyle w:val="FirstParagraph"/>
      </w:pPr>
      <w:r>
        <w:t xml:space="preserve">Команди руху обмежуються діапазонами:</w:t>
      </w:r>
    </w:p>
    <w:p>
      <w:pPr>
        <w:numPr>
          <w:ilvl w:val="0"/>
          <w:numId w:val="1020"/>
        </w:numPr>
        <w:pStyle w:val="Compact"/>
      </w:pPr>
      <w:r>
        <w:t xml:space="preserve">ARM1: −105° ... +105°,</w:t>
      </w:r>
    </w:p>
    <w:p>
      <w:pPr>
        <w:numPr>
          <w:ilvl w:val="0"/>
          <w:numId w:val="1020"/>
        </w:numPr>
        <w:pStyle w:val="Compact"/>
      </w:pPr>
      <w:r>
        <w:t xml:space="preserve">ARM2: −125° ... +125°,</w:t>
      </w:r>
    </w:p>
    <w:p>
      <w:pPr>
        <w:numPr>
          <w:ilvl w:val="0"/>
          <w:numId w:val="1020"/>
        </w:numPr>
        <w:pStyle w:val="Compact"/>
      </w:pPr>
      <w:r>
        <w:t xml:space="preserve">Z: 0 ... 300 мм.</w:t>
      </w:r>
    </w:p>
    <w:bookmarkEnd w:id="70"/>
    <w:bookmarkStart w:id="71" w:name="Xc8aa32bd28532d615d3fe9347193c6d02b27508"/>
    <w:p>
      <w:pPr>
        <w:pStyle w:val="Heading2"/>
      </w:pPr>
      <w:r>
        <w:t xml:space="preserve">18.2. Частота STEP і швидкість</w:t>
      </w:r>
    </w:p>
    <w:p>
      <w:pPr>
        <w:pStyle w:val="FirstParagraph"/>
      </w:pPr>
      <w:r>
        <w:t xml:space="preserve">Поточний firmware не використовує додаткових жорстких верхніх обмежень частоти STEP. Частота STEP визначається заданою швидкістю осі, передатним відношенням, мікрокроком та override AUTO.</w:t>
      </w:r>
    </w:p>
    <w:p>
      <w:pPr>
        <w:pStyle w:val="BodyText"/>
      </w:pPr>
      <w:r>
        <w:t xml:space="preserve">У MANUAL швидкість обмежується налаштованими швидкостями JOG, а в AUTO — базовими швидкостями AUTO, помноженими на override 50...250%. Прискорення реалізує FastAccelStepper.</w:t>
      </w:r>
    </w:p>
    <w:bookmarkEnd w:id="71"/>
    <w:bookmarkStart w:id="72" w:name="Xcdcd10de7f3f8aaa37b10a66d788bd060a4b8f9"/>
    <w:p>
      <w:pPr>
        <w:pStyle w:val="Heading2"/>
      </w:pPr>
      <w:r>
        <w:t xml:space="preserve">18.3. Перевірка числових значень</w:t>
      </w:r>
    </w:p>
    <w:p>
      <w:pPr>
        <w:pStyle w:val="FirstParagraph"/>
      </w:pPr>
      <w:r>
        <w:t xml:space="preserve">Перед обчисленнями та частиною команд руху перевіряються значення типу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Inf</w:t>
      </w:r>
      <w:r>
        <w:t xml:space="preserve">. У разі виявлення помилки firmware не передає некоректну позицію приводам, може синхронізувати позицію з лічильниками кроків і повідомляє про помилку через Serial/OLED.</w:t>
      </w:r>
    </w:p>
    <w:bookmarkEnd w:id="72"/>
    <w:bookmarkStart w:id="73" w:name="Xb2bd851b87fc488d2197e42458be135ff67a6b1"/>
    <w:p>
      <w:pPr>
        <w:pStyle w:val="Heading2"/>
      </w:pPr>
      <w:r>
        <w:t xml:space="preserve">18.4. Перевірка програми TEACH/NVS</w:t>
      </w:r>
    </w:p>
    <w:p>
      <w:pPr>
        <w:pStyle w:val="FirstParagraph"/>
      </w:pPr>
      <w:r>
        <w:t xml:space="preserve">Під час читання програми з NVS перевіряються розмір даних і коректність збережених точок. Некоректна програма, наприклад із</w:t>
      </w:r>
      <w:r>
        <w:t xml:space="preserve"> </w:t>
      </w:r>
      <w:r>
        <w:rPr>
          <w:rStyle w:val="VerbatimChar"/>
        </w:rPr>
        <w:t xml:space="preserve">NaN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або позицією поза діапазоном осі, відхиляється та очищується.</w:t>
      </w:r>
    </w:p>
    <w:bookmarkEnd w:id="73"/>
    <w:bookmarkStart w:id="74" w:name="Xf784f2efed57eacafcd6a81cf08e7e5e68ac552"/>
    <w:p>
      <w:pPr>
        <w:pStyle w:val="Heading2"/>
      </w:pPr>
      <w:r>
        <w:t xml:space="preserve">18.5. Timeout геймпада</w:t>
      </w:r>
    </w:p>
    <w:p>
      <w:pPr>
        <w:pStyle w:val="FirstParagraph"/>
      </w:pPr>
      <w:r>
        <w:t xml:space="preserve">У MANUAL відсутність актуальних даних від контролера протягом визначеного часу спричиняє зупинку руху та роззброєння керування.</w:t>
      </w:r>
    </w:p>
    <w:bookmarkEnd w:id="74"/>
    <w:bookmarkStart w:id="75" w:name="X626ef1acd66486d74220d386d06cba1d37dd332"/>
    <w:p>
      <w:pPr>
        <w:pStyle w:val="Heading2"/>
      </w:pPr>
      <w:r>
        <w:t xml:space="preserve">18.6. Нейтральне озброєння геймпада</w:t>
      </w:r>
    </w:p>
    <w:p>
      <w:pPr>
        <w:pStyle w:val="FirstParagraph"/>
      </w:pPr>
      <w:r>
        <w:t xml:space="preserve">Після підключення контролера необхідне нейтральне положення органів керування приблизно 300 мс перед активацією руху.</w:t>
      </w:r>
    </w:p>
    <w:bookmarkEnd w:id="75"/>
    <w:bookmarkStart w:id="76" w:name="Xaa7ad113920534630f9aed330309e8fe54642ae"/>
    <w:p>
      <w:pPr>
        <w:pStyle w:val="Heading2"/>
      </w:pPr>
      <w:r>
        <w:t xml:space="preserve">18.7. Втрата контролера в AUTO</w:t>
      </w:r>
    </w:p>
    <w:p>
      <w:pPr>
        <w:pStyle w:val="FirstParagraph"/>
      </w:pPr>
      <w:r>
        <w:t xml:space="preserve">Відключення контролера під час активного циклу AUTO переводить програму в PAUSE.</w:t>
      </w:r>
    </w:p>
    <w:bookmarkEnd w:id="76"/>
    <w:bookmarkStart w:id="77" w:name="Xd1655745e8da2fdb1af87adcc664989d6c0a33f"/>
    <w:p>
      <w:pPr>
        <w:pStyle w:val="Heading2"/>
      </w:pPr>
      <w:r>
        <w:t xml:space="preserve">18.8. E-STOP</w:t>
      </w:r>
    </w:p>
    <w:p>
      <w:pPr>
        <w:pStyle w:val="FirstParagraph"/>
      </w:pPr>
      <w:r>
        <w:t xml:space="preserve">E-STOP фіксує аварійний стан до моменту перезапуску контролера. Програмно зупиняються генератори кроків, AUTO переходить у FAULT, а ручне керування залишається заблокованим.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ddbf20bfd1dd647ff18912171bc1307f1892acc"/>
    <w:p>
      <w:pPr>
        <w:pStyle w:val="Heading1"/>
      </w:pPr>
      <w:r>
        <w:t xml:space="preserve">19. ПРОЦЕДУРА МОНТАЖУ ЕЛЕКТРОНІКИ</w:t>
      </w:r>
    </w:p>
    <w:p>
      <w:pPr>
        <w:numPr>
          <w:ilvl w:val="0"/>
          <w:numId w:val="1021"/>
        </w:numPr>
        <w:pStyle w:val="Compact"/>
      </w:pPr>
      <w:r>
        <w:t xml:space="preserve">Перевірити PCB на наявність коротких замикань, пошкоджень доріжок і якість пайки.</w:t>
      </w:r>
    </w:p>
    <w:p>
      <w:pPr>
        <w:numPr>
          <w:ilvl w:val="0"/>
          <w:numId w:val="1021"/>
        </w:numPr>
        <w:pStyle w:val="Compact"/>
      </w:pPr>
      <w:r>
        <w:t xml:space="preserve">Перевірити полярність електролітичних конденсаторів і діодів.</w:t>
      </w:r>
    </w:p>
    <w:p>
      <w:pPr>
        <w:numPr>
          <w:ilvl w:val="0"/>
          <w:numId w:val="1021"/>
        </w:numPr>
        <w:pStyle w:val="Compact"/>
      </w:pPr>
      <w:r>
        <w:t xml:space="preserve">Перевірити орієнтацію транзисторів, інтегральних схем і драйверів A4988.</w:t>
      </w:r>
    </w:p>
    <w:p>
      <w:pPr>
        <w:numPr>
          <w:ilvl w:val="0"/>
          <w:numId w:val="1021"/>
        </w:numPr>
        <w:pStyle w:val="Compact"/>
      </w:pPr>
      <w:r>
        <w:t xml:space="preserve">Встановити ESP32 у передбачені роз’єми goldpin.</w:t>
      </w:r>
    </w:p>
    <w:p>
      <w:pPr>
        <w:numPr>
          <w:ilvl w:val="0"/>
          <w:numId w:val="1021"/>
        </w:numPr>
        <w:pStyle w:val="Compact"/>
      </w:pPr>
      <w:r>
        <w:t xml:space="preserve">Перед підключенням ESP32 і сервоприводів встановити напругу LM2596 на 5,0 В.</w:t>
      </w:r>
    </w:p>
    <w:p>
      <w:pPr>
        <w:numPr>
          <w:ilvl w:val="0"/>
          <w:numId w:val="1021"/>
        </w:numPr>
        <w:pStyle w:val="Compact"/>
      </w:pPr>
      <w:r>
        <w:t xml:space="preserve">Підключити проводи двигунів, сервоприводів і елементів панелі відповідно до схеми.</w:t>
      </w:r>
    </w:p>
    <w:p>
      <w:pPr>
        <w:numPr>
          <w:ilvl w:val="0"/>
          <w:numId w:val="1021"/>
        </w:numPr>
        <w:pStyle w:val="Compact"/>
      </w:pPr>
      <w:r>
        <w:t xml:space="preserve">Упорядкувати проводи так, щоб вони не заважали рухомим частинам.</w:t>
      </w:r>
    </w:p>
    <w:p>
      <w:pPr>
        <w:numPr>
          <w:ilvl w:val="0"/>
          <w:numId w:val="1021"/>
        </w:numPr>
        <w:pStyle w:val="Compact"/>
      </w:pPr>
      <w:r>
        <w:t xml:space="preserve">Забезпечити запас довжини проводів у місцях руху.</w:t>
      </w:r>
    </w:p>
    <w:p>
      <w:pPr>
        <w:numPr>
          <w:ilvl w:val="0"/>
          <w:numId w:val="1021"/>
        </w:numPr>
        <w:pStyle w:val="Compact"/>
      </w:pPr>
      <w:r>
        <w:t xml:space="preserve">Забезпечити вентиляцію A4988 та елементів, що виділяють тепло.</w:t>
      </w:r>
    </w:p>
    <w:p>
      <w:pPr>
        <w:numPr>
          <w:ilvl w:val="0"/>
          <w:numId w:val="1021"/>
        </w:numPr>
        <w:pStyle w:val="Compact"/>
      </w:pPr>
      <w:r>
        <w:t xml:space="preserve">Перевірити роботу E-STOP перед випробуваннями руху.</w:t>
      </w:r>
    </w:p>
    <w:p>
      <w:r>
        <w:pict>
          <v:rect style="width:0;height:1.5pt" o:hralign="center" o:hrstd="t" o:hr="t"/>
        </w:pict>
      </w:r>
    </w:p>
    <w:bookmarkEnd w:id="79"/>
    <w:bookmarkStart w:id="80" w:name="Xba570881fc0b6cd4d6f4dd0988e05d37a161382"/>
    <w:p>
      <w:pPr>
        <w:pStyle w:val="Heading1"/>
      </w:pPr>
      <w:r>
        <w:t xml:space="preserve">20. ПРОЦЕДУРА ЗАПУСКУ</w:t>
      </w:r>
    </w:p>
    <w:p>
      <w:pPr>
        <w:pStyle w:val="FirstParagraph"/>
      </w:pPr>
      <w:r>
        <w:t xml:space="preserve">Перед першим запуском:</w:t>
      </w:r>
    </w:p>
    <w:p>
      <w:pPr>
        <w:numPr>
          <w:ilvl w:val="0"/>
          <w:numId w:val="1022"/>
        </w:numPr>
        <w:pStyle w:val="Compact"/>
      </w:pPr>
      <w:r>
        <w:t xml:space="preserve">перевірити всі механічні з’єднання,</w:t>
      </w:r>
    </w:p>
    <w:p>
      <w:pPr>
        <w:numPr>
          <w:ilvl w:val="0"/>
          <w:numId w:val="1022"/>
        </w:numPr>
        <w:pStyle w:val="Compact"/>
      </w:pPr>
      <w:r>
        <w:t xml:space="preserve">перевірити натяг ременів,</w:t>
      </w:r>
    </w:p>
    <w:p>
      <w:pPr>
        <w:numPr>
          <w:ilvl w:val="0"/>
          <w:numId w:val="1022"/>
        </w:numPr>
        <w:pStyle w:val="Compact"/>
      </w:pPr>
      <w:r>
        <w:t xml:space="preserve">перевірити прокладання проводів,</w:t>
      </w:r>
    </w:p>
    <w:p>
      <w:pPr>
        <w:numPr>
          <w:ilvl w:val="0"/>
          <w:numId w:val="1022"/>
        </w:numPr>
        <w:pStyle w:val="Compact"/>
      </w:pPr>
      <w:r>
        <w:t xml:space="preserve">перевірити правильність живлення,</w:t>
      </w:r>
    </w:p>
    <w:p>
      <w:pPr>
        <w:numPr>
          <w:ilvl w:val="0"/>
          <w:numId w:val="1022"/>
        </w:numPr>
        <w:pStyle w:val="Compact"/>
      </w:pPr>
      <w:r>
        <w:t xml:space="preserve">встановити LM2596 на 5,0 В,</w:t>
      </w:r>
    </w:p>
    <w:p>
      <w:pPr>
        <w:numPr>
          <w:ilvl w:val="0"/>
          <w:numId w:val="1022"/>
        </w:numPr>
        <w:pStyle w:val="Compact"/>
      </w:pPr>
      <w:r>
        <w:t xml:space="preserve">перевірити налаштування струмів A4988,</w:t>
      </w:r>
    </w:p>
    <w:p>
      <w:pPr>
        <w:numPr>
          <w:ilvl w:val="0"/>
          <w:numId w:val="1022"/>
        </w:numPr>
        <w:pStyle w:val="Compact"/>
      </w:pPr>
      <w:r>
        <w:t xml:space="preserve">переконатися, що робоча зона робота вільна,</w:t>
      </w:r>
    </w:p>
    <w:p>
      <w:pPr>
        <w:numPr>
          <w:ilvl w:val="0"/>
          <w:numId w:val="1022"/>
        </w:numPr>
        <w:pStyle w:val="Compact"/>
      </w:pPr>
      <w:r>
        <w:t xml:space="preserve">вручну встановити робота в положення HOME,</w:t>
      </w:r>
    </w:p>
    <w:p>
      <w:pPr>
        <w:numPr>
          <w:ilvl w:val="0"/>
          <w:numId w:val="1022"/>
        </w:numPr>
        <w:pStyle w:val="Compact"/>
      </w:pPr>
      <w:r>
        <w:t xml:space="preserve">увімкнути живлення,</w:t>
      </w:r>
    </w:p>
    <w:p>
      <w:pPr>
        <w:numPr>
          <w:ilvl w:val="0"/>
          <w:numId w:val="1022"/>
        </w:numPr>
        <w:pStyle w:val="Compact"/>
      </w:pPr>
      <w:r>
        <w:t xml:space="preserve">спостерігати за сигнальними світлодіодами та повідомленнями Serial,</w:t>
      </w:r>
    </w:p>
    <w:p>
      <w:pPr>
        <w:numPr>
          <w:ilvl w:val="0"/>
          <w:numId w:val="1022"/>
        </w:numPr>
        <w:pStyle w:val="Compact"/>
      </w:pPr>
      <w:r>
        <w:t xml:space="preserve">підключити Bluetooth-контролер,</w:t>
      </w:r>
    </w:p>
    <w:p>
      <w:pPr>
        <w:numPr>
          <w:ilvl w:val="0"/>
          <w:numId w:val="1022"/>
        </w:numPr>
        <w:pStyle w:val="Compact"/>
      </w:pPr>
      <w:r>
        <w:t xml:space="preserve">залишити аналоги та кнопки в нейтральному положенні до моменту озброєння,</w:t>
      </w:r>
    </w:p>
    <w:p>
      <w:pPr>
        <w:numPr>
          <w:ilvl w:val="0"/>
          <w:numId w:val="1022"/>
        </w:numPr>
        <w:pStyle w:val="Compact"/>
      </w:pPr>
      <w:r>
        <w:t xml:space="preserve">виконати короткі тести окремих осей при малих відхиленнях аналогів,</w:t>
      </w:r>
    </w:p>
    <w:p>
      <w:pPr>
        <w:numPr>
          <w:ilvl w:val="0"/>
          <w:numId w:val="1022"/>
        </w:numPr>
        <w:pStyle w:val="Compact"/>
      </w:pPr>
      <w:r>
        <w:t xml:space="preserve">перевірити напрямки руху,</w:t>
      </w:r>
    </w:p>
    <w:p>
      <w:pPr>
        <w:numPr>
          <w:ilvl w:val="0"/>
          <w:numId w:val="1022"/>
        </w:numPr>
        <w:pStyle w:val="Compact"/>
      </w:pPr>
      <w:r>
        <w:t xml:space="preserve">перевірити роботу E-STOP,</w:t>
      </w:r>
    </w:p>
    <w:p>
      <w:pPr>
        <w:numPr>
          <w:ilvl w:val="0"/>
          <w:numId w:val="1022"/>
        </w:numPr>
        <w:pStyle w:val="Compact"/>
      </w:pPr>
      <w:r>
        <w:t xml:space="preserve">лише після успішного виконання наведених вище тестів перейти до повного діапазону роботи.</w:t>
      </w:r>
    </w:p>
    <w:p>
      <w:r>
        <w:pict>
          <v:rect style="width:0;height:1.5pt" o:hralign="center" o:hrstd="t" o:hr="t"/>
        </w:pict>
      </w:r>
    </w:p>
    <w:bookmarkEnd w:id="80"/>
    <w:bookmarkStart w:id="95" w:name="Xbb9d474b7bb02b0fb71715f5f1a3009cd651dc1"/>
    <w:p>
      <w:pPr>
        <w:pStyle w:val="Heading1"/>
      </w:pPr>
      <w:r>
        <w:t xml:space="preserve">21. ПРИЙМАЛЬНІ ВИПРОБУВАННЯ</w:t>
      </w:r>
    </w:p>
    <w:p>
      <w:pPr>
        <w:pStyle w:val="FirstParagraph"/>
      </w:pPr>
      <w:r>
        <w:t xml:space="preserve">Замість обмеження тестів твердженням «працює правильно» рекомендується записувати результати вимірювань.</w:t>
      </w:r>
    </w:p>
    <w:bookmarkStart w:id="81" w:name="X352d376b0d62efc24e340854a5cf7ea1c517fc7"/>
    <w:p>
      <w:pPr>
        <w:pStyle w:val="Heading2"/>
      </w:pPr>
      <w:r>
        <w:t xml:space="preserve">21.1. Контроль PCB</w:t>
      </w:r>
    </w:p>
    <w:p>
      <w:pPr>
        <w:pStyle w:val="FirstParagraph"/>
      </w:pPr>
      <w:r>
        <w:rPr>
          <w:bCs/>
          <w:b/>
        </w:rPr>
        <w:t xml:space="preserve">Критерій:</w:t>
      </w:r>
      <w:r>
        <w:t xml:space="preserve"> </w:t>
      </w:r>
      <w:r>
        <w:t xml:space="preserve">відсутність коротких замикань, холодних пайок, неправильної орієнтації та пошкоджень.</w:t>
      </w:r>
    </w:p>
    <w:bookmarkEnd w:id="81"/>
    <w:bookmarkStart w:id="82" w:name="X65a313ce9bd51a9447b2c77e293fe300331a5e4"/>
    <w:p>
      <w:pPr>
        <w:pStyle w:val="Heading2"/>
      </w:pPr>
      <w:r>
        <w:t xml:space="preserve">21.2. Контроль напруги 5 В</w:t>
      </w:r>
    </w:p>
    <w:p>
      <w:pPr>
        <w:pStyle w:val="FirstParagraph"/>
      </w:pPr>
      <w:r>
        <w:rPr>
          <w:bCs/>
          <w:b/>
        </w:rPr>
        <w:t xml:space="preserve">Критерій:</w:t>
      </w:r>
      <w:r>
        <w:t xml:space="preserve"> </w:t>
      </w:r>
      <w:r>
        <w:t xml:space="preserve">напруга LM2596 встановлена на 5,0 В перед підключенням споживачів, які потребують цієї напруги.</w:t>
      </w:r>
    </w:p>
    <w:bookmarkEnd w:id="82"/>
    <w:bookmarkStart w:id="83" w:name="Xfe83e5ad29a36fc5f03cbbb439da13ede20655e"/>
    <w:p>
      <w:pPr>
        <w:pStyle w:val="Heading2"/>
      </w:pPr>
      <w:r>
        <w:t xml:space="preserve">21.3. Тест ARM1</w:t>
      </w:r>
    </w:p>
    <w:p>
      <w:pPr>
        <w:pStyle w:val="FirstParagraph"/>
      </w:pPr>
      <w:r>
        <w:t xml:space="preserve">Задати рух, наприклад, на 30°, 60° і 90° в обох напрямках.</w:t>
      </w:r>
    </w:p>
    <w:p>
      <w:pPr>
        <w:pStyle w:val="BodyText"/>
      </w:pPr>
      <w:r>
        <w:rPr>
          <w:bCs/>
          <w:b/>
        </w:rPr>
        <w:t xml:space="preserve">Перевірити:</w:t>
      </w:r>
    </w:p>
    <w:p>
      <w:pPr>
        <w:numPr>
          <w:ilvl w:val="0"/>
          <w:numId w:val="1023"/>
        </w:numPr>
        <w:pStyle w:val="Compact"/>
      </w:pPr>
      <w:r>
        <w:t xml:space="preserve">напрямок,</w:t>
      </w:r>
    </w:p>
    <w:p>
      <w:pPr>
        <w:numPr>
          <w:ilvl w:val="0"/>
          <w:numId w:val="1023"/>
        </w:numPr>
        <w:pStyle w:val="Compact"/>
      </w:pPr>
      <w:r>
        <w:t xml:space="preserve">плавність,</w:t>
      </w:r>
    </w:p>
    <w:p>
      <w:pPr>
        <w:numPr>
          <w:ilvl w:val="0"/>
          <w:numId w:val="1023"/>
        </w:numPr>
        <w:pStyle w:val="Compact"/>
      </w:pPr>
      <w:r>
        <w:t xml:space="preserve">відсутність пропусків кроків,</w:t>
      </w:r>
    </w:p>
    <w:p>
      <w:pPr>
        <w:numPr>
          <w:ilvl w:val="0"/>
          <w:numId w:val="1023"/>
        </w:numPr>
        <w:pStyle w:val="Compact"/>
      </w:pPr>
      <w:r>
        <w:t xml:space="preserve">відповідність фактичного кута заданому.</w:t>
      </w:r>
    </w:p>
    <w:bookmarkEnd w:id="83"/>
    <w:bookmarkStart w:id="84" w:name="Xd9233bf2cab4a848b77640a4ff502d754847784"/>
    <w:p>
      <w:pPr>
        <w:pStyle w:val="Heading2"/>
      </w:pPr>
      <w:r>
        <w:t xml:space="preserve">21.4. Тест ARM2</w:t>
      </w:r>
    </w:p>
    <w:p>
      <w:pPr>
        <w:pStyle w:val="FirstParagraph"/>
      </w:pPr>
      <w:r>
        <w:t xml:space="preserve">Аналогічно до ARM1.</w:t>
      </w:r>
    </w:p>
    <w:bookmarkEnd w:id="84"/>
    <w:bookmarkStart w:id="85" w:name="Xaebe58288e503248803a531afb83c80e8d91e9e"/>
    <w:p>
      <w:pPr>
        <w:pStyle w:val="Heading2"/>
      </w:pPr>
      <w:r>
        <w:t xml:space="preserve">21.5. Тест осі Z</w:t>
      </w:r>
    </w:p>
    <w:p>
      <w:pPr>
        <w:pStyle w:val="FirstParagraph"/>
      </w:pPr>
      <w:r>
        <w:t xml:space="preserve">Виконати контрольні переміщення, наприклад, 5 мм, 10 мм і 20 мм.</w:t>
      </w:r>
    </w:p>
    <w:p>
      <w:pPr>
        <w:pStyle w:val="BodyText"/>
      </w:pPr>
      <w:r>
        <w:t xml:space="preserve">Вимірювання виконати штангенциркулем або індикатором годинникового типу.</w:t>
      </w:r>
    </w:p>
    <w:bookmarkEnd w:id="85"/>
    <w:bookmarkStart w:id="86" w:name="Xec5da90e06cfaf87f39cba8324196a3d6d528d3"/>
    <w:p>
      <w:pPr>
        <w:pStyle w:val="Heading2"/>
      </w:pPr>
      <w:r>
        <w:t xml:space="preserve">21.6. Тест захвата</w:t>
      </w:r>
    </w:p>
    <w:p>
      <w:pPr>
        <w:pStyle w:val="FirstParagraph"/>
      </w:pPr>
      <w:r>
        <w:t xml:space="preserve">Перевірити:</w:t>
      </w:r>
    </w:p>
    <w:p>
      <w:pPr>
        <w:numPr>
          <w:ilvl w:val="0"/>
          <w:numId w:val="1024"/>
        </w:numPr>
        <w:pStyle w:val="Compact"/>
      </w:pPr>
      <w:r>
        <w:t xml:space="preserve">повне відкриття,</w:t>
      </w:r>
    </w:p>
    <w:p>
      <w:pPr>
        <w:numPr>
          <w:ilvl w:val="0"/>
          <w:numId w:val="1024"/>
        </w:numPr>
        <w:pStyle w:val="Compact"/>
      </w:pPr>
      <w:r>
        <w:t xml:space="preserve">повне закриття,</w:t>
      </w:r>
    </w:p>
    <w:p>
      <w:pPr>
        <w:numPr>
          <w:ilvl w:val="0"/>
          <w:numId w:val="1024"/>
        </w:numPr>
        <w:pStyle w:val="Compact"/>
      </w:pPr>
      <w:r>
        <w:t xml:space="preserve">відсутність механічного заклинювання,</w:t>
      </w:r>
    </w:p>
    <w:p>
      <w:pPr>
        <w:numPr>
          <w:ilvl w:val="0"/>
          <w:numId w:val="1024"/>
        </w:numPr>
        <w:pStyle w:val="Compact"/>
      </w:pPr>
      <w:r>
        <w:t xml:space="preserve">відсутність надмірного споживання струму при досягненні обмежень.</w:t>
      </w:r>
    </w:p>
    <w:bookmarkEnd w:id="86"/>
    <w:bookmarkStart w:id="87" w:name="Xda4c1afd01e6eeb0cb7353fc9c835efc0115051"/>
    <w:p>
      <w:pPr>
        <w:pStyle w:val="Heading2"/>
      </w:pPr>
      <w:r>
        <w:t xml:space="preserve">21.7. Тест TEACH</w:t>
      </w:r>
    </w:p>
    <w:p>
      <w:pPr>
        <w:pStyle w:val="FirstParagraph"/>
      </w:pPr>
      <w:r>
        <w:t xml:space="preserve">Зберегти кілька точок, вимкнути живлення, знову запустити систему та перевірити наявність програми.</w:t>
      </w:r>
    </w:p>
    <w:bookmarkEnd w:id="87"/>
    <w:bookmarkStart w:id="88" w:name="Xf2cf61d17291a42e95f485d2ac89867d072e303"/>
    <w:p>
      <w:pPr>
        <w:pStyle w:val="Heading2"/>
      </w:pPr>
      <w:r>
        <w:t xml:space="preserve">21.8. Тест AUTO</w:t>
      </w:r>
    </w:p>
    <w:p>
      <w:pPr>
        <w:pStyle w:val="FirstParagraph"/>
      </w:pPr>
      <w:r>
        <w:t xml:space="preserve">Зберегти щонайменше 5 точок і запустити багаторазове відтворення.</w:t>
      </w:r>
    </w:p>
    <w:p>
      <w:pPr>
        <w:pStyle w:val="BodyText"/>
      </w:pPr>
      <w:r>
        <w:t xml:space="preserve">Перевірити:</w:t>
      </w:r>
    </w:p>
    <w:p>
      <w:pPr>
        <w:numPr>
          <w:ilvl w:val="0"/>
          <w:numId w:val="1025"/>
        </w:numPr>
        <w:pStyle w:val="Compact"/>
      </w:pPr>
      <w:r>
        <w:t xml:space="preserve">досягнення всіх точок,</w:t>
      </w:r>
    </w:p>
    <w:p>
      <w:pPr>
        <w:numPr>
          <w:ilvl w:val="0"/>
          <w:numId w:val="1025"/>
        </w:numPr>
        <w:pStyle w:val="Compact"/>
      </w:pPr>
      <w:r>
        <w:t xml:space="preserve">правильну роботу сервоприводів,</w:t>
      </w:r>
    </w:p>
    <w:p>
      <w:pPr>
        <w:numPr>
          <w:ilvl w:val="0"/>
          <w:numId w:val="1025"/>
        </w:numPr>
        <w:pStyle w:val="Compact"/>
      </w:pPr>
      <w:r>
        <w:t xml:space="preserve">часи пауз,</w:t>
      </w:r>
    </w:p>
    <w:p>
      <w:pPr>
        <w:numPr>
          <w:ilvl w:val="0"/>
          <w:numId w:val="1025"/>
        </w:numPr>
        <w:pStyle w:val="Compact"/>
      </w:pPr>
      <w:r>
        <w:t xml:space="preserve">роботу START/PAUSE/RESUME,</w:t>
      </w:r>
    </w:p>
    <w:p>
      <w:pPr>
        <w:numPr>
          <w:ilvl w:val="0"/>
          <w:numId w:val="1025"/>
        </w:numPr>
        <w:pStyle w:val="Compact"/>
      </w:pPr>
      <w:r>
        <w:t xml:space="preserve">правильний перехід до наступного циклу.</w:t>
      </w:r>
    </w:p>
    <w:bookmarkEnd w:id="88"/>
    <w:bookmarkStart w:id="91" w:name="X267c588b90ab7b0ca8320239871a0f9011657cd"/>
    <w:p>
      <w:pPr>
        <w:pStyle w:val="Heading2"/>
      </w:pPr>
      <w:r>
        <w:t xml:space="preserve">21.9. Тест втрати контролера</w:t>
      </w:r>
    </w:p>
    <w:bookmarkStart w:id="89" w:name="manual"/>
    <w:p>
      <w:pPr>
        <w:pStyle w:val="Heading3"/>
      </w:pPr>
      <w:r>
        <w:t xml:space="preserve">MANUAL</w:t>
      </w:r>
    </w:p>
    <w:p>
      <w:pPr>
        <w:pStyle w:val="FirstParagraph"/>
      </w:pPr>
      <w:r>
        <w:t xml:space="preserve">Відключення геймпада має зупинити керування.</w:t>
      </w:r>
    </w:p>
    <w:bookmarkEnd w:id="89"/>
    <w:bookmarkStart w:id="90" w:name="auto"/>
    <w:p>
      <w:pPr>
        <w:pStyle w:val="Heading3"/>
      </w:pPr>
      <w:r>
        <w:t xml:space="preserve">AUTO</w:t>
      </w:r>
    </w:p>
    <w:p>
      <w:pPr>
        <w:pStyle w:val="FirstParagraph"/>
      </w:pPr>
      <w:r>
        <w:t xml:space="preserve">Втрата контролера під час активного циклу повинна перевести програму в PAUSE.</w:t>
      </w:r>
    </w:p>
    <w:bookmarkEnd w:id="90"/>
    <w:bookmarkEnd w:id="91"/>
    <w:bookmarkStart w:id="92" w:name="X1e3b59fe6114826f806574499acde9908772489"/>
    <w:p>
      <w:pPr>
        <w:pStyle w:val="Heading2"/>
      </w:pPr>
      <w:r>
        <w:t xml:space="preserve">21.10. Тест E-STOP</w:t>
      </w:r>
    </w:p>
    <w:p>
      <w:pPr>
        <w:pStyle w:val="FirstParagraph"/>
      </w:pPr>
      <w:r>
        <w:t xml:space="preserve">Після активації E-STOP:</w:t>
      </w:r>
    </w:p>
    <w:p>
      <w:pPr>
        <w:numPr>
          <w:ilvl w:val="0"/>
          <w:numId w:val="1026"/>
        </w:numPr>
        <w:pStyle w:val="Compact"/>
      </w:pPr>
      <w:r>
        <w:t xml:space="preserve">усі осі мають бути зупинені,</w:t>
      </w:r>
    </w:p>
    <w:p>
      <w:pPr>
        <w:numPr>
          <w:ilvl w:val="0"/>
          <w:numId w:val="1026"/>
        </w:numPr>
        <w:pStyle w:val="Compact"/>
      </w:pPr>
      <w:r>
        <w:t xml:space="preserve">стан AUTO має перейти в FAULT,</w:t>
      </w:r>
    </w:p>
    <w:p>
      <w:pPr>
        <w:numPr>
          <w:ilvl w:val="0"/>
          <w:numId w:val="1026"/>
        </w:numPr>
        <w:pStyle w:val="Compact"/>
      </w:pPr>
      <w:r>
        <w:t xml:space="preserve">подальша робота має бути неможливою до перезапуску.</w:t>
      </w:r>
    </w:p>
    <w:bookmarkEnd w:id="92"/>
    <w:bookmarkStart w:id="93" w:name="X605d76eb3c9b01ff996e8adaa124b9f1ab477fa"/>
    <w:p>
      <w:pPr>
        <w:pStyle w:val="Heading2"/>
      </w:pPr>
      <w:r>
        <w:t xml:space="preserve">21.11. Тест повторюваності</w:t>
      </w:r>
    </w:p>
    <w:p>
      <w:pPr>
        <w:pStyle w:val="FirstParagraph"/>
      </w:pPr>
      <w:r>
        <w:t xml:space="preserve">Вибрати щонайменше три точки в робочому просторі.</w:t>
      </w:r>
    </w:p>
    <w:p>
      <w:pPr>
        <w:pStyle w:val="BodyText"/>
      </w:pPr>
      <w:r>
        <w:t xml:space="preserve">Для кожної виконати щонайменше 20 підходів і виміряти розкид положення TCP.</w:t>
      </w:r>
    </w:p>
    <w:p>
      <w:pPr>
        <w:pStyle w:val="BodyText"/>
      </w:pPr>
      <w:r>
        <w:t xml:space="preserve">Лише на основі цих вимірювань можна вказати фактичну повторюваність робота.</w:t>
      </w:r>
    </w:p>
    <w:bookmarkEnd w:id="93"/>
    <w:bookmarkStart w:id="94" w:name="X42be156b5c597e2bea0924b72f17b58d9e7cad5"/>
    <w:p>
      <w:pPr>
        <w:pStyle w:val="Heading2"/>
      </w:pPr>
      <w:r>
        <w:t xml:space="preserve">21.12. Тривалий тест</w:t>
      </w:r>
    </w:p>
    <w:p>
      <w:pPr>
        <w:pStyle w:val="FirstParagraph"/>
      </w:pPr>
      <w:r>
        <w:t xml:space="preserve">Рекомендується провести щонайменше 30-хвилинну циклічну роботу.</w:t>
      </w:r>
    </w:p>
    <w:p>
      <w:pPr>
        <w:pStyle w:val="BodyText"/>
      </w:pPr>
      <w:r>
        <w:t xml:space="preserve">Необхідно контролювати:</w:t>
      </w:r>
    </w:p>
    <w:p>
      <w:pPr>
        <w:numPr>
          <w:ilvl w:val="0"/>
          <w:numId w:val="1027"/>
        </w:numPr>
        <w:pStyle w:val="Compact"/>
      </w:pPr>
      <w:r>
        <w:t xml:space="preserve">температуру A4988,</w:t>
      </w:r>
    </w:p>
    <w:p>
      <w:pPr>
        <w:numPr>
          <w:ilvl w:val="0"/>
          <w:numId w:val="1027"/>
        </w:numPr>
        <w:pStyle w:val="Compact"/>
      </w:pPr>
      <w:r>
        <w:t xml:space="preserve">температуру двигунів,</w:t>
      </w:r>
    </w:p>
    <w:p>
      <w:pPr>
        <w:numPr>
          <w:ilvl w:val="0"/>
          <w:numId w:val="1027"/>
        </w:numPr>
        <w:pStyle w:val="Compact"/>
      </w:pPr>
      <w:r>
        <w:t xml:space="preserve">температуру LM2596,</w:t>
      </w:r>
    </w:p>
    <w:p>
      <w:pPr>
        <w:numPr>
          <w:ilvl w:val="0"/>
          <w:numId w:val="1027"/>
        </w:numPr>
        <w:pStyle w:val="Compact"/>
      </w:pPr>
      <w:r>
        <w:t xml:space="preserve">стабільність Bluetooth,</w:t>
      </w:r>
    </w:p>
    <w:p>
      <w:pPr>
        <w:numPr>
          <w:ilvl w:val="0"/>
          <w:numId w:val="1027"/>
        </w:numPr>
        <w:pStyle w:val="Compact"/>
      </w:pPr>
      <w:r>
        <w:t xml:space="preserve">можливі пропуски кроків,</w:t>
      </w:r>
    </w:p>
    <w:p>
      <w:pPr>
        <w:numPr>
          <w:ilvl w:val="0"/>
          <w:numId w:val="1027"/>
        </w:numPr>
        <w:pStyle w:val="Compact"/>
      </w:pPr>
      <w:r>
        <w:t xml:space="preserve">самовільні перезавантаження ESP32.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Xdbeeaf3cc2729a73a05eca4b63cc19afff21574"/>
    <w:p>
      <w:pPr>
        <w:pStyle w:val="Heading1"/>
      </w:pPr>
      <w:r>
        <w:t xml:space="preserve">22. БЕЗПЕКА</w:t>
      </w:r>
    </w:p>
    <w:p>
      <w:pPr>
        <w:pStyle w:val="FirstParagraph"/>
      </w:pPr>
      <w:r>
        <w:t xml:space="preserve">Під час роботи заборонено:</w:t>
      </w:r>
    </w:p>
    <w:p>
      <w:pPr>
        <w:numPr>
          <w:ilvl w:val="0"/>
          <w:numId w:val="1028"/>
        </w:numPr>
        <w:pStyle w:val="Compact"/>
      </w:pPr>
      <w:r>
        <w:t xml:space="preserve">вводити руки в робочу зону робота,</w:t>
      </w:r>
    </w:p>
    <w:p>
      <w:pPr>
        <w:numPr>
          <w:ilvl w:val="0"/>
          <w:numId w:val="1028"/>
        </w:numPr>
        <w:pStyle w:val="Compact"/>
      </w:pPr>
      <w:r>
        <w:t xml:space="preserve">зупиняти плече рукою,</w:t>
      </w:r>
    </w:p>
    <w:p>
      <w:pPr>
        <w:numPr>
          <w:ilvl w:val="0"/>
          <w:numId w:val="1028"/>
        </w:numPr>
        <w:pStyle w:val="Compact"/>
      </w:pPr>
      <w:r>
        <w:t xml:space="preserve">торкатися рухомих ременів,</w:t>
      </w:r>
    </w:p>
    <w:p>
      <w:pPr>
        <w:numPr>
          <w:ilvl w:val="0"/>
          <w:numId w:val="1028"/>
        </w:numPr>
        <w:pStyle w:val="Compact"/>
      </w:pPr>
      <w:r>
        <w:t xml:space="preserve">працювати з пошкодженими проводами,</w:t>
      </w:r>
    </w:p>
    <w:p>
      <w:pPr>
        <w:numPr>
          <w:ilvl w:val="0"/>
          <w:numId w:val="1028"/>
        </w:numPr>
        <w:pStyle w:val="Compact"/>
      </w:pPr>
      <w:r>
        <w:t xml:space="preserve">підключати та відключати крокові двигуни при ввімкненому живленні,</w:t>
      </w:r>
    </w:p>
    <w:p>
      <w:pPr>
        <w:numPr>
          <w:ilvl w:val="0"/>
          <w:numId w:val="1028"/>
        </w:numPr>
        <w:pStyle w:val="Compact"/>
      </w:pPr>
      <w:r>
        <w:t xml:space="preserve">залишати робота без нагляду під час тестів,</w:t>
      </w:r>
    </w:p>
    <w:p>
      <w:pPr>
        <w:numPr>
          <w:ilvl w:val="0"/>
          <w:numId w:val="1028"/>
        </w:numPr>
        <w:pStyle w:val="Compact"/>
      </w:pPr>
      <w:r>
        <w:t xml:space="preserve">запускати повну швидкість до завершення тестів окремих осей.</w:t>
      </w:r>
    </w:p>
    <w:p>
      <w:pPr>
        <w:pStyle w:val="FirstParagraph"/>
      </w:pPr>
      <w:r>
        <w:t xml:space="preserve">Перед сервісними роботами необхідно відключити живлення.</w:t>
      </w:r>
    </w:p>
    <w:p>
      <w:pPr>
        <w:pStyle w:val="BodyText"/>
      </w:pPr>
      <w:r>
        <w:t xml:space="preserve">Через навчальний характер пристрою всі тести повинні проводитися під наглядом особи, яка знає конструкцію стенда.</w:t>
      </w:r>
    </w:p>
    <w:p>
      <w:r>
        <w:pict>
          <v:rect style="width:0;height:1.5pt" o:hralign="center" o:hrstd="t" o:hr="t"/>
        </w:pict>
      </w:r>
    </w:p>
    <w:bookmarkEnd w:id="96"/>
    <w:bookmarkStart w:id="97" w:name="X805ed9d1b9d966c354ebcb3ef619e4a99d61f65"/>
    <w:p>
      <w:pPr>
        <w:pStyle w:val="Heading1"/>
      </w:pPr>
      <w:r>
        <w:t xml:space="preserve">23. ТЕХНІЧНЕ ОБСЛУГОВУВАННЯ</w:t>
      </w:r>
    </w:p>
    <w:p>
      <w:pPr>
        <w:pStyle w:val="FirstParagraph"/>
      </w:pPr>
      <w:r>
        <w:t xml:space="preserve">Періодично необхідно контролювати:</w:t>
      </w:r>
    </w:p>
    <w:p>
      <w:pPr>
        <w:numPr>
          <w:ilvl w:val="0"/>
          <w:numId w:val="1029"/>
        </w:numPr>
        <w:pStyle w:val="Compact"/>
      </w:pPr>
      <w:r>
        <w:t xml:space="preserve">натяг ременів,</w:t>
      </w:r>
    </w:p>
    <w:p>
      <w:pPr>
        <w:numPr>
          <w:ilvl w:val="0"/>
          <w:numId w:val="1029"/>
        </w:numPr>
        <w:pStyle w:val="Compact"/>
      </w:pPr>
      <w:r>
        <w:t xml:space="preserve">стан шківів,</w:t>
      </w:r>
    </w:p>
    <w:p>
      <w:pPr>
        <w:numPr>
          <w:ilvl w:val="0"/>
          <w:numId w:val="1029"/>
        </w:numPr>
        <w:pStyle w:val="Compact"/>
      </w:pPr>
      <w:r>
        <w:t xml:space="preserve">стан підшипників,</w:t>
      </w:r>
    </w:p>
    <w:p>
      <w:pPr>
        <w:numPr>
          <w:ilvl w:val="0"/>
          <w:numId w:val="1029"/>
        </w:numPr>
        <w:pStyle w:val="Compact"/>
      </w:pPr>
      <w:r>
        <w:t xml:space="preserve">стан напрямних,</w:t>
      </w:r>
    </w:p>
    <w:p>
      <w:pPr>
        <w:numPr>
          <w:ilvl w:val="0"/>
          <w:numId w:val="1029"/>
        </w:numPr>
        <w:pStyle w:val="Compact"/>
      </w:pPr>
      <w:r>
        <w:t xml:space="preserve">затягування гвинтів,</w:t>
      </w:r>
    </w:p>
    <w:p>
      <w:pPr>
        <w:numPr>
          <w:ilvl w:val="0"/>
          <w:numId w:val="1029"/>
        </w:numPr>
        <w:pStyle w:val="Compact"/>
      </w:pPr>
      <w:r>
        <w:t xml:space="preserve">стан елементів, надрукованих на 3D-принтері,</w:t>
      </w:r>
    </w:p>
    <w:p>
      <w:pPr>
        <w:numPr>
          <w:ilvl w:val="0"/>
          <w:numId w:val="1029"/>
        </w:numPr>
        <w:pStyle w:val="Compact"/>
      </w:pPr>
      <w:r>
        <w:t xml:space="preserve">прокладання проводів,</w:t>
      </w:r>
    </w:p>
    <w:p>
      <w:pPr>
        <w:numPr>
          <w:ilvl w:val="0"/>
          <w:numId w:val="1029"/>
        </w:numPr>
        <w:pStyle w:val="Compact"/>
      </w:pPr>
      <w:r>
        <w:t xml:space="preserve">температуру двигунів,</w:t>
      </w:r>
    </w:p>
    <w:p>
      <w:pPr>
        <w:numPr>
          <w:ilvl w:val="0"/>
          <w:numId w:val="1029"/>
        </w:numPr>
        <w:pStyle w:val="Compact"/>
      </w:pPr>
      <w:r>
        <w:t xml:space="preserve">температуру A4988,</w:t>
      </w:r>
    </w:p>
    <w:p>
      <w:pPr>
        <w:numPr>
          <w:ilvl w:val="0"/>
          <w:numId w:val="1029"/>
        </w:numPr>
        <w:pStyle w:val="Compact"/>
      </w:pPr>
      <w:r>
        <w:t xml:space="preserve">стабільність з’єднань роз’ємів.</w:t>
      </w:r>
    </w:p>
    <w:p>
      <w:pPr>
        <w:pStyle w:val="FirstParagraph"/>
      </w:pPr>
      <w:r>
        <w:t xml:space="preserve">Особливу увагу слід приділяти приводу другої ланки, оскільки люфт ременя безпосередньо впливає на точність і повторюваність робота.</w:t>
      </w:r>
    </w:p>
    <w:p>
      <w:r>
        <w:pict>
          <v:rect style="width:0;height:1.5pt" o:hralign="center" o:hrstd="t" o:hr="t"/>
        </w:pict>
      </w:r>
    </w:p>
    <w:bookmarkEnd w:id="97"/>
    <w:bookmarkStart w:id="98" w:name="X02a36bcc035723d8b375a97fb67b5a1bf902318"/>
    <w:p>
      <w:pPr>
        <w:pStyle w:val="Heading1"/>
      </w:pPr>
      <w:r>
        <w:t xml:space="preserve">24. МОЖЛИВОСТІ РОЗШИРЕННЯ</w:t>
      </w:r>
    </w:p>
    <w:p>
      <w:pPr>
        <w:pStyle w:val="FirstParagraph"/>
      </w:pPr>
      <w:r>
        <w:t xml:space="preserve">Проєкт може бути розширений такими функціями:</w:t>
      </w:r>
    </w:p>
    <w:p>
      <w:pPr>
        <w:numPr>
          <w:ilvl w:val="0"/>
          <w:numId w:val="1030"/>
        </w:numPr>
        <w:pStyle w:val="Compact"/>
      </w:pPr>
      <w:r>
        <w:t xml:space="preserve">автоматичний homing із використанням кінцевих вимикачів,</w:t>
      </w:r>
    </w:p>
    <w:p>
      <w:pPr>
        <w:numPr>
          <w:ilvl w:val="0"/>
          <w:numId w:val="1030"/>
        </w:numPr>
        <w:pStyle w:val="Compact"/>
      </w:pPr>
      <w:r>
        <w:t xml:space="preserve">лінійна інтерполяція LIN у просторі TCP,</w:t>
      </w:r>
    </w:p>
    <w:p>
      <w:pPr>
        <w:numPr>
          <w:ilvl w:val="0"/>
          <w:numId w:val="1030"/>
        </w:numPr>
        <w:pStyle w:val="Compact"/>
      </w:pPr>
      <w:r>
        <w:t xml:space="preserve">система машинного зору,</w:t>
      </w:r>
    </w:p>
    <w:p>
      <w:pPr>
        <w:numPr>
          <w:ilvl w:val="0"/>
          <w:numId w:val="1030"/>
        </w:numPr>
        <w:pStyle w:val="Compact"/>
      </w:pPr>
      <w:r>
        <w:t xml:space="preserve">камера для розпізнавання об’єктів,</w:t>
      </w:r>
    </w:p>
    <w:p>
      <w:pPr>
        <w:numPr>
          <w:ilvl w:val="0"/>
          <w:numId w:val="1030"/>
        </w:numPr>
        <w:pStyle w:val="Compact"/>
      </w:pPr>
      <w:r>
        <w:t xml:space="preserve">датчик відстані,</w:t>
      </w:r>
    </w:p>
    <w:p>
      <w:pPr>
        <w:numPr>
          <w:ilvl w:val="0"/>
          <w:numId w:val="1030"/>
        </w:numPr>
        <w:pStyle w:val="Compact"/>
      </w:pPr>
      <w:r>
        <w:t xml:space="preserve">виявлення наявності деталі,</w:t>
      </w:r>
    </w:p>
    <w:p>
      <w:pPr>
        <w:numPr>
          <w:ilvl w:val="0"/>
          <w:numId w:val="1030"/>
        </w:numPr>
        <w:pStyle w:val="Compact"/>
      </w:pPr>
      <w:r>
        <w:t xml:space="preserve">електромагніт,</w:t>
      </w:r>
    </w:p>
    <w:p>
      <w:pPr>
        <w:numPr>
          <w:ilvl w:val="0"/>
          <w:numId w:val="1030"/>
        </w:numPr>
        <w:pStyle w:val="Compact"/>
      </w:pPr>
      <w:r>
        <w:t xml:space="preserve">вакуумна присоска,</w:t>
      </w:r>
    </w:p>
    <w:p>
      <w:pPr>
        <w:numPr>
          <w:ilvl w:val="0"/>
          <w:numId w:val="1030"/>
        </w:numPr>
        <w:pStyle w:val="Compact"/>
      </w:pPr>
      <w:r>
        <w:t xml:space="preserve">маркер,</w:t>
      </w:r>
    </w:p>
    <w:p>
      <w:pPr>
        <w:numPr>
          <w:ilvl w:val="0"/>
          <w:numId w:val="1030"/>
        </w:numPr>
        <w:pStyle w:val="Compact"/>
      </w:pPr>
      <w:r>
        <w:t xml:space="preserve">дозатор,</w:t>
      </w:r>
    </w:p>
    <w:p>
      <w:pPr>
        <w:numPr>
          <w:ilvl w:val="0"/>
          <w:numId w:val="1030"/>
        </w:numPr>
        <w:pStyle w:val="Compact"/>
      </w:pPr>
      <w:r>
        <w:t xml:space="preserve">вимірювальний інструмент,</w:t>
      </w:r>
    </w:p>
    <w:p>
      <w:pPr>
        <w:numPr>
          <w:ilvl w:val="0"/>
          <w:numId w:val="1030"/>
        </w:numPr>
        <w:pStyle w:val="Compact"/>
      </w:pPr>
      <w:r>
        <w:t xml:space="preserve">інтерфейс PC для редагування програм,</w:t>
      </w:r>
    </w:p>
    <w:p>
      <w:pPr>
        <w:numPr>
          <w:ilvl w:val="0"/>
          <w:numId w:val="1030"/>
        </w:numPr>
        <w:pStyle w:val="Compact"/>
      </w:pPr>
      <w:r>
        <w:t xml:space="preserve">зберігання більшої кількості програм,</w:t>
      </w:r>
    </w:p>
    <w:p>
      <w:pPr>
        <w:numPr>
          <w:ilvl w:val="0"/>
          <w:numId w:val="1030"/>
        </w:numPr>
        <w:pStyle w:val="Compact"/>
      </w:pPr>
      <w:r>
        <w:t xml:space="preserve">вибір програми з панелі,</w:t>
      </w:r>
    </w:p>
    <w:p>
      <w:pPr>
        <w:numPr>
          <w:ilvl w:val="0"/>
          <w:numId w:val="1030"/>
        </w:numPr>
        <w:pStyle w:val="Compact"/>
      </w:pPr>
      <w:r>
        <w:t xml:space="preserve">передавання положення та помилок через Wi-Fi.</w:t>
      </w:r>
    </w:p>
    <w:p>
      <w:r>
        <w:pict>
          <v:rect style="width:0;height:1.5pt" o:hralign="center" o:hrstd="t" o:hr="t"/>
        </w:pict>
      </w:r>
    </w:p>
    <w:bookmarkEnd w:id="98"/>
    <w:bookmarkStart w:id="99" w:name="X1b93b6679aca9ca4c15555563660471a45279d4"/>
    <w:p>
      <w:pPr>
        <w:pStyle w:val="Heading1"/>
      </w:pPr>
      <w:r>
        <w:t xml:space="preserve">25. ПРИКЛАД ПОСЛІДОВНОСТІ PICK AND PLACE</w:t>
      </w:r>
    </w:p>
    <w:p>
      <w:pPr>
        <w:pStyle w:val="FirstParagraph"/>
      </w:pPr>
      <w:r>
        <w:t xml:space="preserve">Приклад послідовності може виглядати так:</w:t>
      </w:r>
    </w:p>
    <w:p>
      <w:pPr>
        <w:pStyle w:val="BodyText"/>
      </w:pPr>
      <w:r>
        <w:rPr>
          <w:rStyle w:val="VerbatimChar"/>
        </w:rPr>
        <w:t xml:space="preserve">START → базове положення → переміщення над деталлю → Z вниз → закриття захвата → Z вгору → переміщення над місцем укладання → Z вниз → відкриття захвата → Z вгору → повернення → STOP</w:t>
      </w:r>
    </w:p>
    <w:p>
      <w:pPr>
        <w:pStyle w:val="BodyText"/>
      </w:pPr>
      <w:r>
        <w:t xml:space="preserve">Послідовність можна зберегти за допомогою функції TEACH, а потім відтворювати в режимі AUTO.</w:t>
      </w:r>
    </w:p>
    <w:p>
      <w:r>
        <w:pict>
          <v:rect style="width:0;height:1.5pt" o:hralign="center" o:hrstd="t" o:hr="t"/>
        </w:pict>
      </w:r>
    </w:p>
    <w:bookmarkEnd w:id="99"/>
    <w:bookmarkStart w:id="100" w:name="Xe2bb987779c7d17c00c98c2aefa966b9a10a0e8"/>
    <w:p>
      <w:pPr>
        <w:pStyle w:val="Heading1"/>
      </w:pPr>
      <w:r>
        <w:t xml:space="preserve">26. ВЗАЄМОЗВ’ЯЗОК МЕХАНІЧНИХ І ПРОГРАМНИХ ПАРАМЕТРІВ</w:t>
      </w:r>
    </w:p>
    <w:p>
      <w:pPr>
        <w:pStyle w:val="FirstParagraph"/>
      </w:pPr>
      <w:r>
        <w:t xml:space="preserve">Зміна механічної конструкції може потребувати модифікації firmware.</w:t>
      </w:r>
    </w:p>
    <w:p>
      <w:pPr>
        <w:pStyle w:val="BodyText"/>
      </w:pPr>
      <w:r>
        <w:t xml:space="preserve">Наприклад:</w:t>
      </w:r>
    </w:p>
    <w:p>
      <w:pPr>
        <w:pStyle w:val="BodyText"/>
      </w:pPr>
      <w:r>
        <w:rPr>
          <w:rStyle w:val="VerbatimChar"/>
        </w:rPr>
        <w:t xml:space="preserve">зміна довжини плеча → зміна параметрів кінематики → зміна обчислюваних кутів → зміна положення TCP</w:t>
      </w:r>
    </w:p>
    <w:p>
      <w:pPr>
        <w:pStyle w:val="BodyText"/>
      </w:pPr>
      <w:r>
        <w:t xml:space="preserve">Аналогічно:</w:t>
      </w:r>
    </w:p>
    <w:p>
      <w:pPr>
        <w:pStyle w:val="BodyText"/>
      </w:pPr>
      <w:r>
        <w:rPr>
          <w:rStyle w:val="VerbatimChar"/>
        </w:rPr>
        <w:t xml:space="preserve">зміна передатного відношення → зміна кількості кроків/градус → неправильне положення осі зі старими параметрами</w:t>
      </w:r>
    </w:p>
    <w:p>
      <w:pPr>
        <w:pStyle w:val="BodyText"/>
      </w:pPr>
      <w:r>
        <w:t xml:space="preserve">Тому після кожної модифікації:</w:t>
      </w:r>
    </w:p>
    <w:p>
      <w:pPr>
        <w:numPr>
          <w:ilvl w:val="0"/>
          <w:numId w:val="1031"/>
        </w:numPr>
        <w:pStyle w:val="Compact"/>
      </w:pPr>
      <w:r>
        <w:t xml:space="preserve">довжини плечей,</w:t>
      </w:r>
    </w:p>
    <w:p>
      <w:pPr>
        <w:numPr>
          <w:ilvl w:val="0"/>
          <w:numId w:val="1031"/>
        </w:numPr>
        <w:pStyle w:val="Compact"/>
      </w:pPr>
      <w:r>
        <w:t xml:space="preserve">шківів,</w:t>
      </w:r>
    </w:p>
    <w:p>
      <w:pPr>
        <w:numPr>
          <w:ilvl w:val="0"/>
          <w:numId w:val="1031"/>
        </w:numPr>
        <w:pStyle w:val="Compact"/>
      </w:pPr>
      <w:r>
        <w:t xml:space="preserve">передатних відношень,</w:t>
      </w:r>
    </w:p>
    <w:p>
      <w:pPr>
        <w:numPr>
          <w:ilvl w:val="0"/>
          <w:numId w:val="1031"/>
        </w:numPr>
        <w:pStyle w:val="Compact"/>
      </w:pPr>
      <w:r>
        <w:t xml:space="preserve">гвинта осі Z,</w:t>
      </w:r>
    </w:p>
    <w:p>
      <w:pPr>
        <w:numPr>
          <w:ilvl w:val="0"/>
          <w:numId w:val="1031"/>
        </w:numPr>
        <w:pStyle w:val="Compact"/>
      </w:pPr>
      <w:r>
        <w:t xml:space="preserve">мікрокроку,</w:t>
      </w:r>
    </w:p>
    <w:p>
      <w:pPr>
        <w:pStyle w:val="FirstParagraph"/>
      </w:pPr>
      <w:r>
        <w:t xml:space="preserve">необхідно перевірити та, за потреби, оновити параметри програми.</w:t>
      </w:r>
    </w:p>
    <w:p>
      <w:r>
        <w:pict>
          <v:rect style="width:0;height:1.5pt" o:hralign="center" o:hrstd="t" o:hr="t"/>
        </w:pict>
      </w:r>
    </w:p>
    <w:bookmarkEnd w:id="100"/>
    <w:bookmarkStart w:id="101" w:name="X08635a72bf4c99f9756f22e829fd17d1bb3ec75"/>
    <w:p>
      <w:pPr>
        <w:pStyle w:val="Heading1"/>
      </w:pPr>
      <w:r>
        <w:t xml:space="preserve">27. ВЕРСІОНУВАННЯ ДОКУМЕНТАЦІЇ</w:t>
      </w:r>
    </w:p>
    <w:p>
      <w:pPr>
        <w:pStyle w:val="FirstParagraph"/>
      </w:pPr>
      <w:r>
        <w:t xml:space="preserve">Технічна документація завжди повинна вказувати версію firmware або commit репозиторію, до якого вона належить.</w:t>
      </w:r>
    </w:p>
    <w:p>
      <w:pPr>
        <w:pStyle w:val="BodyText"/>
      </w:pPr>
      <w:r>
        <w:t xml:space="preserve">Це особливо важливо, оскільки під час розвитку проєкту змінювалися, зокрема:</w:t>
      </w:r>
    </w:p>
    <w:p>
      <w:pPr>
        <w:numPr>
          <w:ilvl w:val="0"/>
          <w:numId w:val="1032"/>
        </w:numPr>
        <w:pStyle w:val="Compact"/>
      </w:pPr>
      <w:r>
        <w:t xml:space="preserve">швидкості осей,</w:t>
      </w:r>
    </w:p>
    <w:p>
      <w:pPr>
        <w:numPr>
          <w:ilvl w:val="0"/>
          <w:numId w:val="1032"/>
        </w:numPr>
        <w:pStyle w:val="Compact"/>
      </w:pPr>
      <w:r>
        <w:t xml:space="preserve">прискорення,</w:t>
      </w:r>
    </w:p>
    <w:p>
      <w:pPr>
        <w:numPr>
          <w:ilvl w:val="0"/>
          <w:numId w:val="1032"/>
        </w:numPr>
        <w:pStyle w:val="Compact"/>
      </w:pPr>
      <w:r>
        <w:t xml:space="preserve">поведінка кнопок MODE і TEACH,</w:t>
      </w:r>
    </w:p>
    <w:p>
      <w:pPr>
        <w:numPr>
          <w:ilvl w:val="0"/>
          <w:numId w:val="1032"/>
        </w:numPr>
        <w:pStyle w:val="Compact"/>
      </w:pPr>
      <w:r>
        <w:t xml:space="preserve">обслуговування втрати зв’язку з геймпадом,</w:t>
      </w:r>
    </w:p>
    <w:p>
      <w:pPr>
        <w:numPr>
          <w:ilvl w:val="0"/>
          <w:numId w:val="1032"/>
        </w:numPr>
        <w:pStyle w:val="Compact"/>
      </w:pPr>
      <w:r>
        <w:t xml:space="preserve">параметри AUTO,</w:t>
      </w:r>
    </w:p>
    <w:p>
      <w:pPr>
        <w:numPr>
          <w:ilvl w:val="0"/>
          <w:numId w:val="1032"/>
        </w:numPr>
        <w:pStyle w:val="Compact"/>
      </w:pPr>
      <w:r>
        <w:t xml:space="preserve">захист від неконтрольованого руху.</w:t>
      </w:r>
    </w:p>
    <w:p>
      <w:pPr>
        <w:pStyle w:val="FirstParagraph"/>
      </w:pPr>
      <w:r>
        <w:t xml:space="preserve">Перед друком документації рекомендується вказати:</w:t>
      </w:r>
    </w:p>
    <w:p>
      <w:pPr>
        <w:numPr>
          <w:ilvl w:val="0"/>
          <w:numId w:val="1033"/>
        </w:numPr>
        <w:pStyle w:val="Compact"/>
      </w:pPr>
      <w:r>
        <w:t xml:space="preserve">номер ревізії PCB,</w:t>
      </w:r>
    </w:p>
    <w:p>
      <w:pPr>
        <w:numPr>
          <w:ilvl w:val="0"/>
          <w:numId w:val="1033"/>
        </w:numPr>
        <w:pStyle w:val="Compact"/>
      </w:pPr>
      <w:r>
        <w:t xml:space="preserve">назву гілки,</w:t>
      </w:r>
    </w:p>
    <w:p>
      <w:pPr>
        <w:numPr>
          <w:ilvl w:val="0"/>
          <w:numId w:val="1033"/>
        </w:numPr>
        <w:pStyle w:val="Compact"/>
      </w:pPr>
      <w:r>
        <w:t xml:space="preserve">hash commit,</w:t>
      </w:r>
    </w:p>
    <w:p>
      <w:pPr>
        <w:numPr>
          <w:ilvl w:val="0"/>
          <w:numId w:val="1033"/>
        </w:numPr>
        <w:pStyle w:val="Compact"/>
      </w:pPr>
      <w:r>
        <w:t xml:space="preserve">дату версії,</w:t>
      </w:r>
    </w:p>
    <w:p>
      <w:pPr>
        <w:numPr>
          <w:ilvl w:val="0"/>
          <w:numId w:val="1033"/>
        </w:numPr>
        <w:pStyle w:val="Compact"/>
      </w:pPr>
      <w:r>
        <w:t xml:space="preserve">автора документації.</w:t>
      </w:r>
    </w:p>
    <w:p>
      <w:r>
        <w:pict>
          <v:rect style="width:0;height:1.5pt" o:hralign="center" o:hrstd="t" o:hr="t"/>
        </w:pict>
      </w:r>
    </w:p>
    <w:bookmarkEnd w:id="101"/>
    <w:bookmarkStart w:id="102" w:name="Xf162a2c0ed0fcc7c63f2e33812b05f1813af61d"/>
    <w:p>
      <w:pPr>
        <w:pStyle w:val="Heading1"/>
      </w:pPr>
      <w:r>
        <w:t xml:space="preserve">28. ПОХОДЖЕННЯ ЕЛЕМЕНТІВ ПРОЄКТУ</w:t>
      </w:r>
    </w:p>
    <w:p>
      <w:pPr>
        <w:pStyle w:val="FirstParagraph"/>
      </w:pPr>
      <w:r>
        <w:t xml:space="preserve">Механічна конструкція використовує рішення та моделі базового проєкту PyBot, тоді як система керування, плата PCB, конфігурація ESP32 і поточний firmware розробляються в межах цього проєкту.</w:t>
      </w:r>
    </w:p>
    <w:p>
      <w:pPr>
        <w:pStyle w:val="BodyText"/>
      </w:pPr>
      <w:r>
        <w:t xml:space="preserve">Перед публічним розповсюдженням повного комплекту матеріалів необхідно перевірити ліцензійні умови вихідних моделей і додати до репозиторію відповідну інформацію про ліцензії та авторів.</w:t>
      </w:r>
    </w:p>
    <w:p>
      <w:r>
        <w:pict>
          <v:rect style="width:0;height:1.5pt" o:hralign="center" o:hrstd="t" o:hr="t"/>
        </w:pict>
      </w:r>
    </w:p>
    <w:bookmarkEnd w:id="102"/>
    <w:bookmarkStart w:id="103" w:name="X5fcd365cd5c7dc933cf59e1bd3f96d32bb53d66"/>
    <w:p>
      <w:pPr>
        <w:pStyle w:val="Heading1"/>
      </w:pPr>
      <w:r>
        <w:t xml:space="preserve">29. ПІДСУМОК</w:t>
      </w:r>
    </w:p>
    <w:p>
      <w:pPr>
        <w:pStyle w:val="FirstParagraph"/>
      </w:pPr>
      <w:r>
        <w:t xml:space="preserve">Проєкт «Робототехніка без кордонів» є комплексним навчальним мехатронним стендом, що поєднує механіку, 3D-друк, електроніку, приводи, програмування мікроконтролерів, кінематику роботів та питання автоматизації.</w:t>
      </w:r>
    </w:p>
    <w:p>
      <w:pPr>
        <w:pStyle w:val="BodyText"/>
      </w:pPr>
      <w:r>
        <w:t xml:space="preserve">Поточна версія робота дає змогу:</w:t>
      </w:r>
    </w:p>
    <w:p>
      <w:pPr>
        <w:numPr>
          <w:ilvl w:val="0"/>
          <w:numId w:val="1034"/>
        </w:numPr>
        <w:pStyle w:val="Compact"/>
      </w:pPr>
      <w:r>
        <w:t xml:space="preserve">бездротове керування,</w:t>
      </w:r>
    </w:p>
    <w:p>
      <w:pPr>
        <w:numPr>
          <w:ilvl w:val="0"/>
          <w:numId w:val="1034"/>
        </w:numPr>
        <w:pStyle w:val="Compact"/>
      </w:pPr>
      <w:r>
        <w:t xml:space="preserve">ручне керування осями в режимі JOINT,</w:t>
      </w:r>
    </w:p>
    <w:p>
      <w:pPr>
        <w:numPr>
          <w:ilvl w:val="0"/>
          <w:numId w:val="1034"/>
        </w:numPr>
        <w:pStyle w:val="Compact"/>
      </w:pPr>
      <w:r>
        <w:t xml:space="preserve">керування TCP у режимі TOOL,</w:t>
      </w:r>
    </w:p>
    <w:p>
      <w:pPr>
        <w:numPr>
          <w:ilvl w:val="0"/>
          <w:numId w:val="1034"/>
        </w:numPr>
        <w:pStyle w:val="Compact"/>
      </w:pPr>
      <w:r>
        <w:t xml:space="preserve">зберігання точок TEACH,</w:t>
      </w:r>
    </w:p>
    <w:p>
      <w:pPr>
        <w:numPr>
          <w:ilvl w:val="0"/>
          <w:numId w:val="1034"/>
        </w:numPr>
        <w:pStyle w:val="Compact"/>
      </w:pPr>
      <w:r>
        <w:t xml:space="preserve">автоматичне відтворення програми PTP,</w:t>
      </w:r>
    </w:p>
    <w:p>
      <w:pPr>
        <w:numPr>
          <w:ilvl w:val="0"/>
          <w:numId w:val="1034"/>
        </w:numPr>
        <w:pStyle w:val="Compact"/>
      </w:pPr>
      <w:r>
        <w:t xml:space="preserve">регулювання швидкості ARM1, ARM2 і Z в AUTO,</w:t>
      </w:r>
    </w:p>
    <w:p>
      <w:pPr>
        <w:numPr>
          <w:ilvl w:val="0"/>
          <w:numId w:val="1034"/>
        </w:numPr>
        <w:pStyle w:val="Compact"/>
      </w:pPr>
      <w:r>
        <w:t xml:space="preserve">поточне відображення стану на OLED-дисплеї,</w:t>
      </w:r>
    </w:p>
    <w:p>
      <w:pPr>
        <w:numPr>
          <w:ilvl w:val="0"/>
          <w:numId w:val="1034"/>
        </w:numPr>
        <w:pStyle w:val="Compact"/>
      </w:pPr>
      <w:r>
        <w:t xml:space="preserve">постійне зберігання програми в пам’яті ESP32,</w:t>
      </w:r>
    </w:p>
    <w:p>
      <w:pPr>
        <w:numPr>
          <w:ilvl w:val="0"/>
          <w:numId w:val="1034"/>
        </w:numPr>
        <w:pStyle w:val="Compact"/>
      </w:pPr>
      <w:r>
        <w:t xml:space="preserve">аварійну зупинку та додаткові програмні засоби захисту.</w:t>
      </w:r>
    </w:p>
    <w:p>
      <w:pPr>
        <w:pStyle w:val="FirstParagraph"/>
      </w:pPr>
      <w:r>
        <w:t xml:space="preserve">Найважливішими подальшими напрямами розвитку є автоматичний homing, інтерполяція LIN, вимірювання фактичної повторюваності та вантажопідйомності, а також подальший розвиток інтерфейсу оператора.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2026-09-18T08:33:19Z</dcterms:created>
  <dcterms:modified xsi:type="dcterms:W3CDTF">2026-09-18T08:33:19Z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