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78FF7">
      <w:pPr>
        <w:spacing w:before="1400"/>
      </w:pPr>
    </w:p>
    <w:p w14:paraId="553BD0C7">
      <w:pPr>
        <w:spacing w:after="300"/>
        <w:jc w:val="center"/>
      </w:pPr>
      <w:r>
        <w:rPr>
          <w:b/>
          <w:bCs/>
          <w:color w:val="1F3A5F"/>
          <w:sz w:val="40"/>
          <w:szCs w:val="40"/>
        </w:rPr>
        <w:t>Smart Agricultural Resource and Farm Operations Management System (SARFOMS)</w:t>
      </w:r>
    </w:p>
    <w:p w14:paraId="2423DCF3">
      <w:pPr>
        <w:spacing w:after="700"/>
        <w:jc w:val="center"/>
      </w:pPr>
      <w:r>
        <w:rPr>
          <w:color w:val="3A7D44"/>
          <w:sz w:val="30"/>
          <w:szCs w:val="30"/>
        </w:rPr>
        <w:t>Final Capstone Report</w:t>
      </w:r>
    </w:p>
    <w:p w14:paraId="399BF342">
      <w:pPr>
        <w:jc w:val="center"/>
      </w:pPr>
      <w:r>
        <w:rPr>
          <w:sz w:val="22"/>
          <w:szCs w:val="22"/>
        </w:rPr>
        <w:t>DPR400210 – Database Programming | Final Examination (Capstone Project)</w:t>
      </w:r>
    </w:p>
    <w:p w14:paraId="069AC80E">
      <w:pPr>
        <w:spacing w:after="700"/>
        <w:jc w:val="center"/>
      </w:pPr>
      <w:r>
        <w:rPr>
          <w:sz w:val="22"/>
          <w:szCs w:val="22"/>
        </w:rPr>
        <w:t>Faculty of Computing and Information Sciences | Academic Year 2025-2026</w:t>
      </w:r>
    </w:p>
    <w:p w14:paraId="389B7447">
      <w:pPr>
        <w:jc w:val="center"/>
      </w:pPr>
      <w:r>
        <w:rPr>
          <w:b/>
          <w:bCs/>
          <w:sz w:val="24"/>
          <w:szCs w:val="24"/>
        </w:rPr>
        <w:t>Student Name: Ruben King</w:t>
      </w:r>
    </w:p>
    <w:p w14:paraId="06CD65C9">
      <w:pPr>
        <w:jc w:val="center"/>
      </w:pPr>
      <w:r>
        <w:rPr>
          <w:b/>
          <w:bCs/>
          <w:sz w:val="24"/>
          <w:szCs w:val="24"/>
        </w:rPr>
        <w:t>Student ID: 29761/2025</w:t>
      </w:r>
    </w:p>
    <w:p w14:paraId="4C7429CA">
      <w:pPr>
        <w:spacing w:after="200"/>
        <w:jc w:val="center"/>
      </w:pPr>
      <w:r>
        <w:rPr>
          <w:color w:val="555555"/>
          <w:sz w:val="20"/>
          <w:szCs w:val="20"/>
        </w:rPr>
        <w:t>Oracle Username: 29761_2025 | Schema: 29761_2025_RubenKing_DB</w:t>
      </w:r>
    </w:p>
    <w:p w14:paraId="5841164E">
      <w:pPr>
        <w:jc w:val="center"/>
      </w:pPr>
      <w:r>
        <w:rPr>
          <w:color w:val="555555"/>
          <w:sz w:val="20"/>
          <w:szCs w:val="20"/>
        </w:rPr>
        <w:t>Instructor: Eric Maniraguha</w:t>
      </w:r>
    </w:p>
    <w:p w14:paraId="00BF15AF">
      <w:r>
        <w:br w:type="page"/>
      </w:r>
      <w:bookmarkStart w:id="65" w:name="_GoBack"/>
      <w:bookmarkEnd w:id="65"/>
    </w:p>
    <w:p w14:paraId="45940384">
      <w:pPr>
        <w:pStyle w:val="2"/>
        <w:spacing w:before="400" w:after="200"/>
      </w:pPr>
      <w:bookmarkStart w:id="0" w:name="_Toc13835"/>
      <w:bookmarkStart w:id="1" w:name="_Toc31080"/>
      <w:r>
        <w:t>Table of Contents</w:t>
      </w:r>
      <w:bookmarkEnd w:id="0"/>
      <w:bookmarkEnd w:id="1"/>
    </w:p>
    <w:p w14:paraId="775FC5F3"/>
    <w:sdt>
      <w:sdtPr>
        <w:alias w:val="Table of Contents"/>
        <w:id w:val="147473908"/>
      </w:sdtPr>
      <w:sdtContent>
        <w:p w14:paraId="3ED7118A"/>
        <w:p w14:paraId="232EE022">
          <w:pPr>
            <w:pStyle w:val="16"/>
            <w:tabs>
              <w:tab w:val="right" w:leader="dot" w:pos="9026"/>
            </w:tabs>
          </w:pPr>
          <w:r>
            <w:fldChar w:fldCharType="begin"/>
          </w:r>
          <w:r>
            <w:instrText xml:space="preserve">TOC \o "1-3" \h \u </w:instrText>
          </w:r>
          <w:r>
            <w:fldChar w:fldCharType="separate"/>
          </w:r>
          <w:r>
            <w:fldChar w:fldCharType="begin"/>
          </w:r>
          <w:r>
            <w:instrText xml:space="preserve"> HYPERLINK \l _Toc31080 </w:instrText>
          </w:r>
          <w:r>
            <w:fldChar w:fldCharType="separate"/>
          </w:r>
          <w:r>
            <w:t>Table of Contents</w:t>
          </w:r>
          <w:r>
            <w:tab/>
          </w:r>
          <w:r>
            <w:fldChar w:fldCharType="begin"/>
          </w:r>
          <w:r>
            <w:instrText xml:space="preserve"> PAGEREF _Toc31080 \h </w:instrText>
          </w:r>
          <w:r>
            <w:fldChar w:fldCharType="separate"/>
          </w:r>
          <w:r>
            <w:t>2</w:t>
          </w:r>
          <w:r>
            <w:fldChar w:fldCharType="end"/>
          </w:r>
          <w:r>
            <w:fldChar w:fldCharType="end"/>
          </w:r>
        </w:p>
        <w:p w14:paraId="27ACF491">
          <w:pPr>
            <w:pStyle w:val="16"/>
            <w:tabs>
              <w:tab w:val="right" w:leader="dot" w:pos="9026"/>
            </w:tabs>
          </w:pPr>
          <w:r>
            <w:fldChar w:fldCharType="begin"/>
          </w:r>
          <w:r>
            <w:instrText xml:space="preserve"> HYPERLINK \l _Toc15663 </w:instrText>
          </w:r>
          <w:r>
            <w:fldChar w:fldCharType="separate"/>
          </w:r>
          <w:r>
            <w:t>1. Executive Summary</w:t>
          </w:r>
          <w:r>
            <w:tab/>
          </w:r>
          <w:r>
            <w:fldChar w:fldCharType="begin"/>
          </w:r>
          <w:r>
            <w:instrText xml:space="preserve"> PAGEREF _Toc15663 \h </w:instrText>
          </w:r>
          <w:r>
            <w:fldChar w:fldCharType="separate"/>
          </w:r>
          <w:r>
            <w:t>3</w:t>
          </w:r>
          <w:r>
            <w:fldChar w:fldCharType="end"/>
          </w:r>
          <w:r>
            <w:fldChar w:fldCharType="end"/>
          </w:r>
        </w:p>
        <w:p w14:paraId="42D438BB">
          <w:pPr>
            <w:pStyle w:val="16"/>
            <w:tabs>
              <w:tab w:val="right" w:leader="dot" w:pos="9026"/>
            </w:tabs>
          </w:pPr>
          <w:r>
            <w:fldChar w:fldCharType="begin"/>
          </w:r>
          <w:r>
            <w:instrText xml:space="preserve"> HYPERLINK \l _Toc31537 </w:instrText>
          </w:r>
          <w:r>
            <w:fldChar w:fldCharType="separate"/>
          </w:r>
          <w:r>
            <w:t>2. Problem Statement &amp; Analysis</w:t>
          </w:r>
          <w:r>
            <w:tab/>
          </w:r>
          <w:r>
            <w:fldChar w:fldCharType="begin"/>
          </w:r>
          <w:r>
            <w:instrText xml:space="preserve"> PAGEREF _Toc31537 \h </w:instrText>
          </w:r>
          <w:r>
            <w:fldChar w:fldCharType="separate"/>
          </w:r>
          <w:r>
            <w:t>3</w:t>
          </w:r>
          <w:r>
            <w:fldChar w:fldCharType="end"/>
          </w:r>
          <w:r>
            <w:fldChar w:fldCharType="end"/>
          </w:r>
        </w:p>
        <w:p w14:paraId="6C7CAB58">
          <w:pPr>
            <w:pStyle w:val="17"/>
            <w:tabs>
              <w:tab w:val="right" w:leader="dot" w:pos="9026"/>
            </w:tabs>
          </w:pPr>
          <w:r>
            <w:fldChar w:fldCharType="begin"/>
          </w:r>
          <w:r>
            <w:instrText xml:space="preserve"> HYPERLINK \l _Toc3988 </w:instrText>
          </w:r>
          <w:r>
            <w:fldChar w:fldCharType="separate"/>
          </w:r>
          <w:r>
            <w:t>2.1 The Problem</w:t>
          </w:r>
          <w:r>
            <w:tab/>
          </w:r>
          <w:r>
            <w:fldChar w:fldCharType="begin"/>
          </w:r>
          <w:r>
            <w:instrText xml:space="preserve"> PAGEREF _Toc3988 \h </w:instrText>
          </w:r>
          <w:r>
            <w:fldChar w:fldCharType="separate"/>
          </w:r>
          <w:r>
            <w:t>3</w:t>
          </w:r>
          <w:r>
            <w:fldChar w:fldCharType="end"/>
          </w:r>
          <w:r>
            <w:fldChar w:fldCharType="end"/>
          </w:r>
        </w:p>
        <w:p w14:paraId="75490A86">
          <w:pPr>
            <w:pStyle w:val="17"/>
            <w:tabs>
              <w:tab w:val="right" w:leader="dot" w:pos="9026"/>
            </w:tabs>
          </w:pPr>
          <w:r>
            <w:fldChar w:fldCharType="begin"/>
          </w:r>
          <w:r>
            <w:instrText xml:space="preserve"> HYPERLINK \l _Toc26594 </w:instrText>
          </w:r>
          <w:r>
            <w:fldChar w:fldCharType="separate"/>
          </w:r>
          <w:r>
            <w:t>2.2 Target Users</w:t>
          </w:r>
          <w:r>
            <w:tab/>
          </w:r>
          <w:r>
            <w:fldChar w:fldCharType="begin"/>
          </w:r>
          <w:r>
            <w:instrText xml:space="preserve"> PAGEREF _Toc26594 \h </w:instrText>
          </w:r>
          <w:r>
            <w:fldChar w:fldCharType="separate"/>
          </w:r>
          <w:r>
            <w:t>3</w:t>
          </w:r>
          <w:r>
            <w:fldChar w:fldCharType="end"/>
          </w:r>
          <w:r>
            <w:fldChar w:fldCharType="end"/>
          </w:r>
        </w:p>
        <w:p w14:paraId="2FB0BEF3">
          <w:pPr>
            <w:pStyle w:val="17"/>
            <w:tabs>
              <w:tab w:val="right" w:leader="dot" w:pos="9026"/>
            </w:tabs>
          </w:pPr>
          <w:r>
            <w:fldChar w:fldCharType="begin"/>
          </w:r>
          <w:r>
            <w:instrText xml:space="preserve"> HYPERLINK \l _Toc23685 </w:instrText>
          </w:r>
          <w:r>
            <w:fldChar w:fldCharType="separate"/>
          </w:r>
          <w:r>
            <w:t>2.3 Objectives</w:t>
          </w:r>
          <w:r>
            <w:tab/>
          </w:r>
          <w:r>
            <w:fldChar w:fldCharType="begin"/>
          </w:r>
          <w:r>
            <w:instrText xml:space="preserve"> PAGEREF _Toc23685 \h </w:instrText>
          </w:r>
          <w:r>
            <w:fldChar w:fldCharType="separate"/>
          </w:r>
          <w:r>
            <w:t>3</w:t>
          </w:r>
          <w:r>
            <w:fldChar w:fldCharType="end"/>
          </w:r>
          <w:r>
            <w:fldChar w:fldCharType="end"/>
          </w:r>
        </w:p>
        <w:p w14:paraId="4B902E07">
          <w:pPr>
            <w:pStyle w:val="17"/>
            <w:tabs>
              <w:tab w:val="right" w:leader="dot" w:pos="9026"/>
            </w:tabs>
          </w:pPr>
          <w:r>
            <w:fldChar w:fldCharType="begin"/>
          </w:r>
          <w:r>
            <w:instrText xml:space="preserve"> HYPERLINK \l _Toc3112 </w:instrText>
          </w:r>
          <w:r>
            <w:fldChar w:fldCharType="separate"/>
          </w:r>
          <w:r>
            <w:t>2.4 Expected Benefits</w:t>
          </w:r>
          <w:r>
            <w:tab/>
          </w:r>
          <w:r>
            <w:fldChar w:fldCharType="begin"/>
          </w:r>
          <w:r>
            <w:instrText xml:space="preserve"> PAGEREF _Toc3112 \h </w:instrText>
          </w:r>
          <w:r>
            <w:fldChar w:fldCharType="separate"/>
          </w:r>
          <w:r>
            <w:t>3</w:t>
          </w:r>
          <w:r>
            <w:fldChar w:fldCharType="end"/>
          </w:r>
          <w:r>
            <w:fldChar w:fldCharType="end"/>
          </w:r>
        </w:p>
        <w:p w14:paraId="71C96C44">
          <w:pPr>
            <w:pStyle w:val="16"/>
            <w:tabs>
              <w:tab w:val="right" w:leader="dot" w:pos="9026"/>
            </w:tabs>
          </w:pPr>
          <w:r>
            <w:fldChar w:fldCharType="begin"/>
          </w:r>
          <w:r>
            <w:instrText xml:space="preserve"> HYPERLINK \l _Toc522 </w:instrText>
          </w:r>
          <w:r>
            <w:fldChar w:fldCharType="separate"/>
          </w:r>
          <w:r>
            <w:t>3. Business Process Modeling</w:t>
          </w:r>
          <w:r>
            <w:tab/>
          </w:r>
          <w:r>
            <w:fldChar w:fldCharType="begin"/>
          </w:r>
          <w:r>
            <w:instrText xml:space="preserve"> PAGEREF _Toc522 \h </w:instrText>
          </w:r>
          <w:r>
            <w:fldChar w:fldCharType="separate"/>
          </w:r>
          <w:r>
            <w:t>4</w:t>
          </w:r>
          <w:r>
            <w:fldChar w:fldCharType="end"/>
          </w:r>
          <w:r>
            <w:fldChar w:fldCharType="end"/>
          </w:r>
        </w:p>
        <w:p w14:paraId="27E07650">
          <w:pPr>
            <w:pStyle w:val="16"/>
            <w:tabs>
              <w:tab w:val="right" w:leader="dot" w:pos="9026"/>
            </w:tabs>
          </w:pPr>
          <w:r>
            <w:fldChar w:fldCharType="begin"/>
          </w:r>
          <w:r>
            <w:instrText xml:space="preserve"> HYPERLINK \l _Toc18868 </w:instrText>
          </w:r>
          <w:r>
            <w:fldChar w:fldCharType="separate"/>
          </w:r>
          <w:r>
            <w:t>4. Logical Database Design</w:t>
          </w:r>
          <w:r>
            <w:tab/>
          </w:r>
          <w:r>
            <w:fldChar w:fldCharType="begin"/>
          </w:r>
          <w:r>
            <w:instrText xml:space="preserve"> PAGEREF _Toc18868 \h </w:instrText>
          </w:r>
          <w:r>
            <w:fldChar w:fldCharType="separate"/>
          </w:r>
          <w:r>
            <w:t>5</w:t>
          </w:r>
          <w:r>
            <w:fldChar w:fldCharType="end"/>
          </w:r>
          <w:r>
            <w:fldChar w:fldCharType="end"/>
          </w:r>
        </w:p>
        <w:p w14:paraId="077F57AF">
          <w:pPr>
            <w:pStyle w:val="17"/>
            <w:tabs>
              <w:tab w:val="right" w:leader="dot" w:pos="9026"/>
            </w:tabs>
          </w:pPr>
          <w:r>
            <w:fldChar w:fldCharType="begin"/>
          </w:r>
          <w:r>
            <w:instrText xml:space="preserve"> HYPERLINK \l _Toc4020 </w:instrText>
          </w:r>
          <w:r>
            <w:fldChar w:fldCharType="separate"/>
          </w:r>
          <w:r>
            <w:rPr>
              <w:rFonts w:hint="default"/>
            </w:rPr>
            <w:t>Figure 4.1: Entity Relationship Diagram (ERD) for the Smart Agricultural Resource and Farm Operations Management System (SARFOMS).</w:t>
          </w:r>
          <w:r>
            <w:tab/>
          </w:r>
          <w:r>
            <w:fldChar w:fldCharType="begin"/>
          </w:r>
          <w:r>
            <w:instrText xml:space="preserve"> PAGEREF _Toc4020 \h </w:instrText>
          </w:r>
          <w:r>
            <w:fldChar w:fldCharType="separate"/>
          </w:r>
          <w:r>
            <w:t>5</w:t>
          </w:r>
          <w:r>
            <w:fldChar w:fldCharType="end"/>
          </w:r>
          <w:r>
            <w:fldChar w:fldCharType="end"/>
          </w:r>
        </w:p>
        <w:p w14:paraId="1976BE72">
          <w:pPr>
            <w:pStyle w:val="17"/>
            <w:tabs>
              <w:tab w:val="right" w:leader="dot" w:pos="9026"/>
            </w:tabs>
          </w:pPr>
          <w:r>
            <w:fldChar w:fldCharType="begin"/>
          </w:r>
          <w:r>
            <w:instrText xml:space="preserve"> HYPERLINK \l _Toc23536 </w:instrText>
          </w:r>
          <w:r>
            <w:fldChar w:fldCharType="separate"/>
          </w:r>
          <w:r>
            <w:t>4.1 Key Normalization Decisions</w:t>
          </w:r>
          <w:r>
            <w:tab/>
          </w:r>
          <w:r>
            <w:fldChar w:fldCharType="begin"/>
          </w:r>
          <w:r>
            <w:instrText xml:space="preserve"> PAGEREF _Toc23536 \h </w:instrText>
          </w:r>
          <w:r>
            <w:fldChar w:fldCharType="separate"/>
          </w:r>
          <w:r>
            <w:t>6</w:t>
          </w:r>
          <w:r>
            <w:fldChar w:fldCharType="end"/>
          </w:r>
          <w:r>
            <w:fldChar w:fldCharType="end"/>
          </w:r>
        </w:p>
        <w:p w14:paraId="3BE7944A">
          <w:pPr>
            <w:pStyle w:val="16"/>
            <w:tabs>
              <w:tab w:val="right" w:leader="dot" w:pos="9026"/>
            </w:tabs>
          </w:pPr>
          <w:r>
            <w:fldChar w:fldCharType="begin"/>
          </w:r>
          <w:r>
            <w:instrText xml:space="preserve"> HYPERLINK \l _Toc31987 </w:instrText>
          </w:r>
          <w:r>
            <w:fldChar w:fldCharType="separate"/>
          </w:r>
          <w:r>
            <w:t>5. Database Creation &amp; Naming Convention</w:t>
          </w:r>
          <w:r>
            <w:tab/>
          </w:r>
          <w:r>
            <w:fldChar w:fldCharType="begin"/>
          </w:r>
          <w:r>
            <w:instrText xml:space="preserve"> PAGEREF _Toc31987 \h </w:instrText>
          </w:r>
          <w:r>
            <w:fldChar w:fldCharType="separate"/>
          </w:r>
          <w:r>
            <w:t>6</w:t>
          </w:r>
          <w:r>
            <w:fldChar w:fldCharType="end"/>
          </w:r>
          <w:r>
            <w:fldChar w:fldCharType="end"/>
          </w:r>
        </w:p>
        <w:p w14:paraId="38A8323C">
          <w:pPr>
            <w:pStyle w:val="16"/>
            <w:tabs>
              <w:tab w:val="right" w:leader="dot" w:pos="9026"/>
            </w:tabs>
          </w:pPr>
          <w:r>
            <w:fldChar w:fldCharType="begin"/>
          </w:r>
          <w:r>
            <w:instrText xml:space="preserve"> HYPERLINK \l _Toc10099 </w:instrText>
          </w:r>
          <w:r>
            <w:fldChar w:fldCharType="separate"/>
          </w:r>
          <w:r>
            <w:t>6. Phase V — Table Implementation</w:t>
          </w:r>
          <w:r>
            <w:tab/>
          </w:r>
          <w:r>
            <w:fldChar w:fldCharType="begin"/>
          </w:r>
          <w:r>
            <w:instrText xml:space="preserve"> PAGEREF _Toc10099 \h </w:instrText>
          </w:r>
          <w:r>
            <w:fldChar w:fldCharType="separate"/>
          </w:r>
          <w:r>
            <w:t>7</w:t>
          </w:r>
          <w:r>
            <w:fldChar w:fldCharType="end"/>
          </w:r>
          <w:r>
            <w:fldChar w:fldCharType="end"/>
          </w:r>
        </w:p>
        <w:p w14:paraId="6A812345">
          <w:pPr>
            <w:pStyle w:val="18"/>
            <w:tabs>
              <w:tab w:val="right" w:leader="dot" w:pos="9026"/>
            </w:tabs>
          </w:pPr>
          <w:r>
            <w:fldChar w:fldCharType="begin"/>
          </w:r>
          <w:r>
            <w:instrText xml:space="preserve"> HYPERLINK \l _Toc25420 </w:instrText>
          </w:r>
          <w:r>
            <w:fldChar w:fldCharType="separate"/>
          </w:r>
          <w:r>
            <w:t>6.1 FARMER</w:t>
          </w:r>
          <w:r>
            <w:tab/>
          </w:r>
          <w:r>
            <w:fldChar w:fldCharType="begin"/>
          </w:r>
          <w:r>
            <w:instrText xml:space="preserve"> PAGEREF _Toc25420 \h </w:instrText>
          </w:r>
          <w:r>
            <w:fldChar w:fldCharType="separate"/>
          </w:r>
          <w:r>
            <w:t>7</w:t>
          </w:r>
          <w:r>
            <w:fldChar w:fldCharType="end"/>
          </w:r>
          <w:r>
            <w:fldChar w:fldCharType="end"/>
          </w:r>
        </w:p>
        <w:p w14:paraId="66416669">
          <w:pPr>
            <w:pStyle w:val="18"/>
            <w:tabs>
              <w:tab w:val="right" w:leader="dot" w:pos="9026"/>
            </w:tabs>
          </w:pPr>
          <w:r>
            <w:fldChar w:fldCharType="begin"/>
          </w:r>
          <w:r>
            <w:instrText xml:space="preserve"> HYPERLINK \l _Toc4587 </w:instrText>
          </w:r>
          <w:r>
            <w:fldChar w:fldCharType="separate"/>
          </w:r>
          <w:r>
            <w:t>6.2 BOOKING</w:t>
          </w:r>
          <w:r>
            <w:tab/>
          </w:r>
          <w:r>
            <w:fldChar w:fldCharType="begin"/>
          </w:r>
          <w:r>
            <w:instrText xml:space="preserve"> PAGEREF _Toc4587 \h </w:instrText>
          </w:r>
          <w:r>
            <w:fldChar w:fldCharType="separate"/>
          </w:r>
          <w:r>
            <w:t>7</w:t>
          </w:r>
          <w:r>
            <w:fldChar w:fldCharType="end"/>
          </w:r>
          <w:r>
            <w:fldChar w:fldCharType="end"/>
          </w:r>
        </w:p>
        <w:p w14:paraId="16D5BBB8">
          <w:pPr>
            <w:pStyle w:val="17"/>
            <w:tabs>
              <w:tab w:val="right" w:leader="dot" w:pos="9026"/>
            </w:tabs>
          </w:pPr>
          <w:r>
            <w:fldChar w:fldCharType="begin"/>
          </w:r>
          <w:r>
            <w:instrText xml:space="preserve"> HYPERLINK \l _Toc25342 </w:instrText>
          </w:r>
          <w:r>
            <w:fldChar w:fldCharType="separate"/>
          </w:r>
          <w:r>
            <w:t>6.3 Sample Data</w:t>
          </w:r>
          <w:r>
            <w:tab/>
          </w:r>
          <w:r>
            <w:fldChar w:fldCharType="begin"/>
          </w:r>
          <w:r>
            <w:instrText xml:space="preserve"> PAGEREF _Toc25342 \h </w:instrText>
          </w:r>
          <w:r>
            <w:fldChar w:fldCharType="separate"/>
          </w:r>
          <w:r>
            <w:t>7</w:t>
          </w:r>
          <w:r>
            <w:fldChar w:fldCharType="end"/>
          </w:r>
          <w:r>
            <w:fldChar w:fldCharType="end"/>
          </w:r>
        </w:p>
        <w:p w14:paraId="35DC5428">
          <w:pPr>
            <w:pStyle w:val="16"/>
            <w:tabs>
              <w:tab w:val="right" w:leader="dot" w:pos="9026"/>
            </w:tabs>
          </w:pPr>
          <w:r>
            <w:fldChar w:fldCharType="begin"/>
          </w:r>
          <w:r>
            <w:instrText xml:space="preserve"> HYPERLINK \l _Toc3743 </w:instrText>
          </w:r>
          <w:r>
            <w:fldChar w:fldCharType="separate"/>
          </w:r>
          <w:r>
            <w:t>7. Phase VI — Sequences</w:t>
          </w:r>
          <w:r>
            <w:tab/>
          </w:r>
          <w:r>
            <w:fldChar w:fldCharType="begin"/>
          </w:r>
          <w:r>
            <w:instrText xml:space="preserve"> PAGEREF _Toc3743 \h </w:instrText>
          </w:r>
          <w:r>
            <w:fldChar w:fldCharType="separate"/>
          </w:r>
          <w:r>
            <w:t>7</w:t>
          </w:r>
          <w:r>
            <w:fldChar w:fldCharType="end"/>
          </w:r>
          <w:r>
            <w:fldChar w:fldCharType="end"/>
          </w:r>
        </w:p>
        <w:p w14:paraId="01996998">
          <w:pPr>
            <w:pStyle w:val="16"/>
            <w:tabs>
              <w:tab w:val="right" w:leader="dot" w:pos="9026"/>
            </w:tabs>
          </w:pPr>
          <w:r>
            <w:fldChar w:fldCharType="begin"/>
          </w:r>
          <w:r>
            <w:instrText xml:space="preserve"> HYPERLINK \l _Toc19997 </w:instrText>
          </w:r>
          <w:r>
            <w:fldChar w:fldCharType="separate"/>
          </w:r>
          <w:r>
            <w:t>8. Phase VII — Views</w:t>
          </w:r>
          <w:r>
            <w:tab/>
          </w:r>
          <w:r>
            <w:fldChar w:fldCharType="begin"/>
          </w:r>
          <w:r>
            <w:instrText xml:space="preserve"> PAGEREF _Toc19997 \h </w:instrText>
          </w:r>
          <w:r>
            <w:fldChar w:fldCharType="separate"/>
          </w:r>
          <w:r>
            <w:t>9</w:t>
          </w:r>
          <w:r>
            <w:fldChar w:fldCharType="end"/>
          </w:r>
          <w:r>
            <w:fldChar w:fldCharType="end"/>
          </w:r>
        </w:p>
        <w:p w14:paraId="34A4B068">
          <w:pPr>
            <w:pStyle w:val="18"/>
            <w:tabs>
              <w:tab w:val="right" w:leader="dot" w:pos="9026"/>
            </w:tabs>
          </w:pPr>
          <w:r>
            <w:fldChar w:fldCharType="begin"/>
          </w:r>
          <w:r>
            <w:instrText xml:space="preserve"> HYPERLINK \l _Toc11188 </w:instrText>
          </w:r>
          <w:r>
            <w:fldChar w:fldCharType="separate"/>
          </w:r>
          <w:r>
            <w:t>8.1 VW_EQUIPMENT_DETAILS (pass-through join)</w:t>
          </w:r>
          <w:r>
            <w:tab/>
          </w:r>
          <w:r>
            <w:fldChar w:fldCharType="begin"/>
          </w:r>
          <w:r>
            <w:instrText xml:space="preserve"> PAGEREF _Toc11188 \h </w:instrText>
          </w:r>
          <w:r>
            <w:fldChar w:fldCharType="separate"/>
          </w:r>
          <w:r>
            <w:t>9</w:t>
          </w:r>
          <w:r>
            <w:fldChar w:fldCharType="end"/>
          </w:r>
          <w:r>
            <w:fldChar w:fldCharType="end"/>
          </w:r>
        </w:p>
        <w:p w14:paraId="5E3BF323">
          <w:pPr>
            <w:pStyle w:val="18"/>
            <w:tabs>
              <w:tab w:val="right" w:leader="dot" w:pos="9026"/>
            </w:tabs>
          </w:pPr>
          <w:r>
            <w:fldChar w:fldCharType="begin"/>
          </w:r>
          <w:r>
            <w:instrText xml:space="preserve"> HYPERLINK \l _Toc21800 </w:instrText>
          </w:r>
          <w:r>
            <w:fldChar w:fldCharType="separate"/>
          </w:r>
          <w:r>
            <w:t>8.2 VW_SERVICE_DUE_REMINDER (business-logic view)</w:t>
          </w:r>
          <w:r>
            <w:tab/>
          </w:r>
          <w:r>
            <w:fldChar w:fldCharType="begin"/>
          </w:r>
          <w:r>
            <w:instrText xml:space="preserve"> PAGEREF _Toc21800 \h </w:instrText>
          </w:r>
          <w:r>
            <w:fldChar w:fldCharType="separate"/>
          </w:r>
          <w:r>
            <w:t>9</w:t>
          </w:r>
          <w:r>
            <w:fldChar w:fldCharType="end"/>
          </w:r>
          <w:r>
            <w:fldChar w:fldCharType="end"/>
          </w:r>
        </w:p>
        <w:p w14:paraId="50F0D140">
          <w:pPr>
            <w:pStyle w:val="16"/>
            <w:tabs>
              <w:tab w:val="right" w:leader="dot" w:pos="9026"/>
            </w:tabs>
          </w:pPr>
          <w:r>
            <w:fldChar w:fldCharType="begin"/>
          </w:r>
          <w:r>
            <w:instrText xml:space="preserve"> HYPERLINK \l _Toc3797 </w:instrText>
          </w:r>
          <w:r>
            <w:fldChar w:fldCharType="separate"/>
          </w:r>
          <w:r>
            <w:t>9. Phase VIII — Stored Procedures</w:t>
          </w:r>
          <w:r>
            <w:tab/>
          </w:r>
          <w:r>
            <w:fldChar w:fldCharType="begin"/>
          </w:r>
          <w:r>
            <w:instrText xml:space="preserve"> PAGEREF _Toc3797 \h </w:instrText>
          </w:r>
          <w:r>
            <w:fldChar w:fldCharType="separate"/>
          </w:r>
          <w:r>
            <w:t>9</w:t>
          </w:r>
          <w:r>
            <w:fldChar w:fldCharType="end"/>
          </w:r>
          <w:r>
            <w:fldChar w:fldCharType="end"/>
          </w:r>
        </w:p>
        <w:p w14:paraId="7CC5DC1C">
          <w:pPr>
            <w:pStyle w:val="16"/>
            <w:tabs>
              <w:tab w:val="right" w:leader="dot" w:pos="9026"/>
            </w:tabs>
          </w:pPr>
          <w:r>
            <w:fldChar w:fldCharType="begin"/>
          </w:r>
          <w:r>
            <w:instrText xml:space="preserve"> HYPERLINK \l _Toc2464 </w:instrText>
          </w:r>
          <w:r>
            <w:fldChar w:fldCharType="separate"/>
          </w:r>
          <w:r>
            <w:t>10. Phase IX — PL/SQL Functions</w:t>
          </w:r>
          <w:r>
            <w:tab/>
          </w:r>
          <w:r>
            <w:fldChar w:fldCharType="begin"/>
          </w:r>
          <w:r>
            <w:instrText xml:space="preserve"> PAGEREF _Toc2464 \h </w:instrText>
          </w:r>
          <w:r>
            <w:fldChar w:fldCharType="separate"/>
          </w:r>
          <w:r>
            <w:t>11</w:t>
          </w:r>
          <w:r>
            <w:fldChar w:fldCharType="end"/>
          </w:r>
          <w:r>
            <w:fldChar w:fldCharType="end"/>
          </w:r>
        </w:p>
        <w:p w14:paraId="71495E8D">
          <w:pPr>
            <w:pStyle w:val="16"/>
            <w:tabs>
              <w:tab w:val="right" w:leader="dot" w:pos="9026"/>
            </w:tabs>
          </w:pPr>
          <w:r>
            <w:fldChar w:fldCharType="begin"/>
          </w:r>
          <w:r>
            <w:instrText xml:space="preserve"> HYPERLINK \l _Toc1016 </w:instrText>
          </w:r>
          <w:r>
            <w:fldChar w:fldCharType="separate"/>
          </w:r>
          <w:r>
            <w:t>11. Phase X — Triggers</w:t>
          </w:r>
          <w:r>
            <w:tab/>
          </w:r>
          <w:r>
            <w:fldChar w:fldCharType="begin"/>
          </w:r>
          <w:r>
            <w:instrText xml:space="preserve"> PAGEREF _Toc1016 \h </w:instrText>
          </w:r>
          <w:r>
            <w:fldChar w:fldCharType="separate"/>
          </w:r>
          <w:r>
            <w:t>11</w:t>
          </w:r>
          <w:r>
            <w:fldChar w:fldCharType="end"/>
          </w:r>
          <w:r>
            <w:fldChar w:fldCharType="end"/>
          </w:r>
        </w:p>
        <w:p w14:paraId="5D2F404A">
          <w:pPr>
            <w:pStyle w:val="16"/>
            <w:tabs>
              <w:tab w:val="right" w:leader="dot" w:pos="9026"/>
            </w:tabs>
          </w:pPr>
          <w:r>
            <w:fldChar w:fldCharType="begin"/>
          </w:r>
          <w:r>
            <w:instrText xml:space="preserve"> HYPERLINK \l _Toc28218 </w:instrText>
          </w:r>
          <w:r>
            <w:fldChar w:fldCharType="separate"/>
          </w:r>
          <w:r>
            <w:t>12. Phase XI — Packages</w:t>
          </w:r>
          <w:r>
            <w:tab/>
          </w:r>
          <w:r>
            <w:fldChar w:fldCharType="begin"/>
          </w:r>
          <w:r>
            <w:instrText xml:space="preserve"> PAGEREF _Toc28218 \h </w:instrText>
          </w:r>
          <w:r>
            <w:fldChar w:fldCharType="separate"/>
          </w:r>
          <w:r>
            <w:t>13</w:t>
          </w:r>
          <w:r>
            <w:fldChar w:fldCharType="end"/>
          </w:r>
          <w:r>
            <w:fldChar w:fldCharType="end"/>
          </w:r>
        </w:p>
        <w:p w14:paraId="2D425C87">
          <w:pPr>
            <w:pStyle w:val="16"/>
            <w:tabs>
              <w:tab w:val="right" w:leader="dot" w:pos="9026"/>
            </w:tabs>
          </w:pPr>
          <w:r>
            <w:fldChar w:fldCharType="begin"/>
          </w:r>
          <w:r>
            <w:instrText xml:space="preserve"> HYPERLINK \l _Toc5959 </w:instrText>
          </w:r>
          <w:r>
            <w:fldChar w:fldCharType="separate"/>
          </w:r>
          <w:r>
            <w:t>13. Phase XII — Cursors</w:t>
          </w:r>
          <w:r>
            <w:tab/>
          </w:r>
          <w:r>
            <w:fldChar w:fldCharType="begin"/>
          </w:r>
          <w:r>
            <w:instrText xml:space="preserve"> PAGEREF _Toc5959 \h </w:instrText>
          </w:r>
          <w:r>
            <w:fldChar w:fldCharType="separate"/>
          </w:r>
          <w:r>
            <w:t>13</w:t>
          </w:r>
          <w:r>
            <w:fldChar w:fldCharType="end"/>
          </w:r>
          <w:r>
            <w:fldChar w:fldCharType="end"/>
          </w:r>
        </w:p>
        <w:p w14:paraId="17E02301">
          <w:pPr>
            <w:pStyle w:val="16"/>
            <w:tabs>
              <w:tab w:val="right" w:leader="dot" w:pos="9026"/>
            </w:tabs>
          </w:pPr>
          <w:r>
            <w:fldChar w:fldCharType="begin"/>
          </w:r>
          <w:r>
            <w:instrText xml:space="preserve"> HYPERLINK \l _Toc18835 </w:instrText>
          </w:r>
          <w:r>
            <w:fldChar w:fldCharType="separate"/>
          </w:r>
          <w:r>
            <w:t>14. Phase XIV — Database Auditing</w:t>
          </w:r>
          <w:r>
            <w:tab/>
          </w:r>
          <w:r>
            <w:fldChar w:fldCharType="begin"/>
          </w:r>
          <w:r>
            <w:instrText xml:space="preserve"> PAGEREF _Toc18835 \h </w:instrText>
          </w:r>
          <w:r>
            <w:fldChar w:fldCharType="separate"/>
          </w:r>
          <w:r>
            <w:t>14</w:t>
          </w:r>
          <w:r>
            <w:fldChar w:fldCharType="end"/>
          </w:r>
          <w:r>
            <w:fldChar w:fldCharType="end"/>
          </w:r>
        </w:p>
        <w:p w14:paraId="51DB3DE9">
          <w:pPr>
            <w:pStyle w:val="16"/>
            <w:tabs>
              <w:tab w:val="right" w:leader="dot" w:pos="9026"/>
            </w:tabs>
          </w:pPr>
          <w:r>
            <w:fldChar w:fldCharType="begin"/>
          </w:r>
          <w:r>
            <w:instrText xml:space="preserve"> HYPERLINK \l _Toc15239 </w:instrText>
          </w:r>
          <w:r>
            <w:fldChar w:fldCharType="separate"/>
          </w:r>
          <w:r>
            <w:t>15. Phase XV — Advanced SQL Queries &amp; Management Reports</w:t>
          </w:r>
          <w:r>
            <w:tab/>
          </w:r>
          <w:r>
            <w:fldChar w:fldCharType="begin"/>
          </w:r>
          <w:r>
            <w:instrText xml:space="preserve"> PAGEREF _Toc15239 \h </w:instrText>
          </w:r>
          <w:r>
            <w:fldChar w:fldCharType="separate"/>
          </w:r>
          <w:r>
            <w:t>14</w:t>
          </w:r>
          <w:r>
            <w:fldChar w:fldCharType="end"/>
          </w:r>
          <w:r>
            <w:fldChar w:fldCharType="end"/>
          </w:r>
        </w:p>
        <w:p w14:paraId="338F6798">
          <w:pPr>
            <w:pStyle w:val="16"/>
            <w:tabs>
              <w:tab w:val="right" w:leader="dot" w:pos="9026"/>
            </w:tabs>
          </w:pPr>
          <w:r>
            <w:fldChar w:fldCharType="begin"/>
          </w:r>
          <w:r>
            <w:instrText xml:space="preserve"> HYPERLINK \l _Toc22419 </w:instrText>
          </w:r>
          <w:r>
            <w:fldChar w:fldCharType="separate"/>
          </w:r>
          <w:r>
            <w:t>16. Phase XVI — Oracle APEX Web Application</w:t>
          </w:r>
          <w:r>
            <w:tab/>
          </w:r>
          <w:r>
            <w:fldChar w:fldCharType="begin"/>
          </w:r>
          <w:r>
            <w:instrText xml:space="preserve"> PAGEREF _Toc22419 \h </w:instrText>
          </w:r>
          <w:r>
            <w:fldChar w:fldCharType="separate"/>
          </w:r>
          <w:r>
            <w:t>15</w:t>
          </w:r>
          <w:r>
            <w:fldChar w:fldCharType="end"/>
          </w:r>
          <w:r>
            <w:fldChar w:fldCharType="end"/>
          </w:r>
        </w:p>
        <w:p w14:paraId="69607CE2">
          <w:pPr>
            <w:pStyle w:val="16"/>
            <w:tabs>
              <w:tab w:val="right" w:leader="dot" w:pos="9026"/>
            </w:tabs>
          </w:pPr>
          <w:r>
            <w:fldChar w:fldCharType="begin"/>
          </w:r>
          <w:r>
            <w:instrText xml:space="preserve"> HYPERLINK \l _Toc18538 </w:instrText>
          </w:r>
          <w:r>
            <w:fldChar w:fldCharType="separate"/>
          </w:r>
          <w:r>
            <w:t>17. Phase XVII — Testing &amp; Validation</w:t>
          </w:r>
          <w:r>
            <w:tab/>
          </w:r>
          <w:r>
            <w:fldChar w:fldCharType="begin"/>
          </w:r>
          <w:r>
            <w:instrText xml:space="preserve"> PAGEREF _Toc18538 \h </w:instrText>
          </w:r>
          <w:r>
            <w:fldChar w:fldCharType="separate"/>
          </w:r>
          <w:r>
            <w:t>15</w:t>
          </w:r>
          <w:r>
            <w:fldChar w:fldCharType="end"/>
          </w:r>
          <w:r>
            <w:fldChar w:fldCharType="end"/>
          </w:r>
        </w:p>
        <w:p w14:paraId="6896FD22">
          <w:pPr>
            <w:pStyle w:val="16"/>
            <w:tabs>
              <w:tab w:val="right" w:leader="dot" w:pos="9026"/>
            </w:tabs>
          </w:pPr>
          <w:r>
            <w:fldChar w:fldCharType="begin"/>
          </w:r>
          <w:r>
            <w:instrText xml:space="preserve"> HYPERLINK \l _Toc5860 </w:instrText>
          </w:r>
          <w:r>
            <w:fldChar w:fldCharType="separate"/>
          </w:r>
          <w:r>
            <w:t>18. Innovation Component</w:t>
          </w:r>
          <w:r>
            <w:tab/>
          </w:r>
          <w:r>
            <w:fldChar w:fldCharType="begin"/>
          </w:r>
          <w:r>
            <w:instrText xml:space="preserve"> PAGEREF _Toc5860 \h </w:instrText>
          </w:r>
          <w:r>
            <w:fldChar w:fldCharType="separate"/>
          </w:r>
          <w:r>
            <w:t>16</w:t>
          </w:r>
          <w:r>
            <w:fldChar w:fldCharType="end"/>
          </w:r>
          <w:r>
            <w:fldChar w:fldCharType="end"/>
          </w:r>
        </w:p>
        <w:p w14:paraId="5221C325">
          <w:pPr>
            <w:pStyle w:val="16"/>
            <w:tabs>
              <w:tab w:val="right" w:leader="dot" w:pos="9026"/>
            </w:tabs>
          </w:pPr>
          <w:r>
            <w:fldChar w:fldCharType="begin"/>
          </w:r>
          <w:r>
            <w:instrText xml:space="preserve"> HYPERLINK \l _Toc14506 </w:instrText>
          </w:r>
          <w:r>
            <w:fldChar w:fldCharType="separate"/>
          </w:r>
          <w:r>
            <w:t>19. Conclusion &amp; Future Enhancements</w:t>
          </w:r>
          <w:r>
            <w:tab/>
          </w:r>
          <w:r>
            <w:fldChar w:fldCharType="begin"/>
          </w:r>
          <w:r>
            <w:instrText xml:space="preserve"> PAGEREF _Toc14506 \h </w:instrText>
          </w:r>
          <w:r>
            <w:fldChar w:fldCharType="separate"/>
          </w:r>
          <w:r>
            <w:t>16</w:t>
          </w:r>
          <w:r>
            <w:fldChar w:fldCharType="end"/>
          </w:r>
          <w:r>
            <w:fldChar w:fldCharType="end"/>
          </w:r>
        </w:p>
        <w:p w14:paraId="6F7A9306">
          <w:pPr>
            <w:pStyle w:val="17"/>
            <w:tabs>
              <w:tab w:val="right" w:leader="dot" w:pos="9026"/>
            </w:tabs>
          </w:pPr>
          <w:r>
            <w:fldChar w:fldCharType="begin"/>
          </w:r>
          <w:r>
            <w:instrText xml:space="preserve"> HYPERLINK \l _Toc6951 </w:instrText>
          </w:r>
          <w:r>
            <w:fldChar w:fldCharType="separate"/>
          </w:r>
          <w:r>
            <w:t>19.1 Future Enhancements</w:t>
          </w:r>
          <w:r>
            <w:tab/>
          </w:r>
          <w:r>
            <w:fldChar w:fldCharType="begin"/>
          </w:r>
          <w:r>
            <w:instrText xml:space="preserve"> PAGEREF _Toc6951 \h </w:instrText>
          </w:r>
          <w:r>
            <w:fldChar w:fldCharType="separate"/>
          </w:r>
          <w:r>
            <w:t>16</w:t>
          </w:r>
          <w:r>
            <w:fldChar w:fldCharType="end"/>
          </w:r>
          <w:r>
            <w:fldChar w:fldCharType="end"/>
          </w:r>
        </w:p>
        <w:p w14:paraId="52A005EC">
          <w:pPr>
            <w:pStyle w:val="16"/>
            <w:tabs>
              <w:tab w:val="right" w:leader="dot" w:pos="9026"/>
            </w:tabs>
          </w:pPr>
          <w:r>
            <w:fldChar w:fldCharType="begin"/>
          </w:r>
          <w:r>
            <w:instrText xml:space="preserve"> HYPERLINK \l _Toc3566 </w:instrText>
          </w:r>
          <w:r>
            <w:fldChar w:fldCharType="separate"/>
          </w:r>
          <w:r>
            <w:t>20. Appendix — Complete File Manifest</w:t>
          </w:r>
          <w:r>
            <w:tab/>
          </w:r>
          <w:r>
            <w:fldChar w:fldCharType="begin"/>
          </w:r>
          <w:r>
            <w:instrText xml:space="preserve"> PAGEREF _Toc3566 \h </w:instrText>
          </w:r>
          <w:r>
            <w:fldChar w:fldCharType="separate"/>
          </w:r>
          <w:r>
            <w:t>16</w:t>
          </w:r>
          <w:r>
            <w:fldChar w:fldCharType="end"/>
          </w:r>
          <w:r>
            <w:fldChar w:fldCharType="end"/>
          </w:r>
        </w:p>
        <w:p w14:paraId="5A8789EC">
          <w:r>
            <w:fldChar w:fldCharType="end"/>
          </w:r>
        </w:p>
        <w:p w14:paraId="3737B0D4"/>
      </w:sdtContent>
    </w:sdt>
    <w:p w14:paraId="4150850F">
      <w:r>
        <w:br w:type="page"/>
      </w:r>
    </w:p>
    <w:p w14:paraId="2FFD6B8C">
      <w:pPr>
        <w:pStyle w:val="2"/>
        <w:spacing w:before="400" w:after="200"/>
      </w:pPr>
      <w:bookmarkStart w:id="2" w:name="_Toc29904"/>
      <w:bookmarkStart w:id="3" w:name="_Toc15663"/>
      <w:r>
        <w:t>1. Executive Summary</w:t>
      </w:r>
      <w:bookmarkEnd w:id="2"/>
      <w:bookmarkEnd w:id="3"/>
    </w:p>
    <w:p w14:paraId="3AE16697">
      <w:pPr>
        <w:spacing w:after="150"/>
      </w:pPr>
      <w:r>
        <w:t>SARFOMS is a full Oracle database system built to solve a genuine operational problem: smallholder and cooperative farmers in Rwanda often cannot justify owning expensive equipment (tractors, irrigation pumps, drone sprayers) that would sit idle most of the year, while equipment owners have machines sitting unused between jobs. SARFOMS matches equipment supply to farmer demand through a rental booking system, while simultaneously monitoring the crops that equipment is servicing through IoT-style sensor data (soil moisture, temperature, humidity).</w:t>
      </w:r>
    </w:p>
    <w:p w14:paraId="0967F819">
      <w:pPr>
        <w:spacing w:after="150"/>
      </w:pPr>
      <w:r>
        <w:t>The system was built across eighteen phases, from problem analysis through a normalized 13-table schema, sequences, views, procedures, functions, triggers, packages, cursors, a full auditing subsystem, twenty advanced SQL queries plus ten management reports, a designed Oracle APEX web application, a formal test suite, and this final report. Every phase builds on the last: for example, the Phase VII views are reused directly inside the Phase XI packages and the Phase XVI APEX report pages, rather than being re-implemented at each layer.</w:t>
      </w:r>
    </w:p>
    <w:p w14:paraId="38A6B4A9">
      <w:pPr>
        <w:spacing w:after="150"/>
      </w:pPr>
      <w:r>
        <w:t>The single most important design decision in the whole system is the course-mandated business rule enforced in Phase X: no INSERT, UPDATE, or DELETE is permitted on the BOOKING table on a weekday or a public holiday. This rule is unusual for the farm-rental domain (farm work happens on weekdays), and this report treats it honestly as a course-mandated audit constraint rather than a business-realistic one — while still implementing it exactly as specified, with an adaptive test case (Section 15, test T08) that verifies correct behavior regardless of what day the examiner runs it.</w:t>
      </w:r>
    </w:p>
    <w:p w14:paraId="5688B5C3">
      <w:pPr>
        <w:pStyle w:val="2"/>
        <w:spacing w:before="400" w:after="200"/>
      </w:pPr>
      <w:bookmarkStart w:id="4" w:name="_Toc517"/>
      <w:bookmarkStart w:id="5" w:name="_Toc31537"/>
      <w:r>
        <w:t>2. Problem Statement &amp; Analysis</w:t>
      </w:r>
      <w:bookmarkEnd w:id="4"/>
      <w:bookmarkEnd w:id="5"/>
    </w:p>
    <w:p w14:paraId="62587F3A">
      <w:pPr>
        <w:pStyle w:val="3"/>
        <w:spacing w:before="300" w:after="150"/>
      </w:pPr>
      <w:bookmarkStart w:id="6" w:name="_Toc20238"/>
      <w:bookmarkStart w:id="7" w:name="_Toc3988"/>
      <w:r>
        <w:t>2.1 The Problem</w:t>
      </w:r>
      <w:bookmarkEnd w:id="6"/>
      <w:bookmarkEnd w:id="7"/>
    </w:p>
    <w:p w14:paraId="3DB22A72">
      <w:pPr>
        <w:spacing w:after="150"/>
      </w:pPr>
      <w:r>
        <w:t>There is no formal system in this market matching supply of farm equipment to demand, and once equipment is rented, there is no visibility into whether it is being used correctly, or whether the crop it is servicing is responding well to irrigation and soil conditions.</w:t>
      </w:r>
    </w:p>
    <w:p w14:paraId="59A9E72A">
      <w:pPr>
        <w:pStyle w:val="3"/>
        <w:spacing w:before="300" w:after="150"/>
      </w:pPr>
      <w:bookmarkStart w:id="8" w:name="_Toc22121"/>
      <w:bookmarkStart w:id="9" w:name="_Toc26594"/>
      <w:r>
        <w:t>2.2 Target Users</w:t>
      </w:r>
      <w:bookmarkEnd w:id="8"/>
      <w:bookmarkEnd w:id="9"/>
    </w:p>
    <w:p w14:paraId="1451FFA3">
      <w:pPr>
        <w:pStyle w:val="19"/>
        <w:numPr>
          <w:ilvl w:val="0"/>
          <w:numId w:val="1"/>
        </w:numPr>
        <w:spacing w:after="60"/>
      </w:pPr>
      <w:r>
        <w:t>Farmers / cooperative members — rent equipment, view crop sensor data for their plots</w:t>
      </w:r>
    </w:p>
    <w:p w14:paraId="5A2337DF">
      <w:pPr>
        <w:pStyle w:val="19"/>
        <w:numPr>
          <w:ilvl w:val="0"/>
          <w:numId w:val="1"/>
        </w:numPr>
        <w:spacing w:after="60"/>
      </w:pPr>
      <w:r>
        <w:t>Equipment owners / dealers — list equipment, track condition, receive payment</w:t>
      </w:r>
    </w:p>
    <w:p w14:paraId="5A08845D">
      <w:pPr>
        <w:pStyle w:val="19"/>
        <w:numPr>
          <w:ilvl w:val="0"/>
          <w:numId w:val="1"/>
        </w:numPr>
        <w:spacing w:after="60"/>
      </w:pPr>
      <w:r>
        <w:t>Maintenance technicians — log service history</w:t>
      </w:r>
    </w:p>
    <w:p w14:paraId="552EB10F">
      <w:pPr>
        <w:pStyle w:val="19"/>
        <w:numPr>
          <w:ilvl w:val="0"/>
          <w:numId w:val="1"/>
        </w:numPr>
        <w:spacing w:after="60"/>
      </w:pPr>
      <w:r>
        <w:t>System administrator — manages users, audits activity, approves listings</w:t>
      </w:r>
    </w:p>
    <w:p w14:paraId="200C251C">
      <w:pPr>
        <w:pStyle w:val="3"/>
        <w:spacing w:before="300" w:after="150"/>
      </w:pPr>
      <w:bookmarkStart w:id="10" w:name="_Toc20388"/>
      <w:bookmarkStart w:id="11" w:name="_Toc23685"/>
      <w:r>
        <w:t>2.3 Objectives</w:t>
      </w:r>
      <w:bookmarkEnd w:id="10"/>
      <w:bookmarkEnd w:id="11"/>
    </w:p>
    <w:p w14:paraId="0EE7058F">
      <w:pPr>
        <w:pStyle w:val="19"/>
        <w:numPr>
          <w:ilvl w:val="0"/>
          <w:numId w:val="1"/>
        </w:numPr>
        <w:spacing w:after="60"/>
      </w:pPr>
      <w:r>
        <w:t>Allow farmers to search, book, and pay for equipment without double-booking conflicts</w:t>
      </w:r>
    </w:p>
    <w:p w14:paraId="51FB7C17">
      <w:pPr>
        <w:pStyle w:val="19"/>
        <w:numPr>
          <w:ilvl w:val="0"/>
          <w:numId w:val="1"/>
        </w:numPr>
        <w:spacing w:after="60"/>
      </w:pPr>
      <w:r>
        <w:t>Track equipment condition and maintenance history to prevent renting broken machines</w:t>
      </w:r>
    </w:p>
    <w:p w14:paraId="310B18D9">
      <w:pPr>
        <w:pStyle w:val="19"/>
        <w:numPr>
          <w:ilvl w:val="0"/>
          <w:numId w:val="1"/>
        </w:numPr>
        <w:spacing w:after="60"/>
      </w:pPr>
      <w:r>
        <w:t>Record and visualize crop/soil sensor readings per farm plot</w:t>
      </w:r>
    </w:p>
    <w:p w14:paraId="7F74D059">
      <w:pPr>
        <w:pStyle w:val="19"/>
        <w:numPr>
          <w:ilvl w:val="0"/>
          <w:numId w:val="1"/>
        </w:numPr>
        <w:spacing w:after="60"/>
      </w:pPr>
      <w:r>
        <w:t>Enforce data-integrity and audit rules, including the mandatory weekday/holiday lock</w:t>
      </w:r>
    </w:p>
    <w:p w14:paraId="2F2E0453">
      <w:pPr>
        <w:pStyle w:val="19"/>
        <w:numPr>
          <w:ilvl w:val="0"/>
          <w:numId w:val="1"/>
        </w:numPr>
        <w:spacing w:after="60"/>
      </w:pPr>
      <w:r>
        <w:t>Surface management insights via Oracle APEX</w:t>
      </w:r>
    </w:p>
    <w:p w14:paraId="1FA3AB1A">
      <w:pPr>
        <w:pStyle w:val="3"/>
        <w:spacing w:before="300" w:after="150"/>
      </w:pPr>
      <w:bookmarkStart w:id="12" w:name="_Toc26111"/>
      <w:bookmarkStart w:id="13" w:name="_Toc3112"/>
      <w:r>
        <w:t>2.4 Expected Benefits</w:t>
      </w:r>
      <w:bookmarkEnd w:id="12"/>
      <w:bookmarkEnd w:id="13"/>
    </w:p>
    <w:p w14:paraId="7B3E6F0E">
      <w:pPr>
        <w:spacing w:after="150"/>
      </w:pPr>
      <w:r>
        <w:t>Higher equipment utilization for owners, lower capital cost for farmers, early warning on irrigation/soil issues via monitoring data, and an auditable trail of who changed what and when.</w:t>
      </w:r>
    </w:p>
    <w:p w14:paraId="4C3A8BD1">
      <w:pPr>
        <w:pStyle w:val="2"/>
        <w:spacing w:before="400" w:after="200"/>
      </w:pPr>
      <w:bookmarkStart w:id="14" w:name="_Toc19699"/>
      <w:bookmarkStart w:id="15" w:name="_Toc522"/>
      <w:r>
        <w:t>3. Business Process Modeling</w:t>
      </w:r>
      <w:bookmarkEnd w:id="14"/>
      <w:bookmarkEnd w:id="15"/>
    </w:p>
    <w:p w14:paraId="1A0D8779">
      <w:pPr>
        <w:spacing w:after="150"/>
      </w:pPr>
      <w:r>
        <w:t>Core process, modeled as a swimlane across four actors (Farmer / System / Equipment Owner / Technician):</w:t>
      </w:r>
    </w:p>
    <w:p w14:paraId="3D3DDB39">
      <w:pPr>
        <w:pStyle w:val="19"/>
        <w:numPr>
          <w:ilvl w:val="0"/>
          <w:numId w:val="1"/>
        </w:numPr>
        <w:spacing w:after="60"/>
      </w:pPr>
      <w:r>
        <w:t>1. Farmer searches available equipment for a date range → System checks for booking conflicts</w:t>
      </w:r>
    </w:p>
    <w:p w14:paraId="59E01E7A">
      <w:pPr>
        <w:pStyle w:val="19"/>
        <w:numPr>
          <w:ilvl w:val="0"/>
          <w:numId w:val="1"/>
        </w:numPr>
        <w:spacing w:after="60"/>
      </w:pPr>
      <w:r>
        <w:t>2. Farmer submits booking → System validates against maintenance schedule and existing bookings</w:t>
      </w:r>
    </w:p>
    <w:p w14:paraId="6AA36CE1">
      <w:pPr>
        <w:pStyle w:val="19"/>
        <w:numPr>
          <w:ilvl w:val="0"/>
          <w:numId w:val="1"/>
        </w:numPr>
        <w:spacing w:after="60"/>
      </w:pPr>
      <w:r>
        <w:t>3. Equipment Owner confirms → Farmer pays → System generates a payment record</w:t>
      </w:r>
    </w:p>
    <w:p w14:paraId="0BAD3885">
      <w:pPr>
        <w:pStyle w:val="19"/>
        <w:numPr>
          <w:ilvl w:val="0"/>
          <w:numId w:val="1"/>
        </w:numPr>
        <w:spacing w:after="60"/>
      </w:pPr>
      <w:r>
        <w:t>4. Equipment delivered/collected → used on farm plot; a rented Sensor Kit logs readings during use</w:t>
      </w:r>
    </w:p>
    <w:p w14:paraId="7F8A2A22">
      <w:pPr>
        <w:pStyle w:val="19"/>
        <w:numPr>
          <w:ilvl w:val="0"/>
          <w:numId w:val="1"/>
        </w:numPr>
        <w:spacing w:after="60"/>
      </w:pPr>
      <w:r>
        <w:t>5. On return: Technician logs condition → if damage, a Maintenance Record is opened, equipment marked unavailable</w:t>
      </w:r>
    </w:p>
    <w:p w14:paraId="4135FCE9">
      <w:pPr>
        <w:pStyle w:val="19"/>
        <w:numPr>
          <w:ilvl w:val="0"/>
          <w:numId w:val="1"/>
        </w:numPr>
        <w:spacing w:after="60"/>
      </w:pPr>
      <w:r>
        <w:t>6. Admin reviews the audit log periodically</w:t>
      </w:r>
    </w:p>
    <w:p w14:paraId="2587E461">
      <w:r>
        <w:br w:type="page"/>
      </w:r>
    </w:p>
    <w:p w14:paraId="7D97EE7C">
      <w:pPr>
        <w:pStyle w:val="2"/>
        <w:spacing w:before="400" w:after="200"/>
      </w:pPr>
      <w:bookmarkStart w:id="16" w:name="_Toc18809"/>
      <w:bookmarkStart w:id="17" w:name="_Toc18868"/>
      <w:r>
        <w:t>4. Logical Database Design</w:t>
      </w:r>
      <w:bookmarkEnd w:id="16"/>
      <w:bookmarkEnd w:id="17"/>
    </w:p>
    <w:p w14:paraId="08D4CD99">
      <w:pPr>
        <w:spacing w:after="150"/>
      </w:pPr>
      <w:r>
        <w:t>Thirteen entities were designed, each justified individually rather than defaulted to a generic template:</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700"/>
        <w:gridCol w:w="2600"/>
      </w:tblGrid>
      <w:tr w14:paraId="7AC7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1F3A5F"/>
          </w:tcPr>
          <w:p w14:paraId="01F58EA4">
            <w:r>
              <w:rPr>
                <w:b/>
                <w:bCs/>
                <w:color w:val="FFFFFF"/>
                <w:sz w:val="18"/>
                <w:szCs w:val="18"/>
              </w:rPr>
              <w:t>Entity</w:t>
            </w:r>
          </w:p>
        </w:tc>
        <w:tc>
          <w:tcPr>
            <w:tcW w:w="4700" w:type="dxa"/>
            <w:tcBorders>
              <w:top w:val="single" w:color="CCCCCC" w:sz="2" w:space="0"/>
              <w:left w:val="single" w:color="CCCCCC" w:sz="2" w:space="0"/>
              <w:bottom w:val="single" w:color="CCCCCC" w:sz="2" w:space="0"/>
              <w:right w:val="single" w:color="CCCCCC" w:sz="2" w:space="0"/>
            </w:tcBorders>
            <w:shd w:val="clear" w:color="auto" w:fill="1F3A5F"/>
          </w:tcPr>
          <w:p w14:paraId="20F3A496">
            <w:r>
              <w:rPr>
                <w:b/>
                <w:bCs/>
                <w:color w:val="FFFFFF"/>
                <w:sz w:val="18"/>
                <w:szCs w:val="18"/>
              </w:rPr>
              <w:t>Purpose</w:t>
            </w:r>
          </w:p>
        </w:tc>
        <w:tc>
          <w:tcPr>
            <w:tcW w:w="2600" w:type="dxa"/>
            <w:tcBorders>
              <w:top w:val="single" w:color="CCCCCC" w:sz="2" w:space="0"/>
              <w:left w:val="single" w:color="CCCCCC" w:sz="2" w:space="0"/>
              <w:bottom w:val="single" w:color="CCCCCC" w:sz="2" w:space="0"/>
              <w:right w:val="single" w:color="CCCCCC" w:sz="2" w:space="0"/>
            </w:tcBorders>
            <w:shd w:val="clear" w:color="auto" w:fill="1F3A5F"/>
          </w:tcPr>
          <w:p w14:paraId="0AC0366B">
            <w:r>
              <w:rPr>
                <w:b/>
                <w:bCs/>
                <w:color w:val="FFFFFF"/>
                <w:sz w:val="18"/>
                <w:szCs w:val="18"/>
              </w:rPr>
              <w:t>Key Attributes</w:t>
            </w:r>
          </w:p>
        </w:tc>
      </w:tr>
      <w:tr w14:paraId="311A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437C89C9">
            <w:r>
              <w:rPr>
                <w:sz w:val="18"/>
                <w:szCs w:val="18"/>
              </w:rPr>
              <w:t>FARMER</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09F7EB19">
            <w:r>
              <w:rPr>
                <w:sz w:val="18"/>
                <w:szCs w:val="18"/>
              </w:rPr>
              <w:t>Renter of equipment; owner of one or more farm plots</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3AAE4EEB">
            <w:r>
              <w:rPr>
                <w:sz w:val="18"/>
                <w:szCs w:val="18"/>
              </w:rPr>
              <w:t>farmer_id (PK)</w:t>
            </w:r>
          </w:p>
        </w:tc>
      </w:tr>
      <w:tr w14:paraId="68A3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468A4B4F">
            <w:r>
              <w:rPr>
                <w:sz w:val="18"/>
                <w:szCs w:val="18"/>
              </w:rPr>
              <w:t>FARM</w:t>
            </w:r>
          </w:p>
        </w:tc>
        <w:tc>
          <w:tcPr>
            <w:tcW w:w="4700" w:type="dxa"/>
            <w:tcBorders>
              <w:top w:val="single" w:color="CCCCCC" w:sz="2" w:space="0"/>
              <w:left w:val="single" w:color="CCCCCC" w:sz="2" w:space="0"/>
              <w:bottom w:val="single" w:color="CCCCCC" w:sz="2" w:space="0"/>
              <w:right w:val="single" w:color="CCCCCC" w:sz="2" w:space="0"/>
            </w:tcBorders>
          </w:tcPr>
          <w:p w14:paraId="4FB5B032">
            <w:r>
              <w:rPr>
                <w:sz w:val="18"/>
                <w:szCs w:val="18"/>
              </w:rPr>
              <w:t>A physical plot belonging to a farmer</w:t>
            </w:r>
          </w:p>
        </w:tc>
        <w:tc>
          <w:tcPr>
            <w:tcW w:w="2600" w:type="dxa"/>
            <w:tcBorders>
              <w:top w:val="single" w:color="CCCCCC" w:sz="2" w:space="0"/>
              <w:left w:val="single" w:color="CCCCCC" w:sz="2" w:space="0"/>
              <w:bottom w:val="single" w:color="CCCCCC" w:sz="2" w:space="0"/>
              <w:right w:val="single" w:color="CCCCCC" w:sz="2" w:space="0"/>
            </w:tcBorders>
          </w:tcPr>
          <w:p w14:paraId="00B8A2C3">
            <w:r>
              <w:rPr>
                <w:sz w:val="18"/>
                <w:szCs w:val="18"/>
              </w:rPr>
              <w:t>farm_id (PK), farmer_id (FK)</w:t>
            </w:r>
          </w:p>
        </w:tc>
      </w:tr>
      <w:tr w14:paraId="358BE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1A60DB5F">
            <w:r>
              <w:rPr>
                <w:sz w:val="18"/>
                <w:szCs w:val="18"/>
              </w:rPr>
              <w:t>CROP</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5AF13E86">
            <w:r>
              <w:rPr>
                <w:sz w:val="18"/>
                <w:szCs w:val="18"/>
              </w:rPr>
              <w:t>What is planted on a farm plot for a season</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51599695">
            <w:r>
              <w:rPr>
                <w:sz w:val="18"/>
                <w:szCs w:val="18"/>
              </w:rPr>
              <w:t>crop_id (PK), farm_id (FK)</w:t>
            </w:r>
          </w:p>
        </w:tc>
      </w:tr>
      <w:tr w14:paraId="1A10D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05B39B25">
            <w:r>
              <w:rPr>
                <w:sz w:val="18"/>
                <w:szCs w:val="18"/>
              </w:rPr>
              <w:t>EQUIPMENT_CATEGORY</w:t>
            </w:r>
          </w:p>
        </w:tc>
        <w:tc>
          <w:tcPr>
            <w:tcW w:w="4700" w:type="dxa"/>
            <w:tcBorders>
              <w:top w:val="single" w:color="CCCCCC" w:sz="2" w:space="0"/>
              <w:left w:val="single" w:color="CCCCCC" w:sz="2" w:space="0"/>
              <w:bottom w:val="single" w:color="CCCCCC" w:sz="2" w:space="0"/>
              <w:right w:val="single" w:color="CCCCCC" w:sz="2" w:space="0"/>
            </w:tcBorders>
          </w:tcPr>
          <w:p w14:paraId="21A01B15">
            <w:r>
              <w:rPr>
                <w:sz w:val="18"/>
                <w:szCs w:val="18"/>
              </w:rPr>
              <w:t>Tractor / Pump / Drone / Sensor Kit lookup</w:t>
            </w:r>
          </w:p>
        </w:tc>
        <w:tc>
          <w:tcPr>
            <w:tcW w:w="2600" w:type="dxa"/>
            <w:tcBorders>
              <w:top w:val="single" w:color="CCCCCC" w:sz="2" w:space="0"/>
              <w:left w:val="single" w:color="CCCCCC" w:sz="2" w:space="0"/>
              <w:bottom w:val="single" w:color="CCCCCC" w:sz="2" w:space="0"/>
              <w:right w:val="single" w:color="CCCCCC" w:sz="2" w:space="0"/>
            </w:tcBorders>
          </w:tcPr>
          <w:p w14:paraId="02F4C8C3">
            <w:r>
              <w:rPr>
                <w:sz w:val="18"/>
                <w:szCs w:val="18"/>
              </w:rPr>
              <w:t>category_id (PK)</w:t>
            </w:r>
          </w:p>
        </w:tc>
      </w:tr>
      <w:tr w14:paraId="24B1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1DFF908B">
            <w:r>
              <w:rPr>
                <w:sz w:val="18"/>
                <w:szCs w:val="18"/>
              </w:rPr>
              <w:t>EQUIPMENT_OWNER</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26628440">
            <w:r>
              <w:rPr>
                <w:sz w:val="18"/>
                <w:szCs w:val="18"/>
              </w:rPr>
              <w:t>Individual, cooperative, or dealer who lists equipment</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7A34521C">
            <w:r>
              <w:rPr>
                <w:sz w:val="18"/>
                <w:szCs w:val="18"/>
              </w:rPr>
              <w:t>owner_id (PK)</w:t>
            </w:r>
          </w:p>
        </w:tc>
      </w:tr>
      <w:tr w14:paraId="18E42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77C9C41B">
            <w:r>
              <w:rPr>
                <w:sz w:val="18"/>
                <w:szCs w:val="18"/>
              </w:rPr>
              <w:t>EQUIPMENT</w:t>
            </w:r>
          </w:p>
        </w:tc>
        <w:tc>
          <w:tcPr>
            <w:tcW w:w="4700" w:type="dxa"/>
            <w:tcBorders>
              <w:top w:val="single" w:color="CCCCCC" w:sz="2" w:space="0"/>
              <w:left w:val="single" w:color="CCCCCC" w:sz="2" w:space="0"/>
              <w:bottom w:val="single" w:color="CCCCCC" w:sz="2" w:space="0"/>
              <w:right w:val="single" w:color="CCCCCC" w:sz="2" w:space="0"/>
            </w:tcBorders>
          </w:tcPr>
          <w:p w14:paraId="5B65A0E1">
            <w:r>
              <w:rPr>
                <w:sz w:val="18"/>
                <w:szCs w:val="18"/>
              </w:rPr>
              <w:t>The rentable asset</w:t>
            </w:r>
          </w:p>
        </w:tc>
        <w:tc>
          <w:tcPr>
            <w:tcW w:w="2600" w:type="dxa"/>
            <w:tcBorders>
              <w:top w:val="single" w:color="CCCCCC" w:sz="2" w:space="0"/>
              <w:left w:val="single" w:color="CCCCCC" w:sz="2" w:space="0"/>
              <w:bottom w:val="single" w:color="CCCCCC" w:sz="2" w:space="0"/>
              <w:right w:val="single" w:color="CCCCCC" w:sz="2" w:space="0"/>
            </w:tcBorders>
          </w:tcPr>
          <w:p w14:paraId="3ED13A8F">
            <w:r>
              <w:rPr>
                <w:sz w:val="18"/>
                <w:szCs w:val="18"/>
              </w:rPr>
              <w:t>equipment_id (PK), category_id (FK), owner_id (FK)</w:t>
            </w:r>
          </w:p>
        </w:tc>
      </w:tr>
      <w:tr w14:paraId="0A841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0A57A3D5">
            <w:r>
              <w:rPr>
                <w:sz w:val="18"/>
                <w:szCs w:val="18"/>
              </w:rPr>
              <w:t>BOOKING</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11C35FDC">
            <w:r>
              <w:rPr>
                <w:sz w:val="18"/>
                <w:szCs w:val="18"/>
              </w:rPr>
              <w:t>The rental transaction</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16B4F651">
            <w:r>
              <w:rPr>
                <w:sz w:val="18"/>
                <w:szCs w:val="18"/>
              </w:rPr>
              <w:t>booking_id (PK), farmer_id (FK), equipment_id (FK)</w:t>
            </w:r>
          </w:p>
        </w:tc>
      </w:tr>
      <w:tr w14:paraId="0014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1EFC6106">
            <w:r>
              <w:rPr>
                <w:sz w:val="18"/>
                <w:szCs w:val="18"/>
              </w:rPr>
              <w:t>PAYMENT</w:t>
            </w:r>
          </w:p>
        </w:tc>
        <w:tc>
          <w:tcPr>
            <w:tcW w:w="4700" w:type="dxa"/>
            <w:tcBorders>
              <w:top w:val="single" w:color="CCCCCC" w:sz="2" w:space="0"/>
              <w:left w:val="single" w:color="CCCCCC" w:sz="2" w:space="0"/>
              <w:bottom w:val="single" w:color="CCCCCC" w:sz="2" w:space="0"/>
              <w:right w:val="single" w:color="CCCCCC" w:sz="2" w:space="0"/>
            </w:tcBorders>
          </w:tcPr>
          <w:p w14:paraId="4A34D03C">
            <w:r>
              <w:rPr>
                <w:sz w:val="18"/>
                <w:szCs w:val="18"/>
              </w:rPr>
              <w:t>1:1 financial record per booking</w:t>
            </w:r>
          </w:p>
        </w:tc>
        <w:tc>
          <w:tcPr>
            <w:tcW w:w="2600" w:type="dxa"/>
            <w:tcBorders>
              <w:top w:val="single" w:color="CCCCCC" w:sz="2" w:space="0"/>
              <w:left w:val="single" w:color="CCCCCC" w:sz="2" w:space="0"/>
              <w:bottom w:val="single" w:color="CCCCCC" w:sz="2" w:space="0"/>
              <w:right w:val="single" w:color="CCCCCC" w:sz="2" w:space="0"/>
            </w:tcBorders>
          </w:tcPr>
          <w:p w14:paraId="321B0422">
            <w:r>
              <w:rPr>
                <w:sz w:val="18"/>
                <w:szCs w:val="18"/>
              </w:rPr>
              <w:t>payment_id (PK), booking_id (FK, UNIQUE)</w:t>
            </w:r>
          </w:p>
        </w:tc>
      </w:tr>
      <w:tr w14:paraId="2E1B9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49981A02">
            <w:r>
              <w:rPr>
                <w:sz w:val="18"/>
                <w:szCs w:val="18"/>
              </w:rPr>
              <w:t>TECHNICIAN</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23661883">
            <w:r>
              <w:rPr>
                <w:sz w:val="18"/>
                <w:szCs w:val="18"/>
              </w:rPr>
              <w:t>Staff who perform maintenance</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3F68B76F">
            <w:r>
              <w:rPr>
                <w:sz w:val="18"/>
                <w:szCs w:val="18"/>
              </w:rPr>
              <w:t>technician_id (PK)</w:t>
            </w:r>
          </w:p>
        </w:tc>
      </w:tr>
      <w:tr w14:paraId="1DF9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6636AD72">
            <w:r>
              <w:rPr>
                <w:sz w:val="18"/>
                <w:szCs w:val="18"/>
              </w:rPr>
              <w:t>MAINTENANCE_RECORD</w:t>
            </w:r>
          </w:p>
        </w:tc>
        <w:tc>
          <w:tcPr>
            <w:tcW w:w="4700" w:type="dxa"/>
            <w:tcBorders>
              <w:top w:val="single" w:color="CCCCCC" w:sz="2" w:space="0"/>
              <w:left w:val="single" w:color="CCCCCC" w:sz="2" w:space="0"/>
              <w:bottom w:val="single" w:color="CCCCCC" w:sz="2" w:space="0"/>
              <w:right w:val="single" w:color="CCCCCC" w:sz="2" w:space="0"/>
            </w:tcBorders>
          </w:tcPr>
          <w:p w14:paraId="1F48D269">
            <w:r>
              <w:rPr>
                <w:sz w:val="18"/>
                <w:szCs w:val="18"/>
              </w:rPr>
              <w:t>Service history per equipment item</w:t>
            </w:r>
          </w:p>
        </w:tc>
        <w:tc>
          <w:tcPr>
            <w:tcW w:w="2600" w:type="dxa"/>
            <w:tcBorders>
              <w:top w:val="single" w:color="CCCCCC" w:sz="2" w:space="0"/>
              <w:left w:val="single" w:color="CCCCCC" w:sz="2" w:space="0"/>
              <w:bottom w:val="single" w:color="CCCCCC" w:sz="2" w:space="0"/>
              <w:right w:val="single" w:color="CCCCCC" w:sz="2" w:space="0"/>
            </w:tcBorders>
          </w:tcPr>
          <w:p w14:paraId="4356A7CA">
            <w:r>
              <w:rPr>
                <w:sz w:val="18"/>
                <w:szCs w:val="18"/>
              </w:rPr>
              <w:t>maintenance_id (PK), equipment_id (FK), technician_id (FK)</w:t>
            </w:r>
          </w:p>
        </w:tc>
      </w:tr>
      <w:tr w14:paraId="04A2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55924D28">
            <w:r>
              <w:rPr>
                <w:sz w:val="18"/>
                <w:szCs w:val="18"/>
              </w:rPr>
              <w:t>SENSOR_READING</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249B61C0">
            <w:r>
              <w:rPr>
                <w:sz w:val="18"/>
                <w:szCs w:val="18"/>
              </w:rPr>
              <w:t>Time-series soil/crop monitoring data</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66024305">
            <w:r>
              <w:rPr>
                <w:sz w:val="18"/>
                <w:szCs w:val="18"/>
              </w:rPr>
              <w:t>reading_id (PK), farm_id (FK), crop_id (FK, nullable)</w:t>
            </w:r>
          </w:p>
        </w:tc>
      </w:tr>
      <w:tr w14:paraId="358D5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tcPr>
          <w:p w14:paraId="15DD11E7">
            <w:r>
              <w:rPr>
                <w:sz w:val="18"/>
                <w:szCs w:val="18"/>
              </w:rPr>
              <w:t>PUBLIC_HOLIDAY</w:t>
            </w:r>
          </w:p>
        </w:tc>
        <w:tc>
          <w:tcPr>
            <w:tcW w:w="4700" w:type="dxa"/>
            <w:tcBorders>
              <w:top w:val="single" w:color="CCCCCC" w:sz="2" w:space="0"/>
              <w:left w:val="single" w:color="CCCCCC" w:sz="2" w:space="0"/>
              <w:bottom w:val="single" w:color="CCCCCC" w:sz="2" w:space="0"/>
              <w:right w:val="single" w:color="CCCCCC" w:sz="2" w:space="0"/>
            </w:tcBorders>
          </w:tcPr>
          <w:p w14:paraId="2B0B2219">
            <w:r>
              <w:rPr>
                <w:sz w:val="18"/>
                <w:szCs w:val="18"/>
              </w:rPr>
              <w:t>Reference table for the mandatory business rule</w:t>
            </w:r>
          </w:p>
        </w:tc>
        <w:tc>
          <w:tcPr>
            <w:tcW w:w="2600" w:type="dxa"/>
            <w:tcBorders>
              <w:top w:val="single" w:color="CCCCCC" w:sz="2" w:space="0"/>
              <w:left w:val="single" w:color="CCCCCC" w:sz="2" w:space="0"/>
              <w:bottom w:val="single" w:color="CCCCCC" w:sz="2" w:space="0"/>
              <w:right w:val="single" w:color="CCCCCC" w:sz="2" w:space="0"/>
            </w:tcBorders>
          </w:tcPr>
          <w:p w14:paraId="040BF8CC">
            <w:r>
              <w:rPr>
                <w:sz w:val="18"/>
                <w:szCs w:val="18"/>
              </w:rPr>
              <w:t>holiday_id (PK)</w:t>
            </w:r>
          </w:p>
        </w:tc>
      </w:tr>
      <w:tr w14:paraId="039F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19DD24C0">
            <w:r>
              <w:rPr>
                <w:sz w:val="18"/>
                <w:szCs w:val="18"/>
              </w:rPr>
              <w:t>AUDIT_LOG</w:t>
            </w:r>
          </w:p>
        </w:tc>
        <w:tc>
          <w:tcPr>
            <w:tcW w:w="4700" w:type="dxa"/>
            <w:tcBorders>
              <w:top w:val="single" w:color="CCCCCC" w:sz="2" w:space="0"/>
              <w:left w:val="single" w:color="CCCCCC" w:sz="2" w:space="0"/>
              <w:bottom w:val="single" w:color="CCCCCC" w:sz="2" w:space="0"/>
              <w:right w:val="single" w:color="CCCCCC" w:sz="2" w:space="0"/>
            </w:tcBorders>
            <w:shd w:val="clear" w:color="auto" w:fill="EAF3EA"/>
          </w:tcPr>
          <w:p w14:paraId="1F96BFE3">
            <w:r>
              <w:rPr>
                <w:sz w:val="18"/>
                <w:szCs w:val="18"/>
              </w:rPr>
              <w:t>Generic audit trail populated by triggers</w:t>
            </w:r>
          </w:p>
        </w:tc>
        <w:tc>
          <w:tcPr>
            <w:tcW w:w="2600" w:type="dxa"/>
            <w:tcBorders>
              <w:top w:val="single" w:color="CCCCCC" w:sz="2" w:space="0"/>
              <w:left w:val="single" w:color="CCCCCC" w:sz="2" w:space="0"/>
              <w:bottom w:val="single" w:color="CCCCCC" w:sz="2" w:space="0"/>
              <w:right w:val="single" w:color="CCCCCC" w:sz="2" w:space="0"/>
            </w:tcBorders>
            <w:shd w:val="clear" w:color="auto" w:fill="EAF3EA"/>
          </w:tcPr>
          <w:p w14:paraId="5A262014">
            <w:r>
              <w:rPr>
                <w:sz w:val="18"/>
                <w:szCs w:val="18"/>
              </w:rPr>
              <w:t>audit_id (PK) — no FK by design (see 6.9)</w:t>
            </w:r>
          </w:p>
        </w:tc>
      </w:tr>
    </w:tbl>
    <w:p w14:paraId="556D7B42">
      <w:pPr>
        <w:spacing w:after="200"/>
      </w:pPr>
    </w:p>
    <w:p w14:paraId="65D4B803">
      <w:pPr>
        <w:pStyle w:val="3"/>
        <w:spacing w:before="300" w:after="150"/>
        <w:rPr>
          <w:rFonts w:hint="default"/>
        </w:rPr>
      </w:pPr>
      <w:bookmarkStart w:id="18" w:name="_Toc4020"/>
      <w:bookmarkStart w:id="19" w:name="_Toc29046"/>
      <w:r>
        <w:rPr>
          <w:rFonts w:hint="default"/>
        </w:rPr>
        <w:t>Figure 4.1: Entity Relationship Diagram (ERD) for the Smart Agricultural Resource and Farm Operations Management System (SARFOMS).</w:t>
      </w:r>
      <w:bookmarkEnd w:id="18"/>
    </w:p>
    <w:p w14:paraId="7616E3B2">
      <w:pPr>
        <w:rPr>
          <w:rFonts w:hint="default"/>
        </w:rPr>
      </w:pPr>
    </w:p>
    <w:p w14:paraId="33848E55">
      <w:pPr>
        <w:rPr>
          <w:rFonts w:hint="default"/>
          <w:lang w:val="en-US"/>
        </w:rPr>
      </w:pPr>
      <w:r>
        <w:rPr>
          <w:rFonts w:hint="default"/>
          <w:lang w:val="en-US"/>
        </w:rPr>
        <w:drawing>
          <wp:inline distT="0" distB="0" distL="114300" distR="114300">
            <wp:extent cx="6572250" cy="3462655"/>
            <wp:effectExtent l="0" t="0" r="6350" b="4445"/>
            <wp:docPr id="2" name="Picture 2" descr="29761_2025_RubenKing_SARFOMS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9761_2025_RubenKing_SARFOMS_ERD"/>
                    <pic:cNvPicPr>
                      <a:picLocks noChangeAspect="1"/>
                    </pic:cNvPicPr>
                  </pic:nvPicPr>
                  <pic:blipFill>
                    <a:blip r:embed="rId6"/>
                    <a:stretch>
                      <a:fillRect/>
                    </a:stretch>
                  </pic:blipFill>
                  <pic:spPr>
                    <a:xfrm>
                      <a:off x="0" y="0"/>
                      <a:ext cx="6572250" cy="3462655"/>
                    </a:xfrm>
                    <a:prstGeom prst="rect">
                      <a:avLst/>
                    </a:prstGeom>
                  </pic:spPr>
                </pic:pic>
              </a:graphicData>
            </a:graphic>
          </wp:inline>
        </w:drawing>
      </w:r>
    </w:p>
    <w:p w14:paraId="750825A0">
      <w:pPr>
        <w:pStyle w:val="3"/>
        <w:spacing w:before="300" w:after="150"/>
      </w:pPr>
    </w:p>
    <w:p w14:paraId="785DFFD4">
      <w:pPr>
        <w:pStyle w:val="3"/>
        <w:spacing w:before="300" w:after="150"/>
      </w:pPr>
      <w:bookmarkStart w:id="20" w:name="_Toc23536"/>
      <w:r>
        <w:t>4.1 Key Normalization Decisions</w:t>
      </w:r>
      <w:bookmarkEnd w:id="19"/>
      <w:bookmarkEnd w:id="20"/>
    </w:p>
    <w:p w14:paraId="4D87F376">
      <w:pPr>
        <w:spacing w:after="150"/>
      </w:pPr>
      <w:r>
        <w:t>Every non-key attribute depends on the whole key and nothing but the key — for example, daily_rate depends only on equipment_id, not on category, satisfying 3NF. Two deliberate design trade-offs are worth stating explicitly:</w:t>
      </w:r>
    </w:p>
    <w:p w14:paraId="15BB9E33">
      <w:pPr>
        <w:pStyle w:val="19"/>
        <w:numPr>
          <w:ilvl w:val="0"/>
          <w:numId w:val="1"/>
        </w:numPr>
        <w:spacing w:after="60"/>
      </w:pPr>
      <w:r>
        <w:t>PAYMENT is kept as a separate 1:1 entity from BOOKING rather than merged, because a booking's lifecycle (pending→confirmed→completed) is independent of its payment lifecycle (unpaid→paid→refunded).</w:t>
      </w:r>
    </w:p>
    <w:p w14:paraId="572F707F">
      <w:pPr>
        <w:pStyle w:val="19"/>
        <w:numPr>
          <w:ilvl w:val="0"/>
          <w:numId w:val="1"/>
        </w:numPr>
        <w:spacing w:after="60"/>
      </w:pPr>
      <w:r>
        <w:t>AUDIT_LOG deliberately has no FK to any business table, because one audit table logs changes across many different parent tables — a hard FK to one specific table would defeat that purpose. This is intentional denormalization, not an oversight.</w:t>
      </w:r>
    </w:p>
    <w:p w14:paraId="3CAF77B9">
      <w:pPr>
        <w:pStyle w:val="19"/>
        <w:numPr>
          <w:ilvl w:val="0"/>
          <w:numId w:val="1"/>
        </w:numPr>
        <w:spacing w:after="60"/>
      </w:pPr>
      <w:r>
        <w:t>SENSOR_READING carries both farm_id and crop_id, even though crop_id is technically derivable through farm_id → CROP → farm_id. This mild redundancy is kept because a sensor kit can be rented for soil-prep monitoring before any crop is planted, meaning crop_id must be nullable while farm_id stays mandatory.</w:t>
      </w:r>
    </w:p>
    <w:p w14:paraId="37DBAF72">
      <w:pPr>
        <w:pStyle w:val="2"/>
        <w:spacing w:before="400" w:after="200"/>
      </w:pPr>
      <w:bookmarkStart w:id="21" w:name="_Toc19397"/>
      <w:bookmarkStart w:id="22" w:name="_Toc31987"/>
      <w:r>
        <w:t>5. Database Creation &amp; Naming Convention</w:t>
      </w:r>
      <w:bookmarkEnd w:id="21"/>
      <w:bookmarkEnd w:id="22"/>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300"/>
      </w:tblGrid>
      <w:tr w14:paraId="36780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0D3CAE7C">
            <w:r>
              <w:rPr>
                <w:b/>
                <w:bCs/>
                <w:color w:val="1F3A5F"/>
                <w:sz w:val="18"/>
                <w:szCs w:val="18"/>
              </w:rPr>
              <w:t>Oracle Username</w:t>
            </w:r>
          </w:p>
        </w:tc>
        <w:tc>
          <w:tcPr>
            <w:tcW w:w="7300" w:type="dxa"/>
            <w:tcBorders>
              <w:top w:val="single" w:color="CCCCCC" w:sz="2" w:space="0"/>
              <w:left w:val="single" w:color="CCCCCC" w:sz="2" w:space="0"/>
              <w:bottom w:val="single" w:color="CCCCCC" w:sz="2" w:space="0"/>
              <w:right w:val="single" w:color="CCCCCC" w:sz="2" w:space="0"/>
            </w:tcBorders>
          </w:tcPr>
          <w:p w14:paraId="15BE234E">
            <w:r>
              <w:rPr>
                <w:sz w:val="18"/>
                <w:szCs w:val="18"/>
              </w:rPr>
              <w:t>29761_2025</w:t>
            </w:r>
          </w:p>
        </w:tc>
      </w:tr>
      <w:tr w14:paraId="355E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41116770">
            <w:r>
              <w:rPr>
                <w:b/>
                <w:bCs/>
                <w:color w:val="1F3A5F"/>
                <w:sz w:val="18"/>
                <w:szCs w:val="18"/>
              </w:rPr>
              <w:t>Schema / Project Name</w:t>
            </w:r>
          </w:p>
        </w:tc>
        <w:tc>
          <w:tcPr>
            <w:tcW w:w="7300" w:type="dxa"/>
            <w:tcBorders>
              <w:top w:val="single" w:color="CCCCCC" w:sz="2" w:space="0"/>
              <w:left w:val="single" w:color="CCCCCC" w:sz="2" w:space="0"/>
              <w:bottom w:val="single" w:color="CCCCCC" w:sz="2" w:space="0"/>
              <w:right w:val="single" w:color="CCCCCC" w:sz="2" w:space="0"/>
            </w:tcBorders>
          </w:tcPr>
          <w:p w14:paraId="6D11F811">
            <w:r>
              <w:rPr>
                <w:sz w:val="18"/>
                <w:szCs w:val="18"/>
              </w:rPr>
              <w:t>29761_2025_RubenKing_DB</w:t>
            </w:r>
          </w:p>
        </w:tc>
      </w:tr>
      <w:tr w14:paraId="3EEB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4B18EC21">
            <w:r>
              <w:rPr>
                <w:b/>
                <w:bCs/>
                <w:color w:val="1F3A5F"/>
                <w:sz w:val="18"/>
                <w:szCs w:val="18"/>
              </w:rPr>
              <w:t>Student ID (report form)</w:t>
            </w:r>
          </w:p>
        </w:tc>
        <w:tc>
          <w:tcPr>
            <w:tcW w:w="7300" w:type="dxa"/>
            <w:tcBorders>
              <w:top w:val="single" w:color="CCCCCC" w:sz="2" w:space="0"/>
              <w:left w:val="single" w:color="CCCCCC" w:sz="2" w:space="0"/>
              <w:bottom w:val="single" w:color="CCCCCC" w:sz="2" w:space="0"/>
              <w:right w:val="single" w:color="CCCCCC" w:sz="2" w:space="0"/>
            </w:tcBorders>
          </w:tcPr>
          <w:p w14:paraId="7A932D33">
            <w:r>
              <w:rPr>
                <w:sz w:val="18"/>
                <w:szCs w:val="18"/>
              </w:rPr>
              <w:t>29761/2025</w:t>
            </w:r>
          </w:p>
        </w:tc>
      </w:tr>
      <w:tr w14:paraId="280E9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2" w:space="0"/>
              <w:left w:val="single" w:color="CCCCCC" w:sz="2" w:space="0"/>
              <w:bottom w:val="single" w:color="CCCCCC" w:sz="2" w:space="0"/>
              <w:right w:val="single" w:color="CCCCCC" w:sz="2" w:space="0"/>
            </w:tcBorders>
            <w:shd w:val="clear" w:color="auto" w:fill="EAF3EA"/>
          </w:tcPr>
          <w:p w14:paraId="582E1D43">
            <w:r>
              <w:rPr>
                <w:b/>
                <w:bCs/>
                <w:color w:val="1F3A5F"/>
                <w:sz w:val="18"/>
                <w:szCs w:val="18"/>
              </w:rPr>
              <w:t>Student Name</w:t>
            </w:r>
          </w:p>
        </w:tc>
        <w:tc>
          <w:tcPr>
            <w:tcW w:w="7300" w:type="dxa"/>
            <w:tcBorders>
              <w:top w:val="single" w:color="CCCCCC" w:sz="2" w:space="0"/>
              <w:left w:val="single" w:color="CCCCCC" w:sz="2" w:space="0"/>
              <w:bottom w:val="single" w:color="CCCCCC" w:sz="2" w:space="0"/>
              <w:right w:val="single" w:color="CCCCCC" w:sz="2" w:space="0"/>
            </w:tcBorders>
          </w:tcPr>
          <w:p w14:paraId="76CB8497">
            <w:r>
              <w:rPr>
                <w:sz w:val="18"/>
                <w:szCs w:val="18"/>
              </w:rPr>
              <w:t>Ruben King</w:t>
            </w:r>
          </w:p>
        </w:tc>
      </w:tr>
    </w:tbl>
    <w:p w14:paraId="72168BB2">
      <w:pPr>
        <w:spacing w:after="200"/>
      </w:pPr>
    </w:p>
    <w:p w14:paraId="2F5DA19D">
      <w:pPr>
        <w:spacing w:after="150"/>
      </w:pPr>
      <w:r>
        <w:t>The naming convention is applied consistently across every SQL/PL-SQL object name, file name, and this report, per the assignment's mandatory format.</w:t>
      </w:r>
    </w:p>
    <w:p w14:paraId="242B912C">
      <w:r>
        <w:br w:type="page"/>
      </w:r>
    </w:p>
    <w:p w14:paraId="347776FA">
      <w:pPr>
        <w:pStyle w:val="2"/>
        <w:spacing w:before="400" w:after="200"/>
      </w:pPr>
      <w:bookmarkStart w:id="23" w:name="_Toc1333"/>
      <w:bookmarkStart w:id="24" w:name="_Toc10099"/>
      <w:r>
        <w:t>6. Phase V — Table Implementation</w:t>
      </w:r>
      <w:bookmarkEnd w:id="23"/>
      <w:bookmarkEnd w:id="24"/>
    </w:p>
    <w:p w14:paraId="3BC72A4A">
      <w:pPr>
        <w:spacing w:after="150"/>
      </w:pPr>
      <w:r>
        <w:t>All 13 tables were created with PK, FK, NOT NULL, UNIQUE, CHECK, and DEFAULT constraints, in strict dependency order so foreign keys resolve on a single run. Two representative tables:</w:t>
      </w:r>
    </w:p>
    <w:p w14:paraId="2865ED23">
      <w:pPr>
        <w:pStyle w:val="4"/>
        <w:spacing w:before="200" w:after="100"/>
      </w:pPr>
      <w:bookmarkStart w:id="25" w:name="_Toc572"/>
      <w:bookmarkStart w:id="26" w:name="_Toc25420"/>
      <w:r>
        <w:t>6.1 FARMER</w:t>
      </w:r>
      <w:bookmarkEnd w:id="25"/>
      <w:bookmarkEnd w:id="26"/>
    </w:p>
    <w:p w14:paraId="0CB2F756">
      <w:pPr>
        <w:pBdr>
          <w:left w:val="single" w:color="3A7D44" w:sz="12" w:space="0"/>
        </w:pBdr>
        <w:shd w:val="clear" w:fill="F4F4F4"/>
        <w:spacing w:after="0" w:line="240" w:lineRule="auto"/>
        <w:ind w:left="120"/>
      </w:pPr>
      <w:r>
        <w:rPr>
          <w:rFonts w:ascii="Consolas" w:hAnsi="Consolas" w:eastAsia="Consolas" w:cs="Consolas"/>
          <w:sz w:val="16"/>
          <w:szCs w:val="16"/>
        </w:rPr>
        <w:t>CREATE TABLE FARMER (</w:t>
      </w:r>
    </w:p>
    <w:p w14:paraId="70C99F50">
      <w:pPr>
        <w:pBdr>
          <w:left w:val="single" w:color="3A7D44" w:sz="12" w:space="0"/>
        </w:pBdr>
        <w:shd w:val="clear" w:fill="F4F4F4"/>
        <w:spacing w:after="0" w:line="240" w:lineRule="auto"/>
        <w:ind w:left="120"/>
      </w:pPr>
      <w:r>
        <w:rPr>
          <w:rFonts w:ascii="Consolas" w:hAnsi="Consolas" w:eastAsia="Consolas" w:cs="Consolas"/>
          <w:sz w:val="16"/>
          <w:szCs w:val="16"/>
        </w:rPr>
        <w:t xml:space="preserve">    farmer_id           NUMBER(6)       CONSTRAINT pk_farmer PRIMARY KEY,</w:t>
      </w:r>
    </w:p>
    <w:p w14:paraId="33BA42E6">
      <w:pPr>
        <w:pBdr>
          <w:left w:val="single" w:color="3A7D44" w:sz="12" w:space="0"/>
        </w:pBdr>
        <w:shd w:val="clear" w:fill="F4F4F4"/>
        <w:spacing w:after="0" w:line="240" w:lineRule="auto"/>
        <w:ind w:left="120"/>
      </w:pPr>
      <w:r>
        <w:rPr>
          <w:rFonts w:ascii="Consolas" w:hAnsi="Consolas" w:eastAsia="Consolas" w:cs="Consolas"/>
          <w:sz w:val="16"/>
          <w:szCs w:val="16"/>
        </w:rPr>
        <w:t xml:space="preserve">    first_name          VARCHAR2(50)    NOT NULL,</w:t>
      </w:r>
    </w:p>
    <w:p w14:paraId="67FC6362">
      <w:pPr>
        <w:pBdr>
          <w:left w:val="single" w:color="3A7D44" w:sz="12" w:space="0"/>
        </w:pBdr>
        <w:shd w:val="clear" w:fill="F4F4F4"/>
        <w:spacing w:after="0" w:line="240" w:lineRule="auto"/>
        <w:ind w:left="120"/>
      </w:pPr>
      <w:r>
        <w:rPr>
          <w:rFonts w:ascii="Consolas" w:hAnsi="Consolas" w:eastAsia="Consolas" w:cs="Consolas"/>
          <w:sz w:val="16"/>
          <w:szCs w:val="16"/>
        </w:rPr>
        <w:t xml:space="preserve">    last_name           VARCHAR2(50)    NOT NULL,</w:t>
      </w:r>
    </w:p>
    <w:p w14:paraId="0632355E">
      <w:pPr>
        <w:pBdr>
          <w:left w:val="single" w:color="3A7D44" w:sz="12" w:space="0"/>
        </w:pBdr>
        <w:shd w:val="clear" w:fill="F4F4F4"/>
        <w:spacing w:after="0" w:line="240" w:lineRule="auto"/>
        <w:ind w:left="120"/>
      </w:pPr>
      <w:r>
        <w:rPr>
          <w:rFonts w:ascii="Consolas" w:hAnsi="Consolas" w:eastAsia="Consolas" w:cs="Consolas"/>
          <w:sz w:val="16"/>
          <w:szCs w:val="16"/>
        </w:rPr>
        <w:t xml:space="preserve">    phone               VARCHAR2(15)    NOT NULL,</w:t>
      </w:r>
    </w:p>
    <w:p w14:paraId="4B564F53">
      <w:pPr>
        <w:pBdr>
          <w:left w:val="single" w:color="3A7D44" w:sz="12" w:space="0"/>
        </w:pBdr>
        <w:shd w:val="clear" w:fill="F4F4F4"/>
        <w:spacing w:after="0" w:line="240" w:lineRule="auto"/>
        <w:ind w:left="120"/>
      </w:pPr>
      <w:r>
        <w:rPr>
          <w:rFonts w:ascii="Consolas" w:hAnsi="Consolas" w:eastAsia="Consolas" w:cs="Consolas"/>
          <w:sz w:val="16"/>
          <w:szCs w:val="16"/>
        </w:rPr>
        <w:t xml:space="preserve">    email               VARCHAR2(100),</w:t>
      </w:r>
    </w:p>
    <w:p w14:paraId="6E6B6AE2">
      <w:pPr>
        <w:pBdr>
          <w:left w:val="single" w:color="3A7D44" w:sz="12" w:space="0"/>
        </w:pBdr>
        <w:shd w:val="clear" w:fill="F4F4F4"/>
        <w:spacing w:after="0" w:line="240" w:lineRule="auto"/>
        <w:ind w:left="120"/>
      </w:pPr>
      <w:r>
        <w:rPr>
          <w:rFonts w:ascii="Consolas" w:hAnsi="Consolas" w:eastAsia="Consolas" w:cs="Consolas"/>
          <w:sz w:val="16"/>
          <w:szCs w:val="16"/>
        </w:rPr>
        <w:t xml:space="preserve">    national_id         VARCHAR2(20)    NOT NULL,</w:t>
      </w:r>
    </w:p>
    <w:p w14:paraId="5978676D">
      <w:pPr>
        <w:pBdr>
          <w:left w:val="single" w:color="3A7D44" w:sz="12" w:space="0"/>
        </w:pBdr>
        <w:shd w:val="clear" w:fill="F4F4F4"/>
        <w:spacing w:after="0" w:line="240" w:lineRule="auto"/>
        <w:ind w:left="120"/>
      </w:pPr>
      <w:r>
        <w:rPr>
          <w:rFonts w:ascii="Consolas" w:hAnsi="Consolas" w:eastAsia="Consolas" w:cs="Consolas"/>
          <w:sz w:val="16"/>
          <w:szCs w:val="16"/>
        </w:rPr>
        <w:t xml:space="preserve">    address             VARCHAR2(150),</w:t>
      </w:r>
    </w:p>
    <w:p w14:paraId="1AB36BF3">
      <w:pPr>
        <w:pBdr>
          <w:left w:val="single" w:color="3A7D44" w:sz="12" w:space="0"/>
        </w:pBdr>
        <w:shd w:val="clear" w:fill="F4F4F4"/>
        <w:spacing w:after="0" w:line="240" w:lineRule="auto"/>
        <w:ind w:left="120"/>
      </w:pPr>
      <w:r>
        <w:rPr>
          <w:rFonts w:ascii="Consolas" w:hAnsi="Consolas" w:eastAsia="Consolas" w:cs="Consolas"/>
          <w:sz w:val="16"/>
          <w:szCs w:val="16"/>
        </w:rPr>
        <w:t xml:space="preserve">    registration_date   DATE            DEFAULT SYSDATE NOT NULL,</w:t>
      </w:r>
    </w:p>
    <w:p w14:paraId="286F9C69">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uq_farmer_phone       UNIQUE (phone),</w:t>
      </w:r>
    </w:p>
    <w:p w14:paraId="78C2E486">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uq_farmer_email       UNIQUE (email),</w:t>
      </w:r>
    </w:p>
    <w:p w14:paraId="692AAF60">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uq_farmer_national_id UNIQUE (national_id)</w:t>
      </w:r>
    </w:p>
    <w:p w14:paraId="38A01512">
      <w:pPr>
        <w:pBdr>
          <w:left w:val="single" w:color="3A7D44" w:sz="12" w:space="0"/>
        </w:pBdr>
        <w:shd w:val="clear" w:fill="F4F4F4"/>
        <w:spacing w:after="0" w:line="240" w:lineRule="auto"/>
        <w:ind w:left="120"/>
      </w:pPr>
      <w:r>
        <w:rPr>
          <w:rFonts w:ascii="Consolas" w:hAnsi="Consolas" w:eastAsia="Consolas" w:cs="Consolas"/>
          <w:sz w:val="16"/>
          <w:szCs w:val="16"/>
        </w:rPr>
        <w:t>);</w:t>
      </w:r>
    </w:p>
    <w:p w14:paraId="33718923">
      <w:pPr>
        <w:spacing w:after="150"/>
      </w:pPr>
    </w:p>
    <w:p w14:paraId="248422C0">
      <w:pPr>
        <w:pStyle w:val="4"/>
        <w:spacing w:before="200" w:after="100"/>
      </w:pPr>
      <w:bookmarkStart w:id="27" w:name="_Toc18387"/>
      <w:bookmarkStart w:id="28" w:name="_Toc4587"/>
      <w:r>
        <w:t>6.2 BOOKING</w:t>
      </w:r>
      <w:bookmarkEnd w:id="27"/>
      <w:bookmarkEnd w:id="28"/>
    </w:p>
    <w:p w14:paraId="44499B0F">
      <w:pPr>
        <w:pBdr>
          <w:left w:val="single" w:color="3A7D44" w:sz="12" w:space="0"/>
        </w:pBdr>
        <w:shd w:val="clear" w:fill="F4F4F4"/>
        <w:spacing w:after="0" w:line="240" w:lineRule="auto"/>
        <w:ind w:left="120"/>
      </w:pPr>
      <w:r>
        <w:rPr>
          <w:rFonts w:ascii="Consolas" w:hAnsi="Consolas" w:eastAsia="Consolas" w:cs="Consolas"/>
          <w:sz w:val="16"/>
          <w:szCs w:val="16"/>
        </w:rPr>
        <w:t>CREATE TABLE BOOKING (</w:t>
      </w:r>
    </w:p>
    <w:p w14:paraId="60F378F9">
      <w:pPr>
        <w:pBdr>
          <w:left w:val="single" w:color="3A7D44" w:sz="12" w:space="0"/>
        </w:pBdr>
        <w:shd w:val="clear" w:fill="F4F4F4"/>
        <w:spacing w:after="0" w:line="240" w:lineRule="auto"/>
        <w:ind w:left="120"/>
      </w:pPr>
      <w:r>
        <w:rPr>
          <w:rFonts w:ascii="Consolas" w:hAnsi="Consolas" w:eastAsia="Consolas" w:cs="Consolas"/>
          <w:sz w:val="16"/>
          <w:szCs w:val="16"/>
        </w:rPr>
        <w:t xml:space="preserve">    booking_id      NUMBER(8)       CONSTRAINT pk_booking PRIMARY KEY,</w:t>
      </w:r>
    </w:p>
    <w:p w14:paraId="5B079406">
      <w:pPr>
        <w:pBdr>
          <w:left w:val="single" w:color="3A7D44" w:sz="12" w:space="0"/>
        </w:pBdr>
        <w:shd w:val="clear" w:fill="F4F4F4"/>
        <w:spacing w:after="0" w:line="240" w:lineRule="auto"/>
        <w:ind w:left="120"/>
      </w:pPr>
      <w:r>
        <w:rPr>
          <w:rFonts w:ascii="Consolas" w:hAnsi="Consolas" w:eastAsia="Consolas" w:cs="Consolas"/>
          <w:sz w:val="16"/>
          <w:szCs w:val="16"/>
        </w:rPr>
        <w:t xml:space="preserve">    farmer_id       NUMBER(6)       NOT NULL,</w:t>
      </w:r>
    </w:p>
    <w:p w14:paraId="5C437AF3">
      <w:pPr>
        <w:pBdr>
          <w:left w:val="single" w:color="3A7D44" w:sz="12" w:space="0"/>
        </w:pBdr>
        <w:shd w:val="clear" w:fill="F4F4F4"/>
        <w:spacing w:after="0" w:line="240" w:lineRule="auto"/>
        <w:ind w:left="120"/>
      </w:pPr>
      <w:r>
        <w:rPr>
          <w:rFonts w:ascii="Consolas" w:hAnsi="Consolas" w:eastAsia="Consolas" w:cs="Consolas"/>
          <w:sz w:val="16"/>
          <w:szCs w:val="16"/>
        </w:rPr>
        <w:t xml:space="preserve">    equipment_id    NUMBER(6)       NOT NULL,</w:t>
      </w:r>
    </w:p>
    <w:p w14:paraId="082A289A">
      <w:pPr>
        <w:pBdr>
          <w:left w:val="single" w:color="3A7D44" w:sz="12" w:space="0"/>
        </w:pBdr>
        <w:shd w:val="clear" w:fill="F4F4F4"/>
        <w:spacing w:after="0" w:line="240" w:lineRule="auto"/>
        <w:ind w:left="120"/>
      </w:pPr>
      <w:r>
        <w:rPr>
          <w:rFonts w:ascii="Consolas" w:hAnsi="Consolas" w:eastAsia="Consolas" w:cs="Consolas"/>
          <w:sz w:val="16"/>
          <w:szCs w:val="16"/>
        </w:rPr>
        <w:t xml:space="preserve">    start_date      DATE            NOT NULL,</w:t>
      </w:r>
    </w:p>
    <w:p w14:paraId="6FE463FC">
      <w:pPr>
        <w:pBdr>
          <w:left w:val="single" w:color="3A7D44" w:sz="12" w:space="0"/>
        </w:pBdr>
        <w:shd w:val="clear" w:fill="F4F4F4"/>
        <w:spacing w:after="0" w:line="240" w:lineRule="auto"/>
        <w:ind w:left="120"/>
      </w:pPr>
      <w:r>
        <w:rPr>
          <w:rFonts w:ascii="Consolas" w:hAnsi="Consolas" w:eastAsia="Consolas" w:cs="Consolas"/>
          <w:sz w:val="16"/>
          <w:szCs w:val="16"/>
        </w:rPr>
        <w:t xml:space="preserve">    end_date        DATE            NOT NULL,</w:t>
      </w:r>
    </w:p>
    <w:p w14:paraId="474C9203">
      <w:pPr>
        <w:pBdr>
          <w:left w:val="single" w:color="3A7D44" w:sz="12" w:space="0"/>
        </w:pBdr>
        <w:shd w:val="clear" w:fill="F4F4F4"/>
        <w:spacing w:after="0" w:line="240" w:lineRule="auto"/>
        <w:ind w:left="120"/>
      </w:pPr>
      <w:r>
        <w:rPr>
          <w:rFonts w:ascii="Consolas" w:hAnsi="Consolas" w:eastAsia="Consolas" w:cs="Consolas"/>
          <w:sz w:val="16"/>
          <w:szCs w:val="16"/>
        </w:rPr>
        <w:t xml:space="preserve">    status          VARCHAR2(20)    DEFAULT 'PENDING' NOT NULL,</w:t>
      </w:r>
    </w:p>
    <w:p w14:paraId="6ED0A5B3">
      <w:pPr>
        <w:pBdr>
          <w:left w:val="single" w:color="3A7D44" w:sz="12" w:space="0"/>
        </w:pBdr>
        <w:shd w:val="clear" w:fill="F4F4F4"/>
        <w:spacing w:after="0" w:line="240" w:lineRule="auto"/>
        <w:ind w:left="120"/>
      </w:pPr>
      <w:r>
        <w:rPr>
          <w:rFonts w:ascii="Consolas" w:hAnsi="Consolas" w:eastAsia="Consolas" w:cs="Consolas"/>
          <w:sz w:val="16"/>
          <w:szCs w:val="16"/>
        </w:rPr>
        <w:t xml:space="preserve">    created_at      DATE            DEFAULT SYSDATE NOT NULL,</w:t>
      </w:r>
    </w:p>
    <w:p w14:paraId="3E10B146">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fk_booking_farmer     FOREIGN KEY (farmer_id)    REFERENCES FARMER(farmer_id),</w:t>
      </w:r>
    </w:p>
    <w:p w14:paraId="4F3E46E0">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fk_booking_equipment  FOREIGN KEY (equipment_id) REFERENCES EQUIPMENT(equipment_id),</w:t>
      </w:r>
    </w:p>
    <w:p w14:paraId="2E09C770">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chk_booking_dates     CHECK (end_date &gt;= start_date),</w:t>
      </w:r>
    </w:p>
    <w:p w14:paraId="437D5899">
      <w:pPr>
        <w:pBdr>
          <w:left w:val="single" w:color="3A7D44" w:sz="12" w:space="0"/>
        </w:pBdr>
        <w:shd w:val="clear" w:fill="F4F4F4"/>
        <w:spacing w:after="0" w:line="240" w:lineRule="auto"/>
        <w:ind w:left="120"/>
      </w:pPr>
      <w:r>
        <w:rPr>
          <w:rFonts w:ascii="Consolas" w:hAnsi="Consolas" w:eastAsia="Consolas" w:cs="Consolas"/>
          <w:sz w:val="16"/>
          <w:szCs w:val="16"/>
        </w:rPr>
        <w:t xml:space="preserve">    CONSTRAINT chk_booking_status    CHECK (status IN ('PENDING','CONFIRMED','COMPLETED','CANCELLED'))</w:t>
      </w:r>
    </w:p>
    <w:p w14:paraId="43AE3FA2">
      <w:pPr>
        <w:pBdr>
          <w:left w:val="single" w:color="3A7D44" w:sz="12" w:space="0"/>
        </w:pBdr>
        <w:shd w:val="clear" w:fill="F4F4F4"/>
        <w:spacing w:after="0" w:line="240" w:lineRule="auto"/>
        <w:ind w:left="120"/>
      </w:pPr>
      <w:r>
        <w:rPr>
          <w:rFonts w:ascii="Consolas" w:hAnsi="Consolas" w:eastAsia="Consolas" w:cs="Consolas"/>
          <w:sz w:val="16"/>
          <w:szCs w:val="16"/>
        </w:rPr>
        <w:t>);</w:t>
      </w:r>
    </w:p>
    <w:p w14:paraId="5D24D027">
      <w:pPr>
        <w:spacing w:after="150"/>
      </w:pPr>
    </w:p>
    <w:p w14:paraId="504F748E">
      <w:pPr>
        <w:spacing w:after="150"/>
      </w:pPr>
      <w:r>
        <w:t>Full CREATE TABLE statements for all 13 tables are in 29761_2025_RubenKing_SARFOMS_CreateTables.sql.</w:t>
      </w:r>
    </w:p>
    <w:p w14:paraId="2578E5A5">
      <w:pPr>
        <w:pStyle w:val="3"/>
        <w:spacing w:before="300" w:after="150"/>
      </w:pPr>
      <w:bookmarkStart w:id="29" w:name="_Toc22265"/>
      <w:bookmarkStart w:id="30" w:name="_Toc25342"/>
      <w:r>
        <w:t>6.3 Sample Data</w:t>
      </w:r>
      <w:bookmarkEnd w:id="29"/>
      <w:bookmarkEnd w:id="30"/>
    </w:p>
    <w:p w14:paraId="3165940E">
      <w:pPr>
        <w:spacing w:after="150"/>
      </w:pPr>
      <w:r>
        <w:t>150+ rows were inserted across all tables with deliberate edge cases to support later testing: an overlapping-dates booking conflict (booking_id 3 and 4, both on equipment_id 5), unpaid and refunded payments, retired equipment with historical maintenance records, an overdue/uncosted maintenance ticket, and drought-stress/waterlogging sensor readings (moisture as low as 5% and as high as 95%). Full detail is in 29761_2025_RubenKing_SARFOMS_InsertData.sql.</w:t>
      </w:r>
    </w:p>
    <w:p w14:paraId="7EC2888D">
      <w:pPr>
        <w:pStyle w:val="2"/>
        <w:spacing w:before="400" w:after="200"/>
      </w:pPr>
      <w:bookmarkStart w:id="31" w:name="_Toc2041"/>
      <w:bookmarkStart w:id="32" w:name="_Toc3743"/>
      <w:r>
        <w:t>7. Phase VI — Sequences</w:t>
      </w:r>
      <w:bookmarkEnd w:id="31"/>
      <w:bookmarkEnd w:id="32"/>
    </w:p>
    <w:p w14:paraId="6064CADE">
      <w:pPr>
        <w:spacing w:after="150"/>
      </w:pPr>
      <w:r>
        <w:t>One sequence per table, each starting one number past the highest hand-loaded ID to avoid a primary-key collision on the first sequence-driven insert. NOCACHE was used for predictability during demonstration, with one deliberate exception:</w:t>
      </w:r>
    </w:p>
    <w:p w14:paraId="57E8ED68">
      <w:pPr>
        <w:pBdr>
          <w:left w:val="single" w:color="3A7D44" w:sz="12" w:space="0"/>
        </w:pBdr>
        <w:shd w:val="clear" w:fill="F4F4F4"/>
        <w:spacing w:after="0" w:line="240" w:lineRule="auto"/>
        <w:ind w:left="120"/>
      </w:pPr>
      <w:r>
        <w:rPr>
          <w:rFonts w:ascii="Consolas" w:hAnsi="Consolas" w:eastAsia="Consolas" w:cs="Consolas"/>
          <w:sz w:val="16"/>
          <w:szCs w:val="16"/>
        </w:rPr>
        <w:t>-- BOOKING sequence: NOCACHE for predictable demo behavior</w:t>
      </w:r>
    </w:p>
    <w:p w14:paraId="2D4C50FB">
      <w:pPr>
        <w:pBdr>
          <w:left w:val="single" w:color="3A7D44" w:sz="12" w:space="0"/>
        </w:pBdr>
        <w:shd w:val="clear" w:fill="F4F4F4"/>
        <w:spacing w:after="0" w:line="240" w:lineRule="auto"/>
        <w:ind w:left="120"/>
      </w:pPr>
      <w:r>
        <w:rPr>
          <w:rFonts w:ascii="Consolas" w:hAnsi="Consolas" w:eastAsia="Consolas" w:cs="Consolas"/>
          <w:sz w:val="16"/>
          <w:szCs w:val="16"/>
        </w:rPr>
        <w:t>CREATE SEQUENCE seq_booking</w:t>
      </w:r>
    </w:p>
    <w:p w14:paraId="5FC5E5A4">
      <w:pPr>
        <w:pBdr>
          <w:left w:val="single" w:color="3A7D44" w:sz="12" w:space="0"/>
        </w:pBdr>
        <w:shd w:val="clear" w:fill="F4F4F4"/>
        <w:spacing w:after="0" w:line="240" w:lineRule="auto"/>
        <w:ind w:left="120"/>
      </w:pPr>
      <w:r>
        <w:rPr>
          <w:rFonts w:ascii="Consolas" w:hAnsi="Consolas" w:eastAsia="Consolas" w:cs="Consolas"/>
          <w:sz w:val="16"/>
          <w:szCs w:val="16"/>
        </w:rPr>
        <w:t xml:space="preserve">    START WITH 21</w:t>
      </w:r>
    </w:p>
    <w:p w14:paraId="3A6E7BB6">
      <w:pPr>
        <w:pBdr>
          <w:left w:val="single" w:color="3A7D44" w:sz="12" w:space="0"/>
        </w:pBdr>
        <w:shd w:val="clear" w:fill="F4F4F4"/>
        <w:spacing w:after="0" w:line="240" w:lineRule="auto"/>
        <w:ind w:left="120"/>
      </w:pPr>
      <w:r>
        <w:rPr>
          <w:rFonts w:ascii="Consolas" w:hAnsi="Consolas" w:eastAsia="Consolas" w:cs="Consolas"/>
          <w:sz w:val="16"/>
          <w:szCs w:val="16"/>
        </w:rPr>
        <w:t xml:space="preserve">    INCREMENT BY 1</w:t>
      </w:r>
    </w:p>
    <w:p w14:paraId="790C8CD7">
      <w:pPr>
        <w:pBdr>
          <w:left w:val="single" w:color="3A7D44" w:sz="12" w:space="0"/>
        </w:pBdr>
        <w:shd w:val="clear" w:fill="F4F4F4"/>
        <w:spacing w:after="0" w:line="240" w:lineRule="auto"/>
        <w:ind w:left="120"/>
      </w:pPr>
      <w:r>
        <w:rPr>
          <w:rFonts w:ascii="Consolas" w:hAnsi="Consolas" w:eastAsia="Consolas" w:cs="Consolas"/>
          <w:sz w:val="16"/>
          <w:szCs w:val="16"/>
        </w:rPr>
        <w:t xml:space="preserve">    NOCACHE</w:t>
      </w:r>
    </w:p>
    <w:p w14:paraId="34D36D50">
      <w:pPr>
        <w:pBdr>
          <w:left w:val="single" w:color="3A7D44" w:sz="12" w:space="0"/>
        </w:pBdr>
        <w:shd w:val="clear" w:fill="F4F4F4"/>
        <w:spacing w:after="0" w:line="240" w:lineRule="auto"/>
        <w:ind w:left="120"/>
      </w:pPr>
      <w:r>
        <w:rPr>
          <w:rFonts w:ascii="Consolas" w:hAnsi="Consolas" w:eastAsia="Consolas" w:cs="Consolas"/>
          <w:sz w:val="16"/>
          <w:szCs w:val="16"/>
        </w:rPr>
        <w:t xml:space="preserve">    NOCYCLE;</w:t>
      </w:r>
    </w:p>
    <w:p w14:paraId="5CEDB2F1">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6D795065">
      <w:pPr>
        <w:pBdr>
          <w:left w:val="single" w:color="3A7D44" w:sz="12" w:space="0"/>
        </w:pBdr>
        <w:shd w:val="clear" w:fill="F4F4F4"/>
        <w:spacing w:after="0" w:line="240" w:lineRule="auto"/>
        <w:ind w:left="120"/>
      </w:pPr>
      <w:r>
        <w:rPr>
          <w:rFonts w:ascii="Consolas" w:hAnsi="Consolas" w:eastAsia="Consolas" w:cs="Consolas"/>
          <w:sz w:val="16"/>
          <w:szCs w:val="16"/>
        </w:rPr>
        <w:t>-- SENSOR_READING sequence: CACHE 20, since this table would receive the</w:t>
      </w:r>
    </w:p>
    <w:p w14:paraId="03B15ECF">
      <w:pPr>
        <w:pBdr>
          <w:left w:val="single" w:color="3A7D44" w:sz="12" w:space="0"/>
        </w:pBdr>
        <w:shd w:val="clear" w:fill="F4F4F4"/>
        <w:spacing w:after="0" w:line="240" w:lineRule="auto"/>
        <w:ind w:left="120"/>
      </w:pPr>
      <w:r>
        <w:rPr>
          <w:rFonts w:ascii="Consolas" w:hAnsi="Consolas" w:eastAsia="Consolas" w:cs="Consolas"/>
          <w:sz w:val="16"/>
          <w:szCs w:val="16"/>
        </w:rPr>
        <w:t>-- highest real-world insert volume (every sensor transmission is one row)</w:t>
      </w:r>
    </w:p>
    <w:p w14:paraId="46C3A3B8">
      <w:pPr>
        <w:pBdr>
          <w:left w:val="single" w:color="3A7D44" w:sz="12" w:space="0"/>
        </w:pBdr>
        <w:shd w:val="clear" w:fill="F4F4F4"/>
        <w:spacing w:after="0" w:line="240" w:lineRule="auto"/>
        <w:ind w:left="120"/>
      </w:pPr>
      <w:r>
        <w:rPr>
          <w:rFonts w:ascii="Consolas" w:hAnsi="Consolas" w:eastAsia="Consolas" w:cs="Consolas"/>
          <w:sz w:val="16"/>
          <w:szCs w:val="16"/>
        </w:rPr>
        <w:t>CREATE SEQUENCE seq_sensor_reading</w:t>
      </w:r>
    </w:p>
    <w:p w14:paraId="2377AFA0">
      <w:pPr>
        <w:pBdr>
          <w:left w:val="single" w:color="3A7D44" w:sz="12" w:space="0"/>
        </w:pBdr>
        <w:shd w:val="clear" w:fill="F4F4F4"/>
        <w:spacing w:after="0" w:line="240" w:lineRule="auto"/>
        <w:ind w:left="120"/>
      </w:pPr>
      <w:r>
        <w:rPr>
          <w:rFonts w:ascii="Consolas" w:hAnsi="Consolas" w:eastAsia="Consolas" w:cs="Consolas"/>
          <w:sz w:val="16"/>
          <w:szCs w:val="16"/>
        </w:rPr>
        <w:t xml:space="preserve">    START WITH 26</w:t>
      </w:r>
    </w:p>
    <w:p w14:paraId="2CFFD92D">
      <w:pPr>
        <w:pBdr>
          <w:left w:val="single" w:color="3A7D44" w:sz="12" w:space="0"/>
        </w:pBdr>
        <w:shd w:val="clear" w:fill="F4F4F4"/>
        <w:spacing w:after="0" w:line="240" w:lineRule="auto"/>
        <w:ind w:left="120"/>
      </w:pPr>
      <w:r>
        <w:rPr>
          <w:rFonts w:ascii="Consolas" w:hAnsi="Consolas" w:eastAsia="Consolas" w:cs="Consolas"/>
          <w:sz w:val="16"/>
          <w:szCs w:val="16"/>
        </w:rPr>
        <w:t xml:space="preserve">    INCREMENT BY 1</w:t>
      </w:r>
    </w:p>
    <w:p w14:paraId="1CE0BF57">
      <w:pPr>
        <w:pBdr>
          <w:left w:val="single" w:color="3A7D44" w:sz="12" w:space="0"/>
        </w:pBdr>
        <w:shd w:val="clear" w:fill="F4F4F4"/>
        <w:spacing w:after="0" w:line="240" w:lineRule="auto"/>
        <w:ind w:left="120"/>
      </w:pPr>
      <w:r>
        <w:rPr>
          <w:rFonts w:ascii="Consolas" w:hAnsi="Consolas" w:eastAsia="Consolas" w:cs="Consolas"/>
          <w:sz w:val="16"/>
          <w:szCs w:val="16"/>
        </w:rPr>
        <w:t xml:space="preserve">    CACHE 20</w:t>
      </w:r>
    </w:p>
    <w:p w14:paraId="61961403">
      <w:pPr>
        <w:pBdr>
          <w:left w:val="single" w:color="3A7D44" w:sz="12" w:space="0"/>
        </w:pBdr>
        <w:shd w:val="clear" w:fill="F4F4F4"/>
        <w:spacing w:after="0" w:line="240" w:lineRule="auto"/>
        <w:ind w:left="120"/>
      </w:pPr>
      <w:r>
        <w:rPr>
          <w:rFonts w:ascii="Consolas" w:hAnsi="Consolas" w:eastAsia="Consolas" w:cs="Consolas"/>
          <w:sz w:val="16"/>
          <w:szCs w:val="16"/>
        </w:rPr>
        <w:t xml:space="preserve">    NOCYCLE;</w:t>
      </w:r>
    </w:p>
    <w:p w14:paraId="4D774697">
      <w:pPr>
        <w:spacing w:after="150"/>
      </w:pPr>
      <w:r>
        <w:t>NOCYCLE is used on every sequence since these are surrogate primary keys that must never repeat a value.</w:t>
      </w:r>
    </w:p>
    <w:p w14:paraId="209B3813">
      <w:r>
        <w:br w:type="page"/>
      </w:r>
    </w:p>
    <w:p w14:paraId="02A7F251">
      <w:pPr>
        <w:pStyle w:val="2"/>
        <w:spacing w:before="400" w:after="200"/>
      </w:pPr>
      <w:bookmarkStart w:id="33" w:name="_Toc7954"/>
      <w:bookmarkStart w:id="34" w:name="_Toc19997"/>
      <w:r>
        <w:t>8. Phase VII — Views</w:t>
      </w:r>
      <w:bookmarkEnd w:id="33"/>
      <w:bookmarkEnd w:id="34"/>
    </w:p>
    <w:p w14:paraId="01493EB0">
      <w:pPr>
        <w:spacing w:after="150"/>
      </w:pPr>
      <w:r>
        <w:t>Ten views were built, split deliberately between simple pass-through joins (simplifying access to normalized data) and aggregating management-reporting views (pre-computing decisions rather than raw data).</w:t>
      </w:r>
    </w:p>
    <w:p w14:paraId="529E8968">
      <w:pPr>
        <w:pStyle w:val="4"/>
        <w:spacing w:before="200" w:after="100"/>
      </w:pPr>
      <w:bookmarkStart w:id="35" w:name="_Toc19244"/>
      <w:bookmarkStart w:id="36" w:name="_Toc11188"/>
      <w:r>
        <w:t>8.1 VW_EQUIPMENT_DETAILS (pass-through join)</w:t>
      </w:r>
      <w:bookmarkEnd w:id="35"/>
      <w:bookmarkEnd w:id="36"/>
    </w:p>
    <w:p w14:paraId="5BDB3554">
      <w:pPr>
        <w:pBdr>
          <w:left w:val="single" w:color="3A7D44" w:sz="12" w:space="0"/>
        </w:pBdr>
        <w:shd w:val="clear" w:fill="F4F4F4"/>
        <w:spacing w:after="0" w:line="240" w:lineRule="auto"/>
        <w:ind w:left="120"/>
      </w:pPr>
      <w:r>
        <w:rPr>
          <w:rFonts w:ascii="Consolas" w:hAnsi="Consolas" w:eastAsia="Consolas" w:cs="Consolas"/>
          <w:sz w:val="16"/>
          <w:szCs w:val="16"/>
        </w:rPr>
        <w:t>CREATE OR REPLACE VIEW VW_EQUIPMENT_DETAILS AS</w:t>
      </w:r>
    </w:p>
    <w:p w14:paraId="697994F8">
      <w:pPr>
        <w:pBdr>
          <w:left w:val="single" w:color="3A7D44" w:sz="12" w:space="0"/>
        </w:pBdr>
        <w:shd w:val="clear" w:fill="F4F4F4"/>
        <w:spacing w:after="0" w:line="240" w:lineRule="auto"/>
        <w:ind w:left="120"/>
      </w:pPr>
      <w:r>
        <w:rPr>
          <w:rFonts w:ascii="Consolas" w:hAnsi="Consolas" w:eastAsia="Consolas" w:cs="Consolas"/>
          <w:sz w:val="16"/>
          <w:szCs w:val="16"/>
        </w:rPr>
        <w:t>SELECT</w:t>
      </w:r>
    </w:p>
    <w:p w14:paraId="24E72D34">
      <w:pPr>
        <w:pBdr>
          <w:left w:val="single" w:color="3A7D44" w:sz="12" w:space="0"/>
        </w:pBdr>
        <w:shd w:val="clear" w:fill="F4F4F4"/>
        <w:spacing w:after="0" w:line="240" w:lineRule="auto"/>
        <w:ind w:left="120"/>
      </w:pPr>
      <w:r>
        <w:rPr>
          <w:rFonts w:ascii="Consolas" w:hAnsi="Consolas" w:eastAsia="Consolas" w:cs="Consolas"/>
          <w:sz w:val="16"/>
          <w:szCs w:val="16"/>
        </w:rPr>
        <w:t xml:space="preserve">    e.equipment_id, e.equipment_name, e.model,</w:t>
      </w:r>
    </w:p>
    <w:p w14:paraId="7C8626BF">
      <w:pPr>
        <w:pBdr>
          <w:left w:val="single" w:color="3A7D44" w:sz="12" w:space="0"/>
        </w:pBdr>
        <w:shd w:val="clear" w:fill="F4F4F4"/>
        <w:spacing w:after="0" w:line="240" w:lineRule="auto"/>
        <w:ind w:left="120"/>
      </w:pPr>
      <w:r>
        <w:rPr>
          <w:rFonts w:ascii="Consolas" w:hAnsi="Consolas" w:eastAsia="Consolas" w:cs="Consolas"/>
          <w:sz w:val="16"/>
          <w:szCs w:val="16"/>
        </w:rPr>
        <w:t xml:space="preserve">    c.category_name, o.owner_name, o.business_type,</w:t>
      </w:r>
    </w:p>
    <w:p w14:paraId="1C5E2FD0">
      <w:pPr>
        <w:pBdr>
          <w:left w:val="single" w:color="3A7D44" w:sz="12" w:space="0"/>
        </w:pBdr>
        <w:shd w:val="clear" w:fill="F4F4F4"/>
        <w:spacing w:after="0" w:line="240" w:lineRule="auto"/>
        <w:ind w:left="120"/>
      </w:pPr>
      <w:r>
        <w:rPr>
          <w:rFonts w:ascii="Consolas" w:hAnsi="Consolas" w:eastAsia="Consolas" w:cs="Consolas"/>
          <w:sz w:val="16"/>
          <w:szCs w:val="16"/>
        </w:rPr>
        <w:t xml:space="preserve">    e.daily_rate, e.status, e.acquisition_date</w:t>
      </w:r>
    </w:p>
    <w:p w14:paraId="59D89042">
      <w:pPr>
        <w:pBdr>
          <w:left w:val="single" w:color="3A7D44" w:sz="12" w:space="0"/>
        </w:pBdr>
        <w:shd w:val="clear" w:fill="F4F4F4"/>
        <w:spacing w:after="0" w:line="240" w:lineRule="auto"/>
        <w:ind w:left="120"/>
      </w:pPr>
      <w:r>
        <w:rPr>
          <w:rFonts w:ascii="Consolas" w:hAnsi="Consolas" w:eastAsia="Consolas" w:cs="Consolas"/>
          <w:sz w:val="16"/>
          <w:szCs w:val="16"/>
        </w:rPr>
        <w:t>FROM EQUIPMENT e</w:t>
      </w:r>
    </w:p>
    <w:p w14:paraId="149237C2">
      <w:pPr>
        <w:pBdr>
          <w:left w:val="single" w:color="3A7D44" w:sz="12" w:space="0"/>
        </w:pBdr>
        <w:shd w:val="clear" w:fill="F4F4F4"/>
        <w:spacing w:after="0" w:line="240" w:lineRule="auto"/>
        <w:ind w:left="120"/>
      </w:pPr>
      <w:r>
        <w:rPr>
          <w:rFonts w:ascii="Consolas" w:hAnsi="Consolas" w:eastAsia="Consolas" w:cs="Consolas"/>
          <w:sz w:val="16"/>
          <w:szCs w:val="16"/>
        </w:rPr>
        <w:t>JOIN EQUIPMENT_CATEGORY c ON e.category_id = c.category_id</w:t>
      </w:r>
    </w:p>
    <w:p w14:paraId="2E1DE4D0">
      <w:pPr>
        <w:pBdr>
          <w:left w:val="single" w:color="3A7D44" w:sz="12" w:space="0"/>
        </w:pBdr>
        <w:shd w:val="clear" w:fill="F4F4F4"/>
        <w:spacing w:after="0" w:line="240" w:lineRule="auto"/>
        <w:ind w:left="120"/>
      </w:pPr>
      <w:r>
        <w:rPr>
          <w:rFonts w:ascii="Consolas" w:hAnsi="Consolas" w:eastAsia="Consolas" w:cs="Consolas"/>
          <w:sz w:val="16"/>
          <w:szCs w:val="16"/>
        </w:rPr>
        <w:t>JOIN EQUIPMENT_OWNER o    ON e.owner_id    = o.owner_id;</w:t>
      </w:r>
    </w:p>
    <w:p w14:paraId="2A817CDD">
      <w:pPr>
        <w:pStyle w:val="4"/>
        <w:spacing w:before="200" w:after="100"/>
      </w:pPr>
      <w:bookmarkStart w:id="37" w:name="_Toc25496"/>
      <w:bookmarkStart w:id="38" w:name="_Toc21800"/>
      <w:r>
        <w:t>8.2 VW_SERVICE_DUE_REMINDER (business-logic view)</w:t>
      </w:r>
      <w:bookmarkEnd w:id="37"/>
      <w:bookmarkEnd w:id="38"/>
    </w:p>
    <w:p w14:paraId="1AAC0D9C">
      <w:pPr>
        <w:pBdr>
          <w:left w:val="single" w:color="3A7D44" w:sz="12" w:space="0"/>
        </w:pBdr>
        <w:shd w:val="clear" w:fill="F4F4F4"/>
        <w:spacing w:after="0" w:line="240" w:lineRule="auto"/>
        <w:ind w:left="120"/>
      </w:pPr>
      <w:r>
        <w:rPr>
          <w:rFonts w:ascii="Consolas" w:hAnsi="Consolas" w:eastAsia="Consolas" w:cs="Consolas"/>
          <w:sz w:val="16"/>
          <w:szCs w:val="16"/>
        </w:rPr>
        <w:t>CREATE OR REPLACE VIEW VW_SERVICE_DUE_REMINDER AS</w:t>
      </w:r>
    </w:p>
    <w:p w14:paraId="721AAA3B">
      <w:pPr>
        <w:pBdr>
          <w:left w:val="single" w:color="3A7D44" w:sz="12" w:space="0"/>
        </w:pBdr>
        <w:shd w:val="clear" w:fill="F4F4F4"/>
        <w:spacing w:after="0" w:line="240" w:lineRule="auto"/>
        <w:ind w:left="120"/>
      </w:pPr>
      <w:r>
        <w:rPr>
          <w:rFonts w:ascii="Consolas" w:hAnsi="Consolas" w:eastAsia="Consolas" w:cs="Consolas"/>
          <w:sz w:val="16"/>
          <w:szCs w:val="16"/>
        </w:rPr>
        <w:t>SELECT</w:t>
      </w:r>
    </w:p>
    <w:p w14:paraId="26EF6C79">
      <w:pPr>
        <w:pBdr>
          <w:left w:val="single" w:color="3A7D44" w:sz="12" w:space="0"/>
        </w:pBdr>
        <w:shd w:val="clear" w:fill="F4F4F4"/>
        <w:spacing w:after="0" w:line="240" w:lineRule="auto"/>
        <w:ind w:left="120"/>
      </w:pPr>
      <w:r>
        <w:rPr>
          <w:rFonts w:ascii="Consolas" w:hAnsi="Consolas" w:eastAsia="Consolas" w:cs="Consolas"/>
          <w:sz w:val="16"/>
          <w:szCs w:val="16"/>
        </w:rPr>
        <w:t xml:space="preserve">    e.equipment_id, e.equipment_name, e.status,</w:t>
      </w:r>
    </w:p>
    <w:p w14:paraId="7A3837BD">
      <w:pPr>
        <w:pBdr>
          <w:left w:val="single" w:color="3A7D44" w:sz="12" w:space="0"/>
        </w:pBdr>
        <w:shd w:val="clear" w:fill="F4F4F4"/>
        <w:spacing w:after="0" w:line="240" w:lineRule="auto"/>
        <w:ind w:left="120"/>
      </w:pPr>
      <w:r>
        <w:rPr>
          <w:rFonts w:ascii="Consolas" w:hAnsi="Consolas" w:eastAsia="Consolas" w:cs="Consolas"/>
          <w:sz w:val="16"/>
          <w:szCs w:val="16"/>
        </w:rPr>
        <w:t xml:space="preserve">    m.last_service_date,</w:t>
      </w:r>
    </w:p>
    <w:p w14:paraId="6857304C">
      <w:pPr>
        <w:pBdr>
          <w:left w:val="single" w:color="3A7D44" w:sz="12" w:space="0"/>
        </w:pBdr>
        <w:shd w:val="clear" w:fill="F4F4F4"/>
        <w:spacing w:after="0" w:line="240" w:lineRule="auto"/>
        <w:ind w:left="120"/>
      </w:pPr>
      <w:r>
        <w:rPr>
          <w:rFonts w:ascii="Consolas" w:hAnsi="Consolas" w:eastAsia="Consolas" w:cs="Consolas"/>
          <w:sz w:val="16"/>
          <w:szCs w:val="16"/>
        </w:rPr>
        <w:t xml:space="preserve">    ROUND(SYSDATE - m.last_service_date) AS days_since_last_service</w:t>
      </w:r>
    </w:p>
    <w:p w14:paraId="3CA0F018">
      <w:pPr>
        <w:pBdr>
          <w:left w:val="single" w:color="3A7D44" w:sz="12" w:space="0"/>
        </w:pBdr>
        <w:shd w:val="clear" w:fill="F4F4F4"/>
        <w:spacing w:after="0" w:line="240" w:lineRule="auto"/>
        <w:ind w:left="120"/>
      </w:pPr>
      <w:r>
        <w:rPr>
          <w:rFonts w:ascii="Consolas" w:hAnsi="Consolas" w:eastAsia="Consolas" w:cs="Consolas"/>
          <w:sz w:val="16"/>
          <w:szCs w:val="16"/>
        </w:rPr>
        <w:t>FROM EQUIPMENT e</w:t>
      </w:r>
    </w:p>
    <w:p w14:paraId="085AE236">
      <w:pPr>
        <w:pBdr>
          <w:left w:val="single" w:color="3A7D44" w:sz="12" w:space="0"/>
        </w:pBdr>
        <w:shd w:val="clear" w:fill="F4F4F4"/>
        <w:spacing w:after="0" w:line="240" w:lineRule="auto"/>
        <w:ind w:left="120"/>
      </w:pPr>
      <w:r>
        <w:rPr>
          <w:rFonts w:ascii="Consolas" w:hAnsi="Consolas" w:eastAsia="Consolas" w:cs="Consolas"/>
          <w:sz w:val="16"/>
          <w:szCs w:val="16"/>
        </w:rPr>
        <w:t>LEFT JOIN (</w:t>
      </w:r>
    </w:p>
    <w:p w14:paraId="7FCAA9BF">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equipment_id, MAX(service_date) AS last_service_date</w:t>
      </w:r>
    </w:p>
    <w:p w14:paraId="76E460FC">
      <w:pPr>
        <w:pBdr>
          <w:left w:val="single" w:color="3A7D44" w:sz="12" w:space="0"/>
        </w:pBdr>
        <w:shd w:val="clear" w:fill="F4F4F4"/>
        <w:spacing w:after="0" w:line="240" w:lineRule="auto"/>
        <w:ind w:left="120"/>
      </w:pPr>
      <w:r>
        <w:rPr>
          <w:rFonts w:ascii="Consolas" w:hAnsi="Consolas" w:eastAsia="Consolas" w:cs="Consolas"/>
          <w:sz w:val="16"/>
          <w:szCs w:val="16"/>
        </w:rPr>
        <w:t xml:space="preserve">    FROM MAINTENANCE_RECORD GROUP BY equipment_id</w:t>
      </w:r>
    </w:p>
    <w:p w14:paraId="265D1501">
      <w:pPr>
        <w:pBdr>
          <w:left w:val="single" w:color="3A7D44" w:sz="12" w:space="0"/>
        </w:pBdr>
        <w:shd w:val="clear" w:fill="F4F4F4"/>
        <w:spacing w:after="0" w:line="240" w:lineRule="auto"/>
        <w:ind w:left="120"/>
      </w:pPr>
      <w:r>
        <w:rPr>
          <w:rFonts w:ascii="Consolas" w:hAnsi="Consolas" w:eastAsia="Consolas" w:cs="Consolas"/>
          <w:sz w:val="16"/>
          <w:szCs w:val="16"/>
        </w:rPr>
        <w:t>) m ON e.equipment_id = m.equipment_id</w:t>
      </w:r>
    </w:p>
    <w:p w14:paraId="61431CD9">
      <w:pPr>
        <w:pBdr>
          <w:left w:val="single" w:color="3A7D44" w:sz="12" w:space="0"/>
        </w:pBdr>
        <w:shd w:val="clear" w:fill="F4F4F4"/>
        <w:spacing w:after="0" w:line="240" w:lineRule="auto"/>
        <w:ind w:left="120"/>
      </w:pPr>
      <w:r>
        <w:rPr>
          <w:rFonts w:ascii="Consolas" w:hAnsi="Consolas" w:eastAsia="Consolas" w:cs="Consolas"/>
          <w:sz w:val="16"/>
          <w:szCs w:val="16"/>
        </w:rPr>
        <w:t>WHERE e.status &lt;&gt; 'RETIRED'</w:t>
      </w:r>
    </w:p>
    <w:p w14:paraId="3D11657D">
      <w:pPr>
        <w:pBdr>
          <w:left w:val="single" w:color="3A7D44" w:sz="12" w:space="0"/>
        </w:pBdr>
        <w:shd w:val="clear" w:fill="F4F4F4"/>
        <w:spacing w:after="0" w:line="240" w:lineRule="auto"/>
        <w:ind w:left="120"/>
      </w:pPr>
      <w:r>
        <w:rPr>
          <w:rFonts w:ascii="Consolas" w:hAnsi="Consolas" w:eastAsia="Consolas" w:cs="Consolas"/>
          <w:sz w:val="16"/>
          <w:szCs w:val="16"/>
        </w:rPr>
        <w:t xml:space="preserve">  AND (m.last_service_date IS NULL OR m.last_service_date &lt; SYSDATE - 180);</w:t>
      </w:r>
    </w:p>
    <w:p w14:paraId="2D81AA5D">
      <w:pPr>
        <w:spacing w:after="150"/>
      </w:pPr>
      <w:r>
        <w:t>This view directly operationalizes preventive maintenance: it flags any non-retired equipment either never serviced or not serviced in 180 days, and is reused unchanged inside Phase XI's PKG_REPORTS and Phase XVI's Equipment Maintenance report page.</w:t>
      </w:r>
    </w:p>
    <w:p w14:paraId="3458D5BF">
      <w:pPr>
        <w:pStyle w:val="2"/>
        <w:spacing w:before="400" w:after="200"/>
      </w:pPr>
      <w:bookmarkStart w:id="39" w:name="_Toc12632"/>
      <w:bookmarkStart w:id="40" w:name="_Toc3797"/>
      <w:r>
        <w:t>9. Phase VIII — Stored Procedures</w:t>
      </w:r>
      <w:bookmarkEnd w:id="39"/>
      <w:bookmarkEnd w:id="40"/>
    </w:p>
    <w:p w14:paraId="4656293C">
      <w:pPr>
        <w:spacing w:after="150"/>
      </w:pPr>
      <w:r>
        <w:t>Ten procedures automate core business operations, each with exception handling and RAISE_APPLICATION_ERROR-based messaging. The most important is sp_create_booking, since it contains the double-booking conflict guard that the Phase V sample data (booking_id 3 and 4) was deliberately built to test:</w:t>
      </w:r>
    </w:p>
    <w:p w14:paraId="6E609437">
      <w:pPr>
        <w:pBdr>
          <w:left w:val="single" w:color="3A7D44" w:sz="12" w:space="0"/>
        </w:pBdr>
        <w:shd w:val="clear" w:fill="F4F4F4"/>
        <w:spacing w:after="0" w:line="240" w:lineRule="auto"/>
        <w:ind w:left="120"/>
      </w:pPr>
      <w:r>
        <w:rPr>
          <w:rFonts w:ascii="Consolas" w:hAnsi="Consolas" w:eastAsia="Consolas" w:cs="Consolas"/>
          <w:sz w:val="16"/>
          <w:szCs w:val="16"/>
        </w:rPr>
        <w:t>CREATE OR REPLACE PROCEDURE sp_create_booking (</w:t>
      </w:r>
    </w:p>
    <w:p w14:paraId="2A059069">
      <w:pPr>
        <w:pBdr>
          <w:left w:val="single" w:color="3A7D44" w:sz="12" w:space="0"/>
        </w:pBdr>
        <w:shd w:val="clear" w:fill="F4F4F4"/>
        <w:spacing w:after="0" w:line="240" w:lineRule="auto"/>
        <w:ind w:left="120"/>
      </w:pPr>
      <w:r>
        <w:rPr>
          <w:rFonts w:ascii="Consolas" w:hAnsi="Consolas" w:eastAsia="Consolas" w:cs="Consolas"/>
          <w:sz w:val="16"/>
          <w:szCs w:val="16"/>
        </w:rPr>
        <w:t xml:space="preserve">    p_farmer_id IN NUMBER, p_equipment_id IN NUMBER,</w:t>
      </w:r>
    </w:p>
    <w:p w14:paraId="3CBC834D">
      <w:pPr>
        <w:pBdr>
          <w:left w:val="single" w:color="3A7D44" w:sz="12" w:space="0"/>
        </w:pBdr>
        <w:shd w:val="clear" w:fill="F4F4F4"/>
        <w:spacing w:after="0" w:line="240" w:lineRule="auto"/>
        <w:ind w:left="120"/>
      </w:pPr>
      <w:r>
        <w:rPr>
          <w:rFonts w:ascii="Consolas" w:hAnsi="Consolas" w:eastAsia="Consolas" w:cs="Consolas"/>
          <w:sz w:val="16"/>
          <w:szCs w:val="16"/>
        </w:rPr>
        <w:t xml:space="preserve">    p_start_date IN DATE, p_end_date IN DATE,</w:t>
      </w:r>
    </w:p>
    <w:p w14:paraId="19D4AFAA">
      <w:pPr>
        <w:pBdr>
          <w:left w:val="single" w:color="3A7D44" w:sz="12" w:space="0"/>
        </w:pBdr>
        <w:shd w:val="clear" w:fill="F4F4F4"/>
        <w:spacing w:after="0" w:line="240" w:lineRule="auto"/>
        <w:ind w:left="120"/>
      </w:pPr>
      <w:r>
        <w:rPr>
          <w:rFonts w:ascii="Consolas" w:hAnsi="Consolas" w:eastAsia="Consolas" w:cs="Consolas"/>
          <w:sz w:val="16"/>
          <w:szCs w:val="16"/>
        </w:rPr>
        <w:t xml:space="preserve">    p_new_booking_id OUT NUMBER</w:t>
      </w:r>
    </w:p>
    <w:p w14:paraId="0D8F8A22">
      <w:pPr>
        <w:pBdr>
          <w:left w:val="single" w:color="3A7D44" w:sz="12" w:space="0"/>
        </w:pBdr>
        <w:shd w:val="clear" w:fill="F4F4F4"/>
        <w:spacing w:after="0" w:line="240" w:lineRule="auto"/>
        <w:ind w:left="120"/>
      </w:pPr>
      <w:r>
        <w:rPr>
          <w:rFonts w:ascii="Consolas" w:hAnsi="Consolas" w:eastAsia="Consolas" w:cs="Consolas"/>
          <w:sz w:val="16"/>
          <w:szCs w:val="16"/>
        </w:rPr>
        <w:t>) IS</w:t>
      </w:r>
    </w:p>
    <w:p w14:paraId="26075265">
      <w:pPr>
        <w:pBdr>
          <w:left w:val="single" w:color="3A7D44" w:sz="12" w:space="0"/>
        </w:pBdr>
        <w:shd w:val="clear" w:fill="F4F4F4"/>
        <w:spacing w:after="0" w:line="240" w:lineRule="auto"/>
        <w:ind w:left="120"/>
      </w:pPr>
      <w:r>
        <w:rPr>
          <w:rFonts w:ascii="Consolas" w:hAnsi="Consolas" w:eastAsia="Consolas" w:cs="Consolas"/>
          <w:sz w:val="16"/>
          <w:szCs w:val="16"/>
        </w:rPr>
        <w:t xml:space="preserve">    v_conflict_count NUMBER;</w:t>
      </w:r>
    </w:p>
    <w:p w14:paraId="612B2E39">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4343211B">
      <w:pPr>
        <w:pBdr>
          <w:left w:val="single" w:color="3A7D44" w:sz="12" w:space="0"/>
        </w:pBdr>
        <w:shd w:val="clear" w:fill="F4F4F4"/>
        <w:spacing w:after="0" w:line="240" w:lineRule="auto"/>
        <w:ind w:left="120"/>
      </w:pPr>
      <w:r>
        <w:rPr>
          <w:rFonts w:ascii="Consolas" w:hAnsi="Consolas" w:eastAsia="Consolas" w:cs="Consolas"/>
          <w:sz w:val="16"/>
          <w:szCs w:val="16"/>
        </w:rPr>
        <w:t xml:space="preserve">    IF p_end_date &lt; p_start_date THEN</w:t>
      </w:r>
    </w:p>
    <w:p w14:paraId="3393B0AD">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RAISE_APPLICATION_ERROR(-20009, 'End date cannot be before start date.');</w:t>
      </w:r>
    </w:p>
    <w:p w14:paraId="1C0C977E">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203CCA02">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45EA7175">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COUNT(*) INTO v_conflict_count</w:t>
      </w:r>
    </w:p>
    <w:p w14:paraId="3D4E1B0B">
      <w:pPr>
        <w:pBdr>
          <w:left w:val="single" w:color="3A7D44" w:sz="12" w:space="0"/>
        </w:pBdr>
        <w:shd w:val="clear" w:fill="F4F4F4"/>
        <w:spacing w:after="0" w:line="240" w:lineRule="auto"/>
        <w:ind w:left="120"/>
      </w:pPr>
      <w:r>
        <w:rPr>
          <w:rFonts w:ascii="Consolas" w:hAnsi="Consolas" w:eastAsia="Consolas" w:cs="Consolas"/>
          <w:sz w:val="16"/>
          <w:szCs w:val="16"/>
        </w:rPr>
        <w:t xml:space="preserve">    FROM BOOKING</w:t>
      </w:r>
    </w:p>
    <w:p w14:paraId="3D431990">
      <w:pPr>
        <w:pBdr>
          <w:left w:val="single" w:color="3A7D44" w:sz="12" w:space="0"/>
        </w:pBdr>
        <w:shd w:val="clear" w:fill="F4F4F4"/>
        <w:spacing w:after="0" w:line="240" w:lineRule="auto"/>
        <w:ind w:left="120"/>
      </w:pPr>
      <w:r>
        <w:rPr>
          <w:rFonts w:ascii="Consolas" w:hAnsi="Consolas" w:eastAsia="Consolas" w:cs="Consolas"/>
          <w:sz w:val="16"/>
          <w:szCs w:val="16"/>
        </w:rPr>
        <w:t xml:space="preserve">    WHERE equipment_id = p_equipment_id</w:t>
      </w:r>
    </w:p>
    <w:p w14:paraId="4B1B3EF1">
      <w:pPr>
        <w:pBdr>
          <w:left w:val="single" w:color="3A7D44" w:sz="12" w:space="0"/>
        </w:pBdr>
        <w:shd w:val="clear" w:fill="F4F4F4"/>
        <w:spacing w:after="0" w:line="240" w:lineRule="auto"/>
        <w:ind w:left="120"/>
      </w:pPr>
      <w:r>
        <w:rPr>
          <w:rFonts w:ascii="Consolas" w:hAnsi="Consolas" w:eastAsia="Consolas" w:cs="Consolas"/>
          <w:sz w:val="16"/>
          <w:szCs w:val="16"/>
        </w:rPr>
        <w:t xml:space="preserve">      AND status IN ('CONFIRMED', 'PENDING')</w:t>
      </w:r>
    </w:p>
    <w:p w14:paraId="05D7E07D">
      <w:pPr>
        <w:pBdr>
          <w:left w:val="single" w:color="3A7D44" w:sz="12" w:space="0"/>
        </w:pBdr>
        <w:shd w:val="clear" w:fill="F4F4F4"/>
        <w:spacing w:after="0" w:line="240" w:lineRule="auto"/>
        <w:ind w:left="120"/>
      </w:pPr>
      <w:r>
        <w:rPr>
          <w:rFonts w:ascii="Consolas" w:hAnsi="Consolas" w:eastAsia="Consolas" w:cs="Consolas"/>
          <w:sz w:val="16"/>
          <w:szCs w:val="16"/>
        </w:rPr>
        <w:t xml:space="preserve">      AND p_start_date &lt;= end_date</w:t>
      </w:r>
    </w:p>
    <w:p w14:paraId="0637E983">
      <w:pPr>
        <w:pBdr>
          <w:left w:val="single" w:color="3A7D44" w:sz="12" w:space="0"/>
        </w:pBdr>
        <w:shd w:val="clear" w:fill="F4F4F4"/>
        <w:spacing w:after="0" w:line="240" w:lineRule="auto"/>
        <w:ind w:left="120"/>
      </w:pPr>
      <w:r>
        <w:rPr>
          <w:rFonts w:ascii="Consolas" w:hAnsi="Consolas" w:eastAsia="Consolas" w:cs="Consolas"/>
          <w:sz w:val="16"/>
          <w:szCs w:val="16"/>
        </w:rPr>
        <w:t xml:space="preserve">      AND p_end_date   &gt;= start_date;</w:t>
      </w:r>
    </w:p>
    <w:p w14:paraId="4D6121FA">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1584E8C5">
      <w:pPr>
        <w:pBdr>
          <w:left w:val="single" w:color="3A7D44" w:sz="12" w:space="0"/>
        </w:pBdr>
        <w:shd w:val="clear" w:fill="F4F4F4"/>
        <w:spacing w:after="0" w:line="240" w:lineRule="auto"/>
        <w:ind w:left="120"/>
      </w:pPr>
      <w:r>
        <w:rPr>
          <w:rFonts w:ascii="Consolas" w:hAnsi="Consolas" w:eastAsia="Consolas" w:cs="Consolas"/>
          <w:sz w:val="16"/>
          <w:szCs w:val="16"/>
        </w:rPr>
        <w:t xml:space="preserve">    IF v_conflict_count &gt; 0 THEN</w:t>
      </w:r>
    </w:p>
    <w:p w14:paraId="39733410">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RAISE_APPLICATION_ERROR(-20010,</w:t>
      </w:r>
    </w:p>
    <w:p w14:paraId="7055FC89">
      <w:pPr>
        <w:pBdr>
          <w:left w:val="single" w:color="3A7D44" w:sz="12" w:space="0"/>
        </w:pBdr>
        <w:shd w:val="clear" w:fill="F4F4F4"/>
        <w:spacing w:after="0" w:line="240" w:lineRule="auto"/>
        <w:ind w:left="120"/>
      </w:pPr>
      <w:r>
        <w:rPr>
          <w:rFonts w:ascii="Consolas" w:hAnsi="Consolas" w:eastAsia="Consolas" w:cs="Consolas"/>
          <w:sz w:val="16"/>
          <w:szCs w:val="16"/>
        </w:rPr>
        <w:t xml:space="preserve">            'Equipment ' || p_equipment_id || ' is already booked for an overlapping date range.');</w:t>
      </w:r>
    </w:p>
    <w:p w14:paraId="4D1C7115">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2D8EB01E">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63254313">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seq_booking.NEXTVAL INTO p_new_booking_id FROM DUAL;</w:t>
      </w:r>
    </w:p>
    <w:p w14:paraId="04BABF00">
      <w:pPr>
        <w:pBdr>
          <w:left w:val="single" w:color="3A7D44" w:sz="12" w:space="0"/>
        </w:pBdr>
        <w:shd w:val="clear" w:fill="F4F4F4"/>
        <w:spacing w:after="0" w:line="240" w:lineRule="auto"/>
        <w:ind w:left="120"/>
      </w:pPr>
      <w:r>
        <w:rPr>
          <w:rFonts w:ascii="Consolas" w:hAnsi="Consolas" w:eastAsia="Consolas" w:cs="Consolas"/>
          <w:sz w:val="16"/>
          <w:szCs w:val="16"/>
        </w:rPr>
        <w:t xml:space="preserve">    INSERT INTO BOOKING (booking_id, farmer_id, equipment_id, start_date, end_date, status, created_at)</w:t>
      </w:r>
    </w:p>
    <w:p w14:paraId="3295CD07">
      <w:pPr>
        <w:pBdr>
          <w:left w:val="single" w:color="3A7D44" w:sz="12" w:space="0"/>
        </w:pBdr>
        <w:shd w:val="clear" w:fill="F4F4F4"/>
        <w:spacing w:after="0" w:line="240" w:lineRule="auto"/>
        <w:ind w:left="120"/>
      </w:pPr>
      <w:r>
        <w:rPr>
          <w:rFonts w:ascii="Consolas" w:hAnsi="Consolas" w:eastAsia="Consolas" w:cs="Consolas"/>
          <w:sz w:val="16"/>
          <w:szCs w:val="16"/>
        </w:rPr>
        <w:t xml:space="preserve">    VALUES (p_new_booking_id, p_farmer_id, p_equipment_id, p_start_date, p_end_date, 'PENDING', SYSDATE);</w:t>
      </w:r>
    </w:p>
    <w:p w14:paraId="61CFCAD1">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318E8C35">
      <w:pPr>
        <w:pBdr>
          <w:left w:val="single" w:color="3A7D44" w:sz="12" w:space="0"/>
        </w:pBdr>
        <w:shd w:val="clear" w:fill="F4F4F4"/>
        <w:spacing w:after="0" w:line="240" w:lineRule="auto"/>
        <w:ind w:left="120"/>
      </w:pPr>
      <w:r>
        <w:rPr>
          <w:rFonts w:ascii="Consolas" w:hAnsi="Consolas" w:eastAsia="Consolas" w:cs="Consolas"/>
          <w:sz w:val="16"/>
          <w:szCs w:val="16"/>
        </w:rPr>
        <w:t xml:space="preserve">    COMMIT;</w:t>
      </w:r>
    </w:p>
    <w:p w14:paraId="624AA262">
      <w:pPr>
        <w:pBdr>
          <w:left w:val="single" w:color="3A7D44" w:sz="12" w:space="0"/>
        </w:pBdr>
        <w:shd w:val="clear" w:fill="F4F4F4"/>
        <w:spacing w:after="0" w:line="240" w:lineRule="auto"/>
        <w:ind w:left="120"/>
      </w:pPr>
      <w:r>
        <w:rPr>
          <w:rFonts w:ascii="Consolas" w:hAnsi="Consolas" w:eastAsia="Consolas" w:cs="Consolas"/>
          <w:sz w:val="16"/>
          <w:szCs w:val="16"/>
        </w:rPr>
        <w:t>EXCEPTION</w:t>
      </w:r>
    </w:p>
    <w:p w14:paraId="32EAA381">
      <w:pPr>
        <w:pBdr>
          <w:left w:val="single" w:color="3A7D44" w:sz="12" w:space="0"/>
        </w:pBdr>
        <w:shd w:val="clear" w:fill="F4F4F4"/>
        <w:spacing w:after="0" w:line="240" w:lineRule="auto"/>
        <w:ind w:left="120"/>
      </w:pPr>
      <w:r>
        <w:rPr>
          <w:rFonts w:ascii="Consolas" w:hAnsi="Consolas" w:eastAsia="Consolas" w:cs="Consolas"/>
          <w:sz w:val="16"/>
          <w:szCs w:val="16"/>
        </w:rPr>
        <w:t xml:space="preserve">    WHEN OTHERS THEN</w:t>
      </w:r>
    </w:p>
    <w:p w14:paraId="60F0564D">
      <w:pPr>
        <w:pBdr>
          <w:left w:val="single" w:color="3A7D44" w:sz="12" w:space="0"/>
        </w:pBdr>
        <w:shd w:val="clear" w:fill="F4F4F4"/>
        <w:spacing w:after="0" w:line="240" w:lineRule="auto"/>
        <w:ind w:left="120"/>
      </w:pPr>
      <w:r>
        <w:rPr>
          <w:rFonts w:ascii="Consolas" w:hAnsi="Consolas" w:eastAsia="Consolas" w:cs="Consolas"/>
          <w:sz w:val="16"/>
          <w:szCs w:val="16"/>
        </w:rPr>
        <w:t xml:space="preserve">        ROLLBACK;</w:t>
      </w:r>
    </w:p>
    <w:p w14:paraId="05633E66">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RAISE_APPLICATION_ERROR(-20099, 'sp_create_booking failed: ' || SQLERRM);</w:t>
      </w:r>
    </w:p>
    <w:p w14:paraId="470CAB86">
      <w:pPr>
        <w:pBdr>
          <w:left w:val="single" w:color="3A7D44" w:sz="12" w:space="0"/>
        </w:pBdr>
        <w:shd w:val="clear" w:fill="F4F4F4"/>
        <w:spacing w:after="0" w:line="240" w:lineRule="auto"/>
        <w:ind w:left="120"/>
      </w:pPr>
      <w:r>
        <w:rPr>
          <w:rFonts w:ascii="Consolas" w:hAnsi="Consolas" w:eastAsia="Consolas" w:cs="Consolas"/>
          <w:sz w:val="16"/>
          <w:szCs w:val="16"/>
        </w:rPr>
        <w:t>END sp_create_booking;</w:t>
      </w:r>
    </w:p>
    <w:p w14:paraId="567E36D9">
      <w:pPr>
        <w:spacing w:after="150"/>
      </w:pPr>
      <w:r>
        <w:t>The remaining nine procedures (add equipment, register farmer, record payment, schedule/complete maintenance, complete a booking, update equipment status, calculate maintenance cost, generate service reminders) are documented in full in 29761_2025_RubenKing_SARFOMS_Procedures.sql.</w:t>
      </w:r>
    </w:p>
    <w:p w14:paraId="13784E05">
      <w:r>
        <w:br w:type="page"/>
      </w:r>
    </w:p>
    <w:p w14:paraId="6427E0C7">
      <w:pPr>
        <w:pStyle w:val="2"/>
        <w:spacing w:before="400" w:after="200"/>
      </w:pPr>
      <w:bookmarkStart w:id="41" w:name="_Toc31614"/>
      <w:bookmarkStart w:id="42" w:name="_Toc2464"/>
      <w:r>
        <w:t>10. Phase IX — PL/SQL Functions</w:t>
      </w:r>
      <w:bookmarkEnd w:id="41"/>
      <w:bookmarkEnd w:id="42"/>
    </w:p>
    <w:p w14:paraId="07F68107">
      <w:pPr>
        <w:spacing w:after="150"/>
      </w:pPr>
      <w:r>
        <w:t>Ten functions were built directly against real schema columns — no fabricated tables were added to satisfy a generic requirements list. Two functions needed no substitution at all, since CROP.harvest_date already existed from Phase III:</w:t>
      </w:r>
    </w:p>
    <w:p w14:paraId="366BC2E9">
      <w:pPr>
        <w:pBdr>
          <w:left w:val="single" w:color="3A7D44" w:sz="12" w:space="0"/>
        </w:pBdr>
        <w:shd w:val="clear" w:fill="F4F4F4"/>
        <w:spacing w:after="0" w:line="240" w:lineRule="auto"/>
        <w:ind w:left="120"/>
      </w:pPr>
      <w:r>
        <w:rPr>
          <w:rFonts w:ascii="Consolas" w:hAnsi="Consolas" w:eastAsia="Consolas" w:cs="Consolas"/>
          <w:sz w:val="16"/>
          <w:szCs w:val="16"/>
        </w:rPr>
        <w:t>CREATE OR REPLACE FUNCTION fn_days_until_harvest (</w:t>
      </w:r>
    </w:p>
    <w:p w14:paraId="26789055">
      <w:pPr>
        <w:pBdr>
          <w:left w:val="single" w:color="3A7D44" w:sz="12" w:space="0"/>
        </w:pBdr>
        <w:shd w:val="clear" w:fill="F4F4F4"/>
        <w:spacing w:after="0" w:line="240" w:lineRule="auto"/>
        <w:ind w:left="120"/>
      </w:pPr>
      <w:r>
        <w:rPr>
          <w:rFonts w:ascii="Consolas" w:hAnsi="Consolas" w:eastAsia="Consolas" w:cs="Consolas"/>
          <w:sz w:val="16"/>
          <w:szCs w:val="16"/>
        </w:rPr>
        <w:t xml:space="preserve">    p_crop_id IN NUMBER</w:t>
      </w:r>
    </w:p>
    <w:p w14:paraId="2E2AFC9C">
      <w:pPr>
        <w:pBdr>
          <w:left w:val="single" w:color="3A7D44" w:sz="12" w:space="0"/>
        </w:pBdr>
        <w:shd w:val="clear" w:fill="F4F4F4"/>
        <w:spacing w:after="0" w:line="240" w:lineRule="auto"/>
        <w:ind w:left="120"/>
      </w:pPr>
      <w:r>
        <w:rPr>
          <w:rFonts w:ascii="Consolas" w:hAnsi="Consolas" w:eastAsia="Consolas" w:cs="Consolas"/>
          <w:sz w:val="16"/>
          <w:szCs w:val="16"/>
        </w:rPr>
        <w:t>) RETURN NUMBER IS</w:t>
      </w:r>
    </w:p>
    <w:p w14:paraId="000E3031">
      <w:pPr>
        <w:pBdr>
          <w:left w:val="single" w:color="3A7D44" w:sz="12" w:space="0"/>
        </w:pBdr>
        <w:shd w:val="clear" w:fill="F4F4F4"/>
        <w:spacing w:after="0" w:line="240" w:lineRule="auto"/>
        <w:ind w:left="120"/>
      </w:pPr>
      <w:r>
        <w:rPr>
          <w:rFonts w:ascii="Consolas" w:hAnsi="Consolas" w:eastAsia="Consolas" w:cs="Consolas"/>
          <w:sz w:val="16"/>
          <w:szCs w:val="16"/>
        </w:rPr>
        <w:t xml:space="preserve">    v_harvest_date DATE;</w:t>
      </w:r>
    </w:p>
    <w:p w14:paraId="4C904BD2">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354027B5">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harvest_date INTO v_harvest_date FROM CROP WHERE crop_id = p_crop_id;</w:t>
      </w:r>
    </w:p>
    <w:p w14:paraId="63226106">
      <w:pPr>
        <w:pBdr>
          <w:left w:val="single" w:color="3A7D44" w:sz="12" w:space="0"/>
        </w:pBdr>
        <w:shd w:val="clear" w:fill="F4F4F4"/>
        <w:spacing w:after="0" w:line="240" w:lineRule="auto"/>
        <w:ind w:left="120"/>
      </w:pPr>
      <w:r>
        <w:rPr>
          <w:rFonts w:ascii="Consolas" w:hAnsi="Consolas" w:eastAsia="Consolas" w:cs="Consolas"/>
          <w:sz w:val="16"/>
          <w:szCs w:val="16"/>
        </w:rPr>
        <w:t xml:space="preserve">    IF v_harvest_date IS NULL THEN</w:t>
      </w:r>
    </w:p>
    <w:p w14:paraId="73D556C7">
      <w:pPr>
        <w:pBdr>
          <w:left w:val="single" w:color="3A7D44" w:sz="12" w:space="0"/>
        </w:pBdr>
        <w:shd w:val="clear" w:fill="F4F4F4"/>
        <w:spacing w:after="0" w:line="240" w:lineRule="auto"/>
        <w:ind w:left="120"/>
      </w:pPr>
      <w:r>
        <w:rPr>
          <w:rFonts w:ascii="Consolas" w:hAnsi="Consolas" w:eastAsia="Consolas" w:cs="Consolas"/>
          <w:sz w:val="16"/>
          <w:szCs w:val="16"/>
        </w:rPr>
        <w:t xml:space="preserve">        RETURN NULL;  -- still growing, no confirmed harvest date</w:t>
      </w:r>
    </w:p>
    <w:p w14:paraId="575531E4">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50B5C3DE">
      <w:pPr>
        <w:pBdr>
          <w:left w:val="single" w:color="3A7D44" w:sz="12" w:space="0"/>
        </w:pBdr>
        <w:shd w:val="clear" w:fill="F4F4F4"/>
        <w:spacing w:after="0" w:line="240" w:lineRule="auto"/>
        <w:ind w:left="120"/>
      </w:pPr>
      <w:r>
        <w:rPr>
          <w:rFonts w:ascii="Consolas" w:hAnsi="Consolas" w:eastAsia="Consolas" w:cs="Consolas"/>
          <w:sz w:val="16"/>
          <w:szCs w:val="16"/>
        </w:rPr>
        <w:t xml:space="preserve">    RETURN ROUND(v_harvest_date - SYSDATE);</w:t>
      </w:r>
    </w:p>
    <w:p w14:paraId="584E08B7">
      <w:pPr>
        <w:pBdr>
          <w:left w:val="single" w:color="3A7D44" w:sz="12" w:space="0"/>
        </w:pBdr>
        <w:shd w:val="clear" w:fill="F4F4F4"/>
        <w:spacing w:after="0" w:line="240" w:lineRule="auto"/>
        <w:ind w:left="120"/>
      </w:pPr>
      <w:r>
        <w:rPr>
          <w:rFonts w:ascii="Consolas" w:hAnsi="Consolas" w:eastAsia="Consolas" w:cs="Consolas"/>
          <w:sz w:val="16"/>
          <w:szCs w:val="16"/>
        </w:rPr>
        <w:t>EXCEPTION</w:t>
      </w:r>
    </w:p>
    <w:p w14:paraId="235B1A38">
      <w:pPr>
        <w:pBdr>
          <w:left w:val="single" w:color="3A7D44" w:sz="12" w:space="0"/>
        </w:pBdr>
        <w:shd w:val="clear" w:fill="F4F4F4"/>
        <w:spacing w:after="0" w:line="240" w:lineRule="auto"/>
        <w:ind w:left="120"/>
      </w:pPr>
      <w:r>
        <w:rPr>
          <w:rFonts w:ascii="Consolas" w:hAnsi="Consolas" w:eastAsia="Consolas" w:cs="Consolas"/>
          <w:sz w:val="16"/>
          <w:szCs w:val="16"/>
        </w:rPr>
        <w:t xml:space="preserve">    WHEN NO_DATA_FOUND THEN</w:t>
      </w:r>
    </w:p>
    <w:p w14:paraId="6D191748">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RAISE_APPLICATION_ERROR(-20022, 'Crop ID ' || p_crop_id || ' does not exist.');</w:t>
      </w:r>
    </w:p>
    <w:p w14:paraId="64B39063">
      <w:pPr>
        <w:pBdr>
          <w:left w:val="single" w:color="3A7D44" w:sz="12" w:space="0"/>
        </w:pBdr>
        <w:shd w:val="clear" w:fill="F4F4F4"/>
        <w:spacing w:after="0" w:line="240" w:lineRule="auto"/>
        <w:ind w:left="120"/>
      </w:pPr>
      <w:r>
        <w:rPr>
          <w:rFonts w:ascii="Consolas" w:hAnsi="Consolas" w:eastAsia="Consolas" w:cs="Consolas"/>
          <w:sz w:val="16"/>
          <w:szCs w:val="16"/>
        </w:rPr>
        <w:t>END fn_days_until_harvest;</w:t>
      </w:r>
    </w:p>
    <w:p w14:paraId="02326005">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6A2AF5DF">
      <w:pPr>
        <w:pBdr>
          <w:left w:val="single" w:color="3A7D44" w:sz="12" w:space="0"/>
        </w:pBdr>
        <w:shd w:val="clear" w:fill="F4F4F4"/>
        <w:spacing w:after="0" w:line="240" w:lineRule="auto"/>
        <w:ind w:left="120"/>
      </w:pPr>
      <w:r>
        <w:rPr>
          <w:rFonts w:ascii="Consolas" w:hAnsi="Consolas" w:eastAsia="Consolas" w:cs="Consolas"/>
          <w:sz w:val="16"/>
          <w:szCs w:val="16"/>
        </w:rPr>
        <w:t>CREATE OR REPLACE FUNCTION fn_is_crop_ready_for_harvest (</w:t>
      </w:r>
    </w:p>
    <w:p w14:paraId="6FCDACE9">
      <w:pPr>
        <w:pBdr>
          <w:left w:val="single" w:color="3A7D44" w:sz="12" w:space="0"/>
        </w:pBdr>
        <w:shd w:val="clear" w:fill="F4F4F4"/>
        <w:spacing w:after="0" w:line="240" w:lineRule="auto"/>
        <w:ind w:left="120"/>
      </w:pPr>
      <w:r>
        <w:rPr>
          <w:rFonts w:ascii="Consolas" w:hAnsi="Consolas" w:eastAsia="Consolas" w:cs="Consolas"/>
          <w:sz w:val="16"/>
          <w:szCs w:val="16"/>
        </w:rPr>
        <w:t xml:space="preserve">    p_crop_id IN NUMBER</w:t>
      </w:r>
    </w:p>
    <w:p w14:paraId="11EE0D7F">
      <w:pPr>
        <w:pBdr>
          <w:left w:val="single" w:color="3A7D44" w:sz="12" w:space="0"/>
        </w:pBdr>
        <w:shd w:val="clear" w:fill="F4F4F4"/>
        <w:spacing w:after="0" w:line="240" w:lineRule="auto"/>
        <w:ind w:left="120"/>
      </w:pPr>
      <w:r>
        <w:rPr>
          <w:rFonts w:ascii="Consolas" w:hAnsi="Consolas" w:eastAsia="Consolas" w:cs="Consolas"/>
          <w:sz w:val="16"/>
          <w:szCs w:val="16"/>
        </w:rPr>
        <w:t>) RETURN VARCHAR2 IS</w:t>
      </w:r>
    </w:p>
    <w:p w14:paraId="555846FE">
      <w:pPr>
        <w:pBdr>
          <w:left w:val="single" w:color="3A7D44" w:sz="12" w:space="0"/>
        </w:pBdr>
        <w:shd w:val="clear" w:fill="F4F4F4"/>
        <w:spacing w:after="0" w:line="240" w:lineRule="auto"/>
        <w:ind w:left="120"/>
      </w:pPr>
      <w:r>
        <w:rPr>
          <w:rFonts w:ascii="Consolas" w:hAnsi="Consolas" w:eastAsia="Consolas" w:cs="Consolas"/>
          <w:sz w:val="16"/>
          <w:szCs w:val="16"/>
        </w:rPr>
        <w:t xml:space="preserve">    v_harvest_date DATE;</w:t>
      </w:r>
    </w:p>
    <w:p w14:paraId="0EE4DB15">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77BC6683">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harvest_date INTO v_harvest_date FROM CROP WHERE crop_id = p_crop_id;</w:t>
      </w:r>
    </w:p>
    <w:p w14:paraId="1C020DE7">
      <w:pPr>
        <w:pBdr>
          <w:left w:val="single" w:color="3A7D44" w:sz="12" w:space="0"/>
        </w:pBdr>
        <w:shd w:val="clear" w:fill="F4F4F4"/>
        <w:spacing w:after="0" w:line="240" w:lineRule="auto"/>
        <w:ind w:left="120"/>
      </w:pPr>
      <w:r>
        <w:rPr>
          <w:rFonts w:ascii="Consolas" w:hAnsi="Consolas" w:eastAsia="Consolas" w:cs="Consolas"/>
          <w:sz w:val="16"/>
          <w:szCs w:val="16"/>
        </w:rPr>
        <w:t xml:space="preserve">    IF v_harvest_date IS NOT NULL AND v_harvest_date &lt;= SYSDATE THEN</w:t>
      </w:r>
    </w:p>
    <w:p w14:paraId="0367E95C">
      <w:pPr>
        <w:pBdr>
          <w:left w:val="single" w:color="3A7D44" w:sz="12" w:space="0"/>
        </w:pBdr>
        <w:shd w:val="clear" w:fill="F4F4F4"/>
        <w:spacing w:after="0" w:line="240" w:lineRule="auto"/>
        <w:ind w:left="120"/>
      </w:pPr>
      <w:r>
        <w:rPr>
          <w:rFonts w:ascii="Consolas" w:hAnsi="Consolas" w:eastAsia="Consolas" w:cs="Consolas"/>
          <w:sz w:val="16"/>
          <w:szCs w:val="16"/>
        </w:rPr>
        <w:t xml:space="preserve">        RETURN 'YES';</w:t>
      </w:r>
    </w:p>
    <w:p w14:paraId="0F04E6F9">
      <w:pPr>
        <w:pBdr>
          <w:left w:val="single" w:color="3A7D44" w:sz="12" w:space="0"/>
        </w:pBdr>
        <w:shd w:val="clear" w:fill="F4F4F4"/>
        <w:spacing w:after="0" w:line="240" w:lineRule="auto"/>
        <w:ind w:left="120"/>
      </w:pPr>
      <w:r>
        <w:rPr>
          <w:rFonts w:ascii="Consolas" w:hAnsi="Consolas" w:eastAsia="Consolas" w:cs="Consolas"/>
          <w:sz w:val="16"/>
          <w:szCs w:val="16"/>
        </w:rPr>
        <w:t xml:space="preserve">    ELSE</w:t>
      </w:r>
    </w:p>
    <w:p w14:paraId="29B5A3BC">
      <w:pPr>
        <w:pBdr>
          <w:left w:val="single" w:color="3A7D44" w:sz="12" w:space="0"/>
        </w:pBdr>
        <w:shd w:val="clear" w:fill="F4F4F4"/>
        <w:spacing w:after="0" w:line="240" w:lineRule="auto"/>
        <w:ind w:left="120"/>
      </w:pPr>
      <w:r>
        <w:rPr>
          <w:rFonts w:ascii="Consolas" w:hAnsi="Consolas" w:eastAsia="Consolas" w:cs="Consolas"/>
          <w:sz w:val="16"/>
          <w:szCs w:val="16"/>
        </w:rPr>
        <w:t xml:space="preserve">        RETURN 'NO';</w:t>
      </w:r>
    </w:p>
    <w:p w14:paraId="5D0BCDF4">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45B6D109">
      <w:pPr>
        <w:pBdr>
          <w:left w:val="single" w:color="3A7D44" w:sz="12" w:space="0"/>
        </w:pBdr>
        <w:shd w:val="clear" w:fill="F4F4F4"/>
        <w:spacing w:after="0" w:line="240" w:lineRule="auto"/>
        <w:ind w:left="120"/>
      </w:pPr>
      <w:r>
        <w:rPr>
          <w:rFonts w:ascii="Consolas" w:hAnsi="Consolas" w:eastAsia="Consolas" w:cs="Consolas"/>
          <w:sz w:val="16"/>
          <w:szCs w:val="16"/>
        </w:rPr>
        <w:t>END fn_is_crop_ready_for_harvest;</w:t>
      </w:r>
    </w:p>
    <w:p w14:paraId="3E07F73B">
      <w:pPr>
        <w:spacing w:after="150"/>
      </w:pPr>
      <w:r>
        <w:t>A function was chosen over a procedure specifically where a SELECT-embeddable result was needed (e.g., SELECT equipment_name, fn_total_maintenance_cost(equipment_id) FROM EQUIPMENT), which a procedure cannot support since it has no return value usable inline.</w:t>
      </w:r>
    </w:p>
    <w:p w14:paraId="3F1B29C0">
      <w:pPr>
        <w:pStyle w:val="2"/>
        <w:spacing w:before="400" w:after="200"/>
      </w:pPr>
      <w:bookmarkStart w:id="43" w:name="_Toc22922"/>
      <w:bookmarkStart w:id="44" w:name="_Toc1016"/>
      <w:r>
        <w:t>11. Phase X — Triggers</w:t>
      </w:r>
      <w:bookmarkEnd w:id="43"/>
      <w:bookmarkEnd w:id="44"/>
    </w:p>
    <w:p w14:paraId="3DED3A77">
      <w:pPr>
        <w:spacing w:after="150"/>
      </w:pPr>
      <w:r>
        <w:t>Ten triggers were built. The single most important is the course's mandatory business rule, combined with audit-field auto-population and past-date validation into one BOOKING trigger:</w:t>
      </w:r>
    </w:p>
    <w:p w14:paraId="5BED59A5">
      <w:pPr>
        <w:pBdr>
          <w:left w:val="single" w:color="3A7D44" w:sz="12" w:space="0"/>
        </w:pBdr>
        <w:shd w:val="clear" w:fill="F4F4F4"/>
        <w:spacing w:after="0" w:line="240" w:lineRule="auto"/>
        <w:ind w:left="120"/>
      </w:pPr>
      <w:r>
        <w:rPr>
          <w:rFonts w:ascii="Consolas" w:hAnsi="Consolas" w:eastAsia="Consolas" w:cs="Consolas"/>
          <w:sz w:val="16"/>
          <w:szCs w:val="16"/>
        </w:rPr>
        <w:t>CREATE OR REPLACE TRIGGER trg_booking_biud_rules</w:t>
      </w:r>
    </w:p>
    <w:p w14:paraId="2D6EFD49">
      <w:pPr>
        <w:pBdr>
          <w:left w:val="single" w:color="3A7D44" w:sz="12" w:space="0"/>
        </w:pBdr>
        <w:shd w:val="clear" w:fill="F4F4F4"/>
        <w:spacing w:after="0" w:line="240" w:lineRule="auto"/>
        <w:ind w:left="120"/>
      </w:pPr>
      <w:r>
        <w:rPr>
          <w:rFonts w:ascii="Consolas" w:hAnsi="Consolas" w:eastAsia="Consolas" w:cs="Consolas"/>
          <w:sz w:val="16"/>
          <w:szCs w:val="16"/>
        </w:rPr>
        <w:t>BEFORE INSERT OR UPDATE OR DELETE ON BOOKING</w:t>
      </w:r>
    </w:p>
    <w:p w14:paraId="02FDF198">
      <w:pPr>
        <w:pBdr>
          <w:left w:val="single" w:color="3A7D44" w:sz="12" w:space="0"/>
        </w:pBdr>
        <w:shd w:val="clear" w:fill="F4F4F4"/>
        <w:spacing w:after="0" w:line="240" w:lineRule="auto"/>
        <w:ind w:left="120"/>
      </w:pPr>
      <w:r>
        <w:rPr>
          <w:rFonts w:ascii="Consolas" w:hAnsi="Consolas" w:eastAsia="Consolas" w:cs="Consolas"/>
          <w:sz w:val="16"/>
          <w:szCs w:val="16"/>
        </w:rPr>
        <w:t>FOR EACH ROW</w:t>
      </w:r>
    </w:p>
    <w:p w14:paraId="2071980E">
      <w:pPr>
        <w:pBdr>
          <w:left w:val="single" w:color="3A7D44" w:sz="12" w:space="0"/>
        </w:pBdr>
        <w:shd w:val="clear" w:fill="F4F4F4"/>
        <w:spacing w:after="0" w:line="240" w:lineRule="auto"/>
        <w:ind w:left="120"/>
      </w:pPr>
      <w:r>
        <w:rPr>
          <w:rFonts w:ascii="Consolas" w:hAnsi="Consolas" w:eastAsia="Consolas" w:cs="Consolas"/>
          <w:sz w:val="16"/>
          <w:szCs w:val="16"/>
        </w:rPr>
        <w:t>DECLARE</w:t>
      </w:r>
    </w:p>
    <w:p w14:paraId="5533D464">
      <w:pPr>
        <w:pBdr>
          <w:left w:val="single" w:color="3A7D44" w:sz="12" w:space="0"/>
        </w:pBdr>
        <w:shd w:val="clear" w:fill="F4F4F4"/>
        <w:spacing w:after="0" w:line="240" w:lineRule="auto"/>
        <w:ind w:left="120"/>
      </w:pPr>
      <w:r>
        <w:rPr>
          <w:rFonts w:ascii="Consolas" w:hAnsi="Consolas" w:eastAsia="Consolas" w:cs="Consolas"/>
          <w:sz w:val="16"/>
          <w:szCs w:val="16"/>
        </w:rPr>
        <w:t xml:space="preserve">    v_day_name    VARCHAR2(3);</w:t>
      </w:r>
    </w:p>
    <w:p w14:paraId="2E1F54CA">
      <w:pPr>
        <w:pBdr>
          <w:left w:val="single" w:color="3A7D44" w:sz="12" w:space="0"/>
        </w:pBdr>
        <w:shd w:val="clear" w:fill="F4F4F4"/>
        <w:spacing w:after="0" w:line="240" w:lineRule="auto"/>
        <w:ind w:left="120"/>
      </w:pPr>
      <w:r>
        <w:rPr>
          <w:rFonts w:ascii="Consolas" w:hAnsi="Consolas" w:eastAsia="Consolas" w:cs="Consolas"/>
          <w:sz w:val="16"/>
          <w:szCs w:val="16"/>
        </w:rPr>
        <w:t xml:space="preserve">    v_is_holiday  NUMBER;</w:t>
      </w:r>
    </w:p>
    <w:p w14:paraId="57D0DE3B">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2903A66C">
      <w:pPr>
        <w:pBdr>
          <w:left w:val="single" w:color="3A7D44" w:sz="12" w:space="0"/>
        </w:pBdr>
        <w:shd w:val="clear" w:fill="F4F4F4"/>
        <w:spacing w:after="0" w:line="240" w:lineRule="auto"/>
        <w:ind w:left="120"/>
      </w:pPr>
      <w:r>
        <w:rPr>
          <w:rFonts w:ascii="Consolas" w:hAnsi="Consolas" w:eastAsia="Consolas" w:cs="Consolas"/>
          <w:sz w:val="16"/>
          <w:szCs w:val="16"/>
        </w:rPr>
        <w:t xml:space="preserve">    v_day_name := TRIM(TO_CHAR(SYSDATE, 'DY', 'NLS_DATE_LANGUAGE=ENGLISH'));</w:t>
      </w:r>
    </w:p>
    <w:p w14:paraId="536B18BE">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COUNT(*) INTO v_is_holiday FROM PUBLIC_HOLIDAY WHERE holiday_date = TRUNC(SYSDATE);</w:t>
      </w:r>
    </w:p>
    <w:p w14:paraId="560643D3">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67D93763">
      <w:pPr>
        <w:pBdr>
          <w:left w:val="single" w:color="3A7D44" w:sz="12" w:space="0"/>
        </w:pBdr>
        <w:shd w:val="clear" w:fill="F4F4F4"/>
        <w:spacing w:after="0" w:line="240" w:lineRule="auto"/>
        <w:ind w:left="120"/>
      </w:pPr>
      <w:r>
        <w:rPr>
          <w:rFonts w:ascii="Consolas" w:hAnsi="Consolas" w:eastAsia="Consolas" w:cs="Consolas"/>
          <w:sz w:val="16"/>
          <w:szCs w:val="16"/>
        </w:rPr>
        <w:t xml:space="preserve">    IF v_day_name NOT IN ('SAT','SUN') THEN</w:t>
      </w:r>
    </w:p>
    <w:p w14:paraId="49188B6C">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RAISE_APPLICATION_ERROR(-20030,</w:t>
      </w:r>
    </w:p>
    <w:p w14:paraId="14F1C0BA">
      <w:pPr>
        <w:pBdr>
          <w:left w:val="single" w:color="3A7D44" w:sz="12" w:space="0"/>
        </w:pBdr>
        <w:shd w:val="clear" w:fill="F4F4F4"/>
        <w:spacing w:after="0" w:line="240" w:lineRule="auto"/>
        <w:ind w:left="120"/>
      </w:pPr>
      <w:r>
        <w:rPr>
          <w:rFonts w:ascii="Consolas" w:hAnsi="Consolas" w:eastAsia="Consolas" w:cs="Consolas"/>
          <w:sz w:val="16"/>
          <w:szCs w:val="16"/>
        </w:rPr>
        <w:t xml:space="preserve">            'Data changes are not permitted on weekdays (Monday-Friday). Today is ' || v_day_name || '.');</w:t>
      </w:r>
    </w:p>
    <w:p w14:paraId="5360BD74">
      <w:pPr>
        <w:pBdr>
          <w:left w:val="single" w:color="3A7D44" w:sz="12" w:space="0"/>
        </w:pBdr>
        <w:shd w:val="clear" w:fill="F4F4F4"/>
        <w:spacing w:after="0" w:line="240" w:lineRule="auto"/>
        <w:ind w:left="120"/>
      </w:pPr>
      <w:r>
        <w:rPr>
          <w:rFonts w:ascii="Consolas" w:hAnsi="Consolas" w:eastAsia="Consolas" w:cs="Consolas"/>
          <w:sz w:val="16"/>
          <w:szCs w:val="16"/>
        </w:rPr>
        <w:t xml:space="preserve">    ELSIF v_is_holiday &gt; 0 THEN</w:t>
      </w:r>
    </w:p>
    <w:p w14:paraId="585463C8">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RAISE_APPLICATION_ERROR(-20031, 'Data changes are not permitted on a public holiday.');</w:t>
      </w:r>
    </w:p>
    <w:p w14:paraId="5DAA8485">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1BABE482">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147DC9B2">
      <w:pPr>
        <w:pBdr>
          <w:left w:val="single" w:color="3A7D44" w:sz="12" w:space="0"/>
        </w:pBdr>
        <w:shd w:val="clear" w:fill="F4F4F4"/>
        <w:spacing w:after="0" w:line="240" w:lineRule="auto"/>
        <w:ind w:left="120"/>
      </w:pPr>
      <w:r>
        <w:rPr>
          <w:rFonts w:ascii="Consolas" w:hAnsi="Consolas" w:eastAsia="Consolas" w:cs="Consolas"/>
          <w:sz w:val="16"/>
          <w:szCs w:val="16"/>
        </w:rPr>
        <w:t xml:space="preserve">    IF INSERTING THEN</w:t>
      </w:r>
    </w:p>
    <w:p w14:paraId="37AEDF35">
      <w:pPr>
        <w:pBdr>
          <w:left w:val="single" w:color="3A7D44" w:sz="12" w:space="0"/>
        </w:pBdr>
        <w:shd w:val="clear" w:fill="F4F4F4"/>
        <w:spacing w:after="0" w:line="240" w:lineRule="auto"/>
        <w:ind w:left="120"/>
      </w:pPr>
      <w:r>
        <w:rPr>
          <w:rFonts w:ascii="Consolas" w:hAnsi="Consolas" w:eastAsia="Consolas" w:cs="Consolas"/>
          <w:sz w:val="16"/>
          <w:szCs w:val="16"/>
        </w:rPr>
        <w:t xml:space="preserve">        :NEW.created_at := SYSDATE;</w:t>
      </w:r>
    </w:p>
    <w:p w14:paraId="2B2A8E8A">
      <w:pPr>
        <w:pBdr>
          <w:left w:val="single" w:color="3A7D44" w:sz="12" w:space="0"/>
        </w:pBdr>
        <w:shd w:val="clear" w:fill="F4F4F4"/>
        <w:spacing w:after="0" w:line="240" w:lineRule="auto"/>
        <w:ind w:left="120"/>
      </w:pPr>
      <w:r>
        <w:rPr>
          <w:rFonts w:ascii="Consolas" w:hAnsi="Consolas" w:eastAsia="Consolas" w:cs="Consolas"/>
          <w:sz w:val="16"/>
          <w:szCs w:val="16"/>
        </w:rPr>
        <w:t xml:space="preserve">        IF :NEW.start_date &lt; TRUNC(SYSDATE) THEN</w:t>
      </w:r>
    </w:p>
    <w:p w14:paraId="6C1C71BF">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RAISE_APPLICATION_ERROR(-20032, 'Booking start date cannot be in the past.');</w:t>
      </w:r>
    </w:p>
    <w:p w14:paraId="3D1736B2">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324D0587">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2771009D">
      <w:pPr>
        <w:pBdr>
          <w:left w:val="single" w:color="3A7D44" w:sz="12" w:space="0"/>
        </w:pBdr>
        <w:shd w:val="clear" w:fill="F4F4F4"/>
        <w:spacing w:after="0" w:line="240" w:lineRule="auto"/>
        <w:ind w:left="120"/>
      </w:pPr>
      <w:r>
        <w:rPr>
          <w:rFonts w:ascii="Consolas" w:hAnsi="Consolas" w:eastAsia="Consolas" w:cs="Consolas"/>
          <w:sz w:val="16"/>
          <w:szCs w:val="16"/>
        </w:rPr>
        <w:t>END;</w:t>
      </w:r>
    </w:p>
    <w:p w14:paraId="40EFBEC7">
      <w:pPr>
        <w:spacing w:after="150"/>
      </w:pPr>
      <w:r>
        <w:t>This rule is unusual for a farm-rental domain (farm work happens on weekdays), and is documented honestly in this report as a course-mandated audit constraint rather than a business-realistic one — while still being implemented exactly as specified.</w:t>
      </w:r>
    </w:p>
    <w:p w14:paraId="7624C8A1">
      <w:pPr>
        <w:spacing w:after="150"/>
      </w:pPr>
      <w:r>
        <w:t>A second trigger protects data with no natural FK protection — MAINTENANCE_RECORD has no child table referencing it, so nothing stops a costed, historical service record from being deleted unless a trigger adds that protection:</w:t>
      </w:r>
    </w:p>
    <w:p w14:paraId="26847E86">
      <w:pPr>
        <w:pBdr>
          <w:left w:val="single" w:color="3A7D44" w:sz="12" w:space="0"/>
        </w:pBdr>
        <w:shd w:val="clear" w:fill="F4F4F4"/>
        <w:spacing w:after="0" w:line="240" w:lineRule="auto"/>
        <w:ind w:left="120"/>
      </w:pPr>
      <w:r>
        <w:rPr>
          <w:rFonts w:ascii="Consolas" w:hAnsi="Consolas" w:eastAsia="Consolas" w:cs="Consolas"/>
          <w:sz w:val="16"/>
          <w:szCs w:val="16"/>
        </w:rPr>
        <w:t>CREATE OR REPLACE TRIGGER trg_maintenance_prevent_delete_bd</w:t>
      </w:r>
    </w:p>
    <w:p w14:paraId="7562968D">
      <w:pPr>
        <w:pBdr>
          <w:left w:val="single" w:color="3A7D44" w:sz="12" w:space="0"/>
        </w:pBdr>
        <w:shd w:val="clear" w:fill="F4F4F4"/>
        <w:spacing w:after="0" w:line="240" w:lineRule="auto"/>
        <w:ind w:left="120"/>
      </w:pPr>
      <w:r>
        <w:rPr>
          <w:rFonts w:ascii="Consolas" w:hAnsi="Consolas" w:eastAsia="Consolas" w:cs="Consolas"/>
          <w:sz w:val="16"/>
          <w:szCs w:val="16"/>
        </w:rPr>
        <w:t>BEFORE DELETE ON MAINTENANCE_RECORD</w:t>
      </w:r>
    </w:p>
    <w:p w14:paraId="1BDF1714">
      <w:pPr>
        <w:pBdr>
          <w:left w:val="single" w:color="3A7D44" w:sz="12" w:space="0"/>
        </w:pBdr>
        <w:shd w:val="clear" w:fill="F4F4F4"/>
        <w:spacing w:after="0" w:line="240" w:lineRule="auto"/>
        <w:ind w:left="120"/>
      </w:pPr>
      <w:r>
        <w:rPr>
          <w:rFonts w:ascii="Consolas" w:hAnsi="Consolas" w:eastAsia="Consolas" w:cs="Consolas"/>
          <w:sz w:val="16"/>
          <w:szCs w:val="16"/>
        </w:rPr>
        <w:t>FOR EACH ROW</w:t>
      </w:r>
    </w:p>
    <w:p w14:paraId="3373EEBA">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7C3DF551">
      <w:pPr>
        <w:pBdr>
          <w:left w:val="single" w:color="3A7D44" w:sz="12" w:space="0"/>
        </w:pBdr>
        <w:shd w:val="clear" w:fill="F4F4F4"/>
        <w:spacing w:after="0" w:line="240" w:lineRule="auto"/>
        <w:ind w:left="120"/>
      </w:pPr>
      <w:r>
        <w:rPr>
          <w:rFonts w:ascii="Consolas" w:hAnsi="Consolas" w:eastAsia="Consolas" w:cs="Consolas"/>
          <w:sz w:val="16"/>
          <w:szCs w:val="16"/>
        </w:rPr>
        <w:t xml:space="preserve">    IF :OLD.cost IS NOT NULL THEN</w:t>
      </w:r>
    </w:p>
    <w:p w14:paraId="6D847C5A">
      <w:pPr>
        <w:pBdr>
          <w:left w:val="single" w:color="3A7D44" w:sz="12" w:space="0"/>
        </w:pBdr>
        <w:shd w:val="clear" w:fill="F4F4F4"/>
        <w:spacing w:after="0" w:line="240" w:lineRule="auto"/>
        <w:ind w:left="120"/>
      </w:pPr>
      <w:r>
        <w:rPr>
          <w:rFonts w:ascii="Consolas" w:hAnsi="Consolas" w:eastAsia="Consolas" w:cs="Consolas"/>
          <w:sz w:val="16"/>
          <w:szCs w:val="16"/>
        </w:rPr>
        <w:t xml:space="preserve">        RAISE_APPLICATION_ERROR(-20040,</w:t>
      </w:r>
    </w:p>
    <w:p w14:paraId="7A9D396B">
      <w:pPr>
        <w:pBdr>
          <w:left w:val="single" w:color="3A7D44" w:sz="12" w:space="0"/>
        </w:pBdr>
        <w:shd w:val="clear" w:fill="F4F4F4"/>
        <w:spacing w:after="0" w:line="240" w:lineRule="auto"/>
        <w:ind w:left="120"/>
      </w:pPr>
      <w:r>
        <w:rPr>
          <w:rFonts w:ascii="Consolas" w:hAnsi="Consolas" w:eastAsia="Consolas" w:cs="Consolas"/>
          <w:sz w:val="16"/>
          <w:szCs w:val="16"/>
        </w:rPr>
        <w:t xml:space="preserve">            'Cannot delete maintenance record ' || :OLD.maintenance_id ||</w:t>
      </w:r>
    </w:p>
    <w:p w14:paraId="4C743CC3">
      <w:pPr>
        <w:pBdr>
          <w:left w:val="single" w:color="3A7D44" w:sz="12" w:space="0"/>
        </w:pBdr>
        <w:shd w:val="clear" w:fill="F4F4F4"/>
        <w:spacing w:after="0" w:line="240" w:lineRule="auto"/>
        <w:ind w:left="120"/>
      </w:pPr>
      <w:r>
        <w:rPr>
          <w:rFonts w:ascii="Consolas" w:hAnsi="Consolas" w:eastAsia="Consolas" w:cs="Consolas"/>
          <w:sz w:val="16"/>
          <w:szCs w:val="16"/>
        </w:rPr>
        <w:t xml:space="preserve">            ' - service already completed and costed; historical records must be preserved.');</w:t>
      </w:r>
    </w:p>
    <w:p w14:paraId="7EAC4CD5">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3229C587">
      <w:pPr>
        <w:pBdr>
          <w:left w:val="single" w:color="3A7D44" w:sz="12" w:space="0"/>
        </w:pBdr>
        <w:shd w:val="clear" w:fill="F4F4F4"/>
        <w:spacing w:after="0" w:line="240" w:lineRule="auto"/>
        <w:ind w:left="120"/>
      </w:pPr>
      <w:r>
        <w:rPr>
          <w:rFonts w:ascii="Consolas" w:hAnsi="Consolas" w:eastAsia="Consolas" w:cs="Consolas"/>
          <w:sz w:val="16"/>
          <w:szCs w:val="16"/>
        </w:rPr>
        <w:t>END;</w:t>
      </w:r>
    </w:p>
    <w:p w14:paraId="717F0838">
      <w:r>
        <w:br w:type="page"/>
      </w:r>
    </w:p>
    <w:p w14:paraId="4D4988CD">
      <w:pPr>
        <w:pStyle w:val="2"/>
        <w:spacing w:before="400" w:after="200"/>
      </w:pPr>
      <w:bookmarkStart w:id="45" w:name="_Toc17884"/>
      <w:bookmarkStart w:id="46" w:name="_Toc28218"/>
      <w:r>
        <w:t>12. Phase XI — Packages</w:t>
      </w:r>
      <w:bookmarkEnd w:id="45"/>
      <w:bookmarkEnd w:id="46"/>
    </w:p>
    <w:p w14:paraId="7425A5C2">
      <w:pPr>
        <w:spacing w:after="150"/>
      </w:pPr>
      <w:r>
        <w:t>Three packages group related operations: PKG_CROP_MANAGEMENT, PKG_FARM_OPERATIONS, and PKG_REPORTS. The Crop Management specification:</w:t>
      </w:r>
    </w:p>
    <w:p w14:paraId="3A87254A">
      <w:pPr>
        <w:pBdr>
          <w:left w:val="single" w:color="3A7D44" w:sz="12" w:space="0"/>
        </w:pBdr>
        <w:shd w:val="clear" w:fill="F4F4F4"/>
        <w:spacing w:after="0" w:line="240" w:lineRule="auto"/>
        <w:ind w:left="120"/>
      </w:pPr>
      <w:r>
        <w:rPr>
          <w:rFonts w:ascii="Consolas" w:hAnsi="Consolas" w:eastAsia="Consolas" w:cs="Consolas"/>
          <w:sz w:val="16"/>
          <w:szCs w:val="16"/>
        </w:rPr>
        <w:t>CREATE OR REPLACE PACKAGE PKG_CROP_MANAGEMENT AS</w:t>
      </w:r>
    </w:p>
    <w:p w14:paraId="3474B7EB">
      <w:pPr>
        <w:pBdr>
          <w:left w:val="single" w:color="3A7D44" w:sz="12" w:space="0"/>
        </w:pBdr>
        <w:shd w:val="clear" w:fill="F4F4F4"/>
        <w:spacing w:after="0" w:line="240" w:lineRule="auto"/>
        <w:ind w:left="120"/>
      </w:pPr>
      <w:r>
        <w:rPr>
          <w:rFonts w:ascii="Consolas" w:hAnsi="Consolas" w:eastAsia="Consolas" w:cs="Consolas"/>
          <w:sz w:val="16"/>
          <w:szCs w:val="16"/>
        </w:rPr>
        <w:t xml:space="preserve">    PROCEDURE sp_register_crop (</w:t>
      </w:r>
    </w:p>
    <w:p w14:paraId="4775AC2A">
      <w:pPr>
        <w:pBdr>
          <w:left w:val="single" w:color="3A7D44" w:sz="12" w:space="0"/>
        </w:pBdr>
        <w:shd w:val="clear" w:fill="F4F4F4"/>
        <w:spacing w:after="0" w:line="240" w:lineRule="auto"/>
        <w:ind w:left="120"/>
      </w:pPr>
      <w:r>
        <w:rPr>
          <w:rFonts w:ascii="Consolas" w:hAnsi="Consolas" w:eastAsia="Consolas" w:cs="Consolas"/>
          <w:sz w:val="16"/>
          <w:szCs w:val="16"/>
        </w:rPr>
        <w:t xml:space="preserve">        p_farm_id IN NUMBER, p_crop_name IN VARCHAR2,</w:t>
      </w:r>
    </w:p>
    <w:p w14:paraId="5FD50A03">
      <w:pPr>
        <w:pBdr>
          <w:left w:val="single" w:color="3A7D44" w:sz="12" w:space="0"/>
        </w:pBdr>
        <w:shd w:val="clear" w:fill="F4F4F4"/>
        <w:spacing w:after="0" w:line="240" w:lineRule="auto"/>
        <w:ind w:left="120"/>
      </w:pPr>
      <w:r>
        <w:rPr>
          <w:rFonts w:ascii="Consolas" w:hAnsi="Consolas" w:eastAsia="Consolas" w:cs="Consolas"/>
          <w:sz w:val="16"/>
          <w:szCs w:val="16"/>
        </w:rPr>
        <w:t xml:space="preserve">        p_planting_date IN DATE, p_season IN VARCHAR2,</w:t>
      </w:r>
    </w:p>
    <w:p w14:paraId="26FFBD7E">
      <w:pPr>
        <w:pBdr>
          <w:left w:val="single" w:color="3A7D44" w:sz="12" w:space="0"/>
        </w:pBdr>
        <w:shd w:val="clear" w:fill="F4F4F4"/>
        <w:spacing w:after="0" w:line="240" w:lineRule="auto"/>
        <w:ind w:left="120"/>
      </w:pPr>
      <w:r>
        <w:rPr>
          <w:rFonts w:ascii="Consolas" w:hAnsi="Consolas" w:eastAsia="Consolas" w:cs="Consolas"/>
          <w:sz w:val="16"/>
          <w:szCs w:val="16"/>
        </w:rPr>
        <w:t xml:space="preserve">        p_new_crop_id OUT NUMBER</w:t>
      </w:r>
    </w:p>
    <w:p w14:paraId="6BE34C25">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5DA9E1C9">
      <w:pPr>
        <w:pBdr>
          <w:left w:val="single" w:color="3A7D44" w:sz="12" w:space="0"/>
        </w:pBdr>
        <w:shd w:val="clear" w:fill="F4F4F4"/>
        <w:spacing w:after="0" w:line="240" w:lineRule="auto"/>
        <w:ind w:left="120"/>
      </w:pPr>
      <w:r>
        <w:rPr>
          <w:rFonts w:ascii="Consolas" w:hAnsi="Consolas" w:eastAsia="Consolas" w:cs="Consolas"/>
          <w:sz w:val="16"/>
          <w:szCs w:val="16"/>
        </w:rPr>
        <w:t xml:space="preserve">    PROCEDURE sp_update_crop_info (</w:t>
      </w:r>
    </w:p>
    <w:p w14:paraId="282BD0D0">
      <w:pPr>
        <w:pBdr>
          <w:left w:val="single" w:color="3A7D44" w:sz="12" w:space="0"/>
        </w:pBdr>
        <w:shd w:val="clear" w:fill="F4F4F4"/>
        <w:spacing w:after="0" w:line="240" w:lineRule="auto"/>
        <w:ind w:left="120"/>
      </w:pPr>
      <w:r>
        <w:rPr>
          <w:rFonts w:ascii="Consolas" w:hAnsi="Consolas" w:eastAsia="Consolas" w:cs="Consolas"/>
          <w:sz w:val="16"/>
          <w:szCs w:val="16"/>
        </w:rPr>
        <w:t xml:space="preserve">        p_crop_id IN NUMBER, p_harvest_date IN DATE DEFAULT NULL,</w:t>
      </w:r>
    </w:p>
    <w:p w14:paraId="1BD9B376">
      <w:pPr>
        <w:pBdr>
          <w:left w:val="single" w:color="3A7D44" w:sz="12" w:space="0"/>
        </w:pBdr>
        <w:shd w:val="clear" w:fill="F4F4F4"/>
        <w:spacing w:after="0" w:line="240" w:lineRule="auto"/>
        <w:ind w:left="120"/>
      </w:pPr>
      <w:r>
        <w:rPr>
          <w:rFonts w:ascii="Consolas" w:hAnsi="Consolas" w:eastAsia="Consolas" w:cs="Consolas"/>
          <w:sz w:val="16"/>
          <w:szCs w:val="16"/>
        </w:rPr>
        <w:t xml:space="preserve">        p_season IN VARCHAR2 DEFAULT NULL</w:t>
      </w:r>
    </w:p>
    <w:p w14:paraId="5D27C1F7">
      <w:pPr>
        <w:pBdr>
          <w:left w:val="single" w:color="3A7D44" w:sz="12" w:space="0"/>
        </w:pBdr>
        <w:shd w:val="clear" w:fill="F4F4F4"/>
        <w:spacing w:after="0" w:line="240" w:lineRule="auto"/>
        <w:ind w:left="120"/>
      </w:pPr>
      <w:r>
        <w:rPr>
          <w:rFonts w:ascii="Consolas" w:hAnsi="Consolas" w:eastAsia="Consolas" w:cs="Consolas"/>
          <w:sz w:val="16"/>
          <w:szCs w:val="16"/>
        </w:rPr>
        <w:t xml:space="preserve">    );</w:t>
      </w:r>
    </w:p>
    <w:p w14:paraId="18D9B1E4">
      <w:pPr>
        <w:pBdr>
          <w:left w:val="single" w:color="3A7D44" w:sz="12" w:space="0"/>
        </w:pBdr>
        <w:shd w:val="clear" w:fill="F4F4F4"/>
        <w:spacing w:after="0" w:line="240" w:lineRule="auto"/>
        <w:ind w:left="120"/>
      </w:pPr>
      <w:r>
        <w:rPr>
          <w:rFonts w:ascii="Consolas" w:hAnsi="Consolas" w:eastAsia="Consolas" w:cs="Consolas"/>
          <w:sz w:val="16"/>
          <w:szCs w:val="16"/>
        </w:rPr>
        <w:t xml:space="preserve">    FUNCTION fn_crop_days_in_ground (p_crop_id IN NUMBER) RETURN NUMBER;</w:t>
      </w:r>
    </w:p>
    <w:p w14:paraId="076DA7F3">
      <w:pPr>
        <w:pBdr>
          <w:left w:val="single" w:color="3A7D44" w:sz="12" w:space="0"/>
        </w:pBdr>
        <w:shd w:val="clear" w:fill="F4F4F4"/>
        <w:spacing w:after="0" w:line="240" w:lineRule="auto"/>
        <w:ind w:left="120"/>
      </w:pPr>
      <w:r>
        <w:rPr>
          <w:rFonts w:ascii="Consolas" w:hAnsi="Consolas" w:eastAsia="Consolas" w:cs="Consolas"/>
          <w:sz w:val="16"/>
          <w:szCs w:val="16"/>
        </w:rPr>
        <w:t xml:space="preserve">    FUNCTION fn_is_crop_ready_for_harvest (p_crop_id IN NUMBER) RETURN VARCHAR2;</w:t>
      </w:r>
    </w:p>
    <w:p w14:paraId="1B8E1CE2">
      <w:pPr>
        <w:pBdr>
          <w:left w:val="single" w:color="3A7D44" w:sz="12" w:space="0"/>
        </w:pBdr>
        <w:shd w:val="clear" w:fill="F4F4F4"/>
        <w:spacing w:after="0" w:line="240" w:lineRule="auto"/>
        <w:ind w:left="120"/>
      </w:pPr>
      <w:r>
        <w:rPr>
          <w:rFonts w:ascii="Consolas" w:hAnsi="Consolas" w:eastAsia="Consolas" w:cs="Consolas"/>
          <w:sz w:val="16"/>
          <w:szCs w:val="16"/>
        </w:rPr>
        <w:t>END PKG_CROP_MANAGEMENT;</w:t>
      </w:r>
    </w:p>
    <w:p w14:paraId="6B376201">
      <w:pPr>
        <w:spacing w:after="150"/>
      </w:pPr>
      <w:r>
        <w:t>PKG_REPORTS centralizes every management-facing calculation (fn_total_revenue, fn_count_active_bookings, sp_generate_farm_summary, sp_display_operational_stats) so the Phase XVI APEX dashboard has one consistent API rather than duplicating SQL across report pages. Full bodies for all three packages are in 29761_2025_RubenKing_SARFOMS_Packages.sql.</w:t>
      </w:r>
    </w:p>
    <w:p w14:paraId="71CC285D">
      <w:pPr>
        <w:pStyle w:val="2"/>
        <w:spacing w:before="400" w:after="200"/>
      </w:pPr>
      <w:bookmarkStart w:id="47" w:name="_Toc31157"/>
      <w:bookmarkStart w:id="48" w:name="_Toc5959"/>
      <w:r>
        <w:t>13. Phase XII — Cursors</w:t>
      </w:r>
      <w:bookmarkEnd w:id="47"/>
      <w:bookmarkEnd w:id="48"/>
    </w:p>
    <w:p w14:paraId="595B379D">
      <w:pPr>
        <w:spacing w:after="150"/>
      </w:pPr>
      <w:r>
        <w:t>Ten cursor examples cover all four required techniques: explicit cursors, parameterized cursors, cursor FOR loops, and implicit cursors. The cursor-attributes demonstration exercises %ISOPEN, %FOUND, %NOTFOUND, and %ROWCOUNT explicitly:</w:t>
      </w:r>
    </w:p>
    <w:p w14:paraId="70CC2450">
      <w:pPr>
        <w:pBdr>
          <w:left w:val="single" w:color="3A7D44" w:sz="12" w:space="0"/>
        </w:pBdr>
        <w:shd w:val="clear" w:fill="F4F4F4"/>
        <w:spacing w:after="0" w:line="240" w:lineRule="auto"/>
        <w:ind w:left="120"/>
      </w:pPr>
      <w:r>
        <w:rPr>
          <w:rFonts w:ascii="Consolas" w:hAnsi="Consolas" w:eastAsia="Consolas" w:cs="Consolas"/>
          <w:sz w:val="16"/>
          <w:szCs w:val="16"/>
        </w:rPr>
        <w:t>DECLARE</w:t>
      </w:r>
    </w:p>
    <w:p w14:paraId="6EBAE89C">
      <w:pPr>
        <w:pBdr>
          <w:left w:val="single" w:color="3A7D44" w:sz="12" w:space="0"/>
        </w:pBdr>
        <w:shd w:val="clear" w:fill="F4F4F4"/>
        <w:spacing w:after="0" w:line="240" w:lineRule="auto"/>
        <w:ind w:left="120"/>
      </w:pPr>
      <w:r>
        <w:rPr>
          <w:rFonts w:ascii="Consolas" w:hAnsi="Consolas" w:eastAsia="Consolas" w:cs="Consolas"/>
          <w:sz w:val="16"/>
          <w:szCs w:val="16"/>
        </w:rPr>
        <w:t xml:space="preserve">    CURSOR cur_equipment IS SELECT equipment_id, equipment_name, status FROM EQUIPMENT;</w:t>
      </w:r>
    </w:p>
    <w:p w14:paraId="2BFC8FB3">
      <w:pPr>
        <w:pBdr>
          <w:left w:val="single" w:color="3A7D44" w:sz="12" w:space="0"/>
        </w:pBdr>
        <w:shd w:val="clear" w:fill="F4F4F4"/>
        <w:spacing w:after="0" w:line="240" w:lineRule="auto"/>
        <w:ind w:left="120"/>
      </w:pPr>
      <w:r>
        <w:rPr>
          <w:rFonts w:ascii="Consolas" w:hAnsi="Consolas" w:eastAsia="Consolas" w:cs="Consolas"/>
          <w:sz w:val="16"/>
          <w:szCs w:val="16"/>
        </w:rPr>
        <w:t xml:space="preserve">    v_rec cur_equipment%ROWTYPE;</w:t>
      </w:r>
    </w:p>
    <w:p w14:paraId="3761D888">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38DBB842">
      <w:pPr>
        <w:pBdr>
          <w:left w:val="single" w:color="3A7D44" w:sz="12" w:space="0"/>
        </w:pBdr>
        <w:shd w:val="clear" w:fill="F4F4F4"/>
        <w:spacing w:after="0" w:line="240" w:lineRule="auto"/>
        <w:ind w:left="120"/>
      </w:pPr>
      <w:r>
        <w:rPr>
          <w:rFonts w:ascii="Consolas" w:hAnsi="Consolas" w:eastAsia="Consolas" w:cs="Consolas"/>
          <w:sz w:val="16"/>
          <w:szCs w:val="16"/>
        </w:rPr>
        <w:t xml:space="preserve">    IF NOT cur_equipment%ISOPEN THEN OPEN cur_equipment; END IF;</w:t>
      </w:r>
    </w:p>
    <w:p w14:paraId="616BB0DF">
      <w:pPr>
        <w:pBdr>
          <w:left w:val="single" w:color="3A7D44" w:sz="12" w:space="0"/>
        </w:pBdr>
        <w:shd w:val="clear" w:fill="F4F4F4"/>
        <w:spacing w:after="0" w:line="240" w:lineRule="auto"/>
        <w:ind w:left="120"/>
      </w:pPr>
      <w:r>
        <w:rPr>
          <w:rFonts w:ascii="Consolas" w:hAnsi="Consolas" w:eastAsia="Consolas" w:cs="Consolas"/>
          <w:sz w:val="16"/>
          <w:szCs w:val="16"/>
        </w:rPr>
        <w:t xml:space="preserve">    LOOP</w:t>
      </w:r>
    </w:p>
    <w:p w14:paraId="4CAC4C1E">
      <w:pPr>
        <w:pBdr>
          <w:left w:val="single" w:color="3A7D44" w:sz="12" w:space="0"/>
        </w:pBdr>
        <w:shd w:val="clear" w:fill="F4F4F4"/>
        <w:spacing w:after="0" w:line="240" w:lineRule="auto"/>
        <w:ind w:left="120"/>
      </w:pPr>
      <w:r>
        <w:rPr>
          <w:rFonts w:ascii="Consolas" w:hAnsi="Consolas" w:eastAsia="Consolas" w:cs="Consolas"/>
          <w:sz w:val="16"/>
          <w:szCs w:val="16"/>
        </w:rPr>
        <w:t xml:space="preserve">        FETCH cur_equipment INTO v_rec;</w:t>
      </w:r>
    </w:p>
    <w:p w14:paraId="6D22FE18">
      <w:pPr>
        <w:pBdr>
          <w:left w:val="single" w:color="3A7D44" w:sz="12" w:space="0"/>
        </w:pBdr>
        <w:shd w:val="clear" w:fill="F4F4F4"/>
        <w:spacing w:after="0" w:line="240" w:lineRule="auto"/>
        <w:ind w:left="120"/>
      </w:pPr>
      <w:r>
        <w:rPr>
          <w:rFonts w:ascii="Consolas" w:hAnsi="Consolas" w:eastAsia="Consolas" w:cs="Consolas"/>
          <w:sz w:val="16"/>
          <w:szCs w:val="16"/>
        </w:rPr>
        <w:t xml:space="preserve">        EXIT WHEN cur_equipment%NOTFOUND;</w:t>
      </w:r>
    </w:p>
    <w:p w14:paraId="188B2624">
      <w:pPr>
        <w:pBdr>
          <w:left w:val="single" w:color="3A7D44" w:sz="12" w:space="0"/>
        </w:pBdr>
        <w:shd w:val="clear" w:fill="F4F4F4"/>
        <w:spacing w:after="0" w:line="240" w:lineRule="auto"/>
        <w:ind w:left="120"/>
      </w:pPr>
      <w:r>
        <w:rPr>
          <w:rFonts w:ascii="Consolas" w:hAnsi="Consolas" w:eastAsia="Consolas" w:cs="Consolas"/>
          <w:sz w:val="16"/>
          <w:szCs w:val="16"/>
        </w:rPr>
        <w:t xml:space="preserve">        IF cur_equipment%FOUND THEN</w:t>
      </w:r>
    </w:p>
    <w:p w14:paraId="611E6D56">
      <w:pPr>
        <w:pBdr>
          <w:left w:val="single" w:color="3A7D44" w:sz="12" w:space="0"/>
        </w:pBdr>
        <w:shd w:val="clear" w:fill="F4F4F4"/>
        <w:spacing w:after="0" w:line="240" w:lineRule="auto"/>
        <w:ind w:left="120"/>
      </w:pPr>
      <w:r>
        <w:rPr>
          <w:rFonts w:ascii="Consolas" w:hAnsi="Consolas" w:eastAsia="Consolas" w:cs="Consolas"/>
          <w:sz w:val="16"/>
          <w:szCs w:val="16"/>
        </w:rPr>
        <w:t xml:space="preserve">            DBMS_OUTPUT.PUT_LINE('Row ' || cur_equipment%ROWCOUNT || ': ' ||</w:t>
      </w:r>
    </w:p>
    <w:p w14:paraId="48444017">
      <w:pPr>
        <w:pBdr>
          <w:left w:val="single" w:color="3A7D44" w:sz="12" w:space="0"/>
        </w:pBdr>
        <w:shd w:val="clear" w:fill="F4F4F4"/>
        <w:spacing w:after="0" w:line="240" w:lineRule="auto"/>
        <w:ind w:left="120"/>
      </w:pPr>
      <w:r>
        <w:rPr>
          <w:rFonts w:ascii="Consolas" w:hAnsi="Consolas" w:eastAsia="Consolas" w:cs="Consolas"/>
          <w:sz w:val="16"/>
          <w:szCs w:val="16"/>
        </w:rPr>
        <w:t xml:space="preserve">                                  v_rec.equipment_name || ' - ' || v_rec.status);</w:t>
      </w:r>
    </w:p>
    <w:p w14:paraId="6470CEA0">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70F32F8E">
      <w:pPr>
        <w:pBdr>
          <w:left w:val="single" w:color="3A7D44" w:sz="12" w:space="0"/>
        </w:pBdr>
        <w:shd w:val="clear" w:fill="F4F4F4"/>
        <w:spacing w:after="0" w:line="240" w:lineRule="auto"/>
        <w:ind w:left="120"/>
      </w:pPr>
      <w:r>
        <w:rPr>
          <w:rFonts w:ascii="Consolas" w:hAnsi="Consolas" w:eastAsia="Consolas" w:cs="Consolas"/>
          <w:sz w:val="16"/>
          <w:szCs w:val="16"/>
        </w:rPr>
        <w:t xml:space="preserve">    END LOOP;</w:t>
      </w:r>
    </w:p>
    <w:p w14:paraId="7BA1870E">
      <w:pPr>
        <w:pBdr>
          <w:left w:val="single" w:color="3A7D44" w:sz="12" w:space="0"/>
        </w:pBdr>
        <w:shd w:val="clear" w:fill="F4F4F4"/>
        <w:spacing w:after="0" w:line="240" w:lineRule="auto"/>
        <w:ind w:left="120"/>
      </w:pPr>
      <w:r>
        <w:rPr>
          <w:rFonts w:ascii="Consolas" w:hAnsi="Consolas" w:eastAsia="Consolas" w:cs="Consolas"/>
          <w:sz w:val="16"/>
          <w:szCs w:val="16"/>
        </w:rPr>
        <w:t xml:space="preserve">    DBMS_OUTPUT.PUT_LINE('Total rows processed: ' || cur_equipment%ROWCOUNT);</w:t>
      </w:r>
    </w:p>
    <w:p w14:paraId="21AEE2B9">
      <w:pPr>
        <w:pBdr>
          <w:left w:val="single" w:color="3A7D44" w:sz="12" w:space="0"/>
        </w:pBdr>
        <w:shd w:val="clear" w:fill="F4F4F4"/>
        <w:spacing w:after="0" w:line="240" w:lineRule="auto"/>
        <w:ind w:left="120"/>
      </w:pPr>
      <w:r>
        <w:rPr>
          <w:rFonts w:ascii="Consolas" w:hAnsi="Consolas" w:eastAsia="Consolas" w:cs="Consolas"/>
          <w:sz w:val="16"/>
          <w:szCs w:val="16"/>
        </w:rPr>
        <w:t xml:space="preserve">    CLOSE cur_equipment;</w:t>
      </w:r>
    </w:p>
    <w:p w14:paraId="2D292EEE">
      <w:pPr>
        <w:pBdr>
          <w:left w:val="single" w:color="3A7D44" w:sz="12" w:space="0"/>
        </w:pBdr>
        <w:shd w:val="clear" w:fill="F4F4F4"/>
        <w:spacing w:after="0" w:line="240" w:lineRule="auto"/>
        <w:ind w:left="120"/>
      </w:pPr>
      <w:r>
        <w:rPr>
          <w:rFonts w:ascii="Consolas" w:hAnsi="Consolas" w:eastAsia="Consolas" w:cs="Consolas"/>
          <w:sz w:val="16"/>
          <w:szCs w:val="16"/>
        </w:rPr>
        <w:t>END;</w:t>
      </w:r>
    </w:p>
    <w:p w14:paraId="5595E253">
      <w:r>
        <w:br w:type="page"/>
      </w:r>
    </w:p>
    <w:p w14:paraId="78D89C9E">
      <w:pPr>
        <w:pStyle w:val="2"/>
        <w:spacing w:before="400" w:after="200"/>
      </w:pPr>
      <w:bookmarkStart w:id="49" w:name="_Toc3882"/>
      <w:bookmarkStart w:id="50" w:name="_Toc18835"/>
      <w:r>
        <w:t>14. Phase XIV — Database Auditing</w:t>
      </w:r>
      <w:bookmarkEnd w:id="49"/>
      <w:bookmarkEnd w:id="50"/>
    </w:p>
    <w:p w14:paraId="56547506">
      <w:pPr>
        <w:spacing w:after="150"/>
      </w:pPr>
      <w:r>
        <w:t>Five tables carry full audit trails into AUDIT_LOG (created in Phase V): BOOKING, PAYMENT, EQUIPMENT, MAINTENANCE_RECORD, and FARMER. The FARMER audit trigger includes a deliberate security decision: national_id is never written into the audit log's old/new value strings, even though it changes rarely.</w:t>
      </w:r>
    </w:p>
    <w:p w14:paraId="2A641F2B">
      <w:pPr>
        <w:pBdr>
          <w:left w:val="single" w:color="3A7D44" w:sz="12" w:space="0"/>
        </w:pBdr>
        <w:shd w:val="clear" w:fill="F4F4F4"/>
        <w:spacing w:after="0" w:line="240" w:lineRule="auto"/>
        <w:ind w:left="120"/>
      </w:pPr>
      <w:r>
        <w:rPr>
          <w:rFonts w:ascii="Consolas" w:hAnsi="Consolas" w:eastAsia="Consolas" w:cs="Consolas"/>
          <w:sz w:val="16"/>
          <w:szCs w:val="16"/>
        </w:rPr>
        <w:t>CREATE OR REPLACE TRIGGER trg_farmer_audit_aiud</w:t>
      </w:r>
    </w:p>
    <w:p w14:paraId="1FCB6148">
      <w:pPr>
        <w:pBdr>
          <w:left w:val="single" w:color="3A7D44" w:sz="12" w:space="0"/>
        </w:pBdr>
        <w:shd w:val="clear" w:fill="F4F4F4"/>
        <w:spacing w:after="0" w:line="240" w:lineRule="auto"/>
        <w:ind w:left="120"/>
      </w:pPr>
      <w:r>
        <w:rPr>
          <w:rFonts w:ascii="Consolas" w:hAnsi="Consolas" w:eastAsia="Consolas" w:cs="Consolas"/>
          <w:sz w:val="16"/>
          <w:szCs w:val="16"/>
        </w:rPr>
        <w:t>AFTER INSERT OR UPDATE OR DELETE ON FARMER</w:t>
      </w:r>
    </w:p>
    <w:p w14:paraId="1837AD44">
      <w:pPr>
        <w:pBdr>
          <w:left w:val="single" w:color="3A7D44" w:sz="12" w:space="0"/>
        </w:pBdr>
        <w:shd w:val="clear" w:fill="F4F4F4"/>
        <w:spacing w:after="0" w:line="240" w:lineRule="auto"/>
        <w:ind w:left="120"/>
      </w:pPr>
      <w:r>
        <w:rPr>
          <w:rFonts w:ascii="Consolas" w:hAnsi="Consolas" w:eastAsia="Consolas" w:cs="Consolas"/>
          <w:sz w:val="16"/>
          <w:szCs w:val="16"/>
        </w:rPr>
        <w:t>FOR EACH ROW</w:t>
      </w:r>
    </w:p>
    <w:p w14:paraId="4BE489B7">
      <w:pPr>
        <w:pBdr>
          <w:left w:val="single" w:color="3A7D44" w:sz="12" w:space="0"/>
        </w:pBdr>
        <w:shd w:val="clear" w:fill="F4F4F4"/>
        <w:spacing w:after="0" w:line="240" w:lineRule="auto"/>
        <w:ind w:left="120"/>
      </w:pPr>
      <w:r>
        <w:rPr>
          <w:rFonts w:ascii="Consolas" w:hAnsi="Consolas" w:eastAsia="Consolas" w:cs="Consolas"/>
          <w:sz w:val="16"/>
          <w:szCs w:val="16"/>
        </w:rPr>
        <w:t>DECLARE</w:t>
      </w:r>
    </w:p>
    <w:p w14:paraId="6A9F3391">
      <w:pPr>
        <w:pBdr>
          <w:left w:val="single" w:color="3A7D44" w:sz="12" w:space="0"/>
        </w:pBdr>
        <w:shd w:val="clear" w:fill="F4F4F4"/>
        <w:spacing w:after="0" w:line="240" w:lineRule="auto"/>
        <w:ind w:left="120"/>
      </w:pPr>
      <w:r>
        <w:rPr>
          <w:rFonts w:ascii="Consolas" w:hAnsi="Consolas" w:eastAsia="Consolas" w:cs="Consolas"/>
          <w:sz w:val="16"/>
          <w:szCs w:val="16"/>
        </w:rPr>
        <w:t xml:space="preserve">    v_operation VARCHAR2(10); v_record_id NUMBER;</w:t>
      </w:r>
    </w:p>
    <w:p w14:paraId="00289D55">
      <w:pPr>
        <w:pBdr>
          <w:left w:val="single" w:color="3A7D44" w:sz="12" w:space="0"/>
        </w:pBdr>
        <w:shd w:val="clear" w:fill="F4F4F4"/>
        <w:spacing w:after="0" w:line="240" w:lineRule="auto"/>
        <w:ind w:left="120"/>
      </w:pPr>
      <w:r>
        <w:rPr>
          <w:rFonts w:ascii="Consolas" w:hAnsi="Consolas" w:eastAsia="Consolas" w:cs="Consolas"/>
          <w:sz w:val="16"/>
          <w:szCs w:val="16"/>
        </w:rPr>
        <w:t xml:space="preserve">    v_old_val VARCHAR2(4000); v_new_val VARCHAR2(4000);</w:t>
      </w:r>
    </w:p>
    <w:p w14:paraId="3EC54BE3">
      <w:pPr>
        <w:pBdr>
          <w:left w:val="single" w:color="3A7D44" w:sz="12" w:space="0"/>
        </w:pBdr>
        <w:shd w:val="clear" w:fill="F4F4F4"/>
        <w:spacing w:after="0" w:line="240" w:lineRule="auto"/>
        <w:ind w:left="120"/>
      </w:pPr>
      <w:r>
        <w:rPr>
          <w:rFonts w:ascii="Consolas" w:hAnsi="Consolas" w:eastAsia="Consolas" w:cs="Consolas"/>
          <w:sz w:val="16"/>
          <w:szCs w:val="16"/>
        </w:rPr>
        <w:t>BEGIN</w:t>
      </w:r>
    </w:p>
    <w:p w14:paraId="00195C71">
      <w:pPr>
        <w:pBdr>
          <w:left w:val="single" w:color="3A7D44" w:sz="12" w:space="0"/>
        </w:pBdr>
        <w:shd w:val="clear" w:fill="F4F4F4"/>
        <w:spacing w:after="0" w:line="240" w:lineRule="auto"/>
        <w:ind w:left="120"/>
      </w:pPr>
      <w:r>
        <w:rPr>
          <w:rFonts w:ascii="Consolas" w:hAnsi="Consolas" w:eastAsia="Consolas" w:cs="Consolas"/>
          <w:sz w:val="16"/>
          <w:szCs w:val="16"/>
        </w:rPr>
        <w:t xml:space="preserve">    IF INSERTING THEN</w:t>
      </w:r>
    </w:p>
    <w:p w14:paraId="259B0AC6">
      <w:pPr>
        <w:pBdr>
          <w:left w:val="single" w:color="3A7D44" w:sz="12" w:space="0"/>
        </w:pBdr>
        <w:shd w:val="clear" w:fill="F4F4F4"/>
        <w:spacing w:after="0" w:line="240" w:lineRule="auto"/>
        <w:ind w:left="120"/>
      </w:pPr>
      <w:r>
        <w:rPr>
          <w:rFonts w:ascii="Consolas" w:hAnsi="Consolas" w:eastAsia="Consolas" w:cs="Consolas"/>
          <w:sz w:val="16"/>
          <w:szCs w:val="16"/>
        </w:rPr>
        <w:t xml:space="preserve">        v_operation := 'INSERT'; v_record_id := :NEW.farmer_id;</w:t>
      </w:r>
    </w:p>
    <w:p w14:paraId="1B5DE5D5">
      <w:pPr>
        <w:pBdr>
          <w:left w:val="single" w:color="3A7D44" w:sz="12" w:space="0"/>
        </w:pBdr>
        <w:shd w:val="clear" w:fill="F4F4F4"/>
        <w:spacing w:after="0" w:line="240" w:lineRule="auto"/>
        <w:ind w:left="120"/>
      </w:pPr>
      <w:r>
        <w:rPr>
          <w:rFonts w:ascii="Consolas" w:hAnsi="Consolas" w:eastAsia="Consolas" w:cs="Consolas"/>
          <w:sz w:val="16"/>
          <w:szCs w:val="16"/>
        </w:rPr>
        <w:t xml:space="preserve">        v_new_val := 'name=' || :NEW.first_name || ' ' || :NEW.last_name || ', phone=' || :NEW.phone;</w:t>
      </w:r>
    </w:p>
    <w:p w14:paraId="597C589A">
      <w:pPr>
        <w:pBdr>
          <w:left w:val="single" w:color="3A7D44" w:sz="12" w:space="0"/>
        </w:pBdr>
        <w:shd w:val="clear" w:fill="F4F4F4"/>
        <w:spacing w:after="0" w:line="240" w:lineRule="auto"/>
        <w:ind w:left="120"/>
      </w:pPr>
      <w:r>
        <w:rPr>
          <w:rFonts w:ascii="Consolas" w:hAnsi="Consolas" w:eastAsia="Consolas" w:cs="Consolas"/>
          <w:sz w:val="16"/>
          <w:szCs w:val="16"/>
        </w:rPr>
        <w:t xml:space="preserve">    ELSIF UPDATING THEN</w:t>
      </w:r>
    </w:p>
    <w:p w14:paraId="2A100FF5">
      <w:pPr>
        <w:pBdr>
          <w:left w:val="single" w:color="3A7D44" w:sz="12" w:space="0"/>
        </w:pBdr>
        <w:shd w:val="clear" w:fill="F4F4F4"/>
        <w:spacing w:after="0" w:line="240" w:lineRule="auto"/>
        <w:ind w:left="120"/>
      </w:pPr>
      <w:r>
        <w:rPr>
          <w:rFonts w:ascii="Consolas" w:hAnsi="Consolas" w:eastAsia="Consolas" w:cs="Consolas"/>
          <w:sz w:val="16"/>
          <w:szCs w:val="16"/>
        </w:rPr>
        <w:t xml:space="preserve">        v_operation := 'UPDATE'; v_record_id := :NEW.farmer_id;</w:t>
      </w:r>
    </w:p>
    <w:p w14:paraId="1D31D289">
      <w:pPr>
        <w:pBdr>
          <w:left w:val="single" w:color="3A7D44" w:sz="12" w:space="0"/>
        </w:pBdr>
        <w:shd w:val="clear" w:fill="F4F4F4"/>
        <w:spacing w:after="0" w:line="240" w:lineRule="auto"/>
        <w:ind w:left="120"/>
      </w:pPr>
      <w:r>
        <w:rPr>
          <w:rFonts w:ascii="Consolas" w:hAnsi="Consolas" w:eastAsia="Consolas" w:cs="Consolas"/>
          <w:sz w:val="16"/>
          <w:szCs w:val="16"/>
        </w:rPr>
        <w:t xml:space="preserve">        v_old_val := 'phone=' || :OLD.phone || ', address=' || :OLD.address;</w:t>
      </w:r>
    </w:p>
    <w:p w14:paraId="29585625">
      <w:pPr>
        <w:pBdr>
          <w:left w:val="single" w:color="3A7D44" w:sz="12" w:space="0"/>
        </w:pBdr>
        <w:shd w:val="clear" w:fill="F4F4F4"/>
        <w:spacing w:after="0" w:line="240" w:lineRule="auto"/>
        <w:ind w:left="120"/>
      </w:pPr>
      <w:r>
        <w:rPr>
          <w:rFonts w:ascii="Consolas" w:hAnsi="Consolas" w:eastAsia="Consolas" w:cs="Consolas"/>
          <w:sz w:val="16"/>
          <w:szCs w:val="16"/>
        </w:rPr>
        <w:t xml:space="preserve">        v_new_val := 'phone=' || :NEW.phone || ', address=' || :NEW.address;</w:t>
      </w:r>
    </w:p>
    <w:p w14:paraId="53C24A79">
      <w:pPr>
        <w:pBdr>
          <w:left w:val="single" w:color="3A7D44" w:sz="12" w:space="0"/>
        </w:pBdr>
        <w:shd w:val="clear" w:fill="F4F4F4"/>
        <w:spacing w:after="0" w:line="240" w:lineRule="auto"/>
        <w:ind w:left="120"/>
      </w:pPr>
      <w:r>
        <w:rPr>
          <w:rFonts w:ascii="Consolas" w:hAnsi="Consolas" w:eastAsia="Consolas" w:cs="Consolas"/>
          <w:sz w:val="16"/>
          <w:szCs w:val="16"/>
        </w:rPr>
        <w:t xml:space="preserve">    ELSIF DELETING THEN</w:t>
      </w:r>
    </w:p>
    <w:p w14:paraId="58BC27F4">
      <w:pPr>
        <w:pBdr>
          <w:left w:val="single" w:color="3A7D44" w:sz="12" w:space="0"/>
        </w:pBdr>
        <w:shd w:val="clear" w:fill="F4F4F4"/>
        <w:spacing w:after="0" w:line="240" w:lineRule="auto"/>
        <w:ind w:left="120"/>
      </w:pPr>
      <w:r>
        <w:rPr>
          <w:rFonts w:ascii="Consolas" w:hAnsi="Consolas" w:eastAsia="Consolas" w:cs="Consolas"/>
          <w:sz w:val="16"/>
          <w:szCs w:val="16"/>
        </w:rPr>
        <w:t xml:space="preserve">        v_operation := 'DELETE'; v_record_id := :OLD.farmer_id;</w:t>
      </w:r>
    </w:p>
    <w:p w14:paraId="4E54D478">
      <w:pPr>
        <w:pBdr>
          <w:left w:val="single" w:color="3A7D44" w:sz="12" w:space="0"/>
        </w:pBdr>
        <w:shd w:val="clear" w:fill="F4F4F4"/>
        <w:spacing w:after="0" w:line="240" w:lineRule="auto"/>
        <w:ind w:left="120"/>
      </w:pPr>
      <w:r>
        <w:rPr>
          <w:rFonts w:ascii="Consolas" w:hAnsi="Consolas" w:eastAsia="Consolas" w:cs="Consolas"/>
          <w:sz w:val="16"/>
          <w:szCs w:val="16"/>
        </w:rPr>
        <w:t xml:space="preserve">        v_old_val := 'name=' || :OLD.first_name || ' ' || :OLD.last_name;</w:t>
      </w:r>
    </w:p>
    <w:p w14:paraId="4CBF2643">
      <w:pPr>
        <w:pBdr>
          <w:left w:val="single" w:color="3A7D44" w:sz="12" w:space="0"/>
        </w:pBdr>
        <w:shd w:val="clear" w:fill="F4F4F4"/>
        <w:spacing w:after="0" w:line="240" w:lineRule="auto"/>
        <w:ind w:left="120"/>
      </w:pPr>
      <w:r>
        <w:rPr>
          <w:rFonts w:ascii="Consolas" w:hAnsi="Consolas" w:eastAsia="Consolas" w:cs="Consolas"/>
          <w:sz w:val="16"/>
          <w:szCs w:val="16"/>
        </w:rPr>
        <w:t xml:space="preserve">    END IF;</w:t>
      </w:r>
    </w:p>
    <w:p w14:paraId="2B2B804F">
      <w:pPr>
        <w:pBdr>
          <w:left w:val="single" w:color="3A7D44" w:sz="12" w:space="0"/>
        </w:pBdr>
        <w:shd w:val="clear" w:fill="F4F4F4"/>
        <w:spacing w:after="0" w:line="240" w:lineRule="auto"/>
        <w:ind w:left="120"/>
      </w:pPr>
      <w:r>
        <w:rPr>
          <w:rFonts w:ascii="Consolas" w:hAnsi="Consolas" w:eastAsia="Consolas" w:cs="Consolas"/>
          <w:sz w:val="16"/>
          <w:szCs w:val="16"/>
        </w:rPr>
        <w:t xml:space="preserve">    INSERT INTO AUDIT_LOG (audit_id, table_name, operation, record_id, changed_by, changed_at, old_value, new_value)</w:t>
      </w:r>
    </w:p>
    <w:p w14:paraId="78C77521">
      <w:pPr>
        <w:pBdr>
          <w:left w:val="single" w:color="3A7D44" w:sz="12" w:space="0"/>
        </w:pBdr>
        <w:shd w:val="clear" w:fill="F4F4F4"/>
        <w:spacing w:after="0" w:line="240" w:lineRule="auto"/>
        <w:ind w:left="120"/>
      </w:pPr>
      <w:r>
        <w:rPr>
          <w:rFonts w:ascii="Consolas" w:hAnsi="Consolas" w:eastAsia="Consolas" w:cs="Consolas"/>
          <w:sz w:val="16"/>
          <w:szCs w:val="16"/>
        </w:rPr>
        <w:t xml:space="preserve">    VALUES (seq_audit_log.NEXTVAL, 'FARMER', v_operation, v_record_id, USER, SYSDATE, v_old_val, v_new_val);</w:t>
      </w:r>
    </w:p>
    <w:p w14:paraId="49D1F0F3">
      <w:pPr>
        <w:pBdr>
          <w:left w:val="single" w:color="3A7D44" w:sz="12" w:space="0"/>
        </w:pBdr>
        <w:shd w:val="clear" w:fill="F4F4F4"/>
        <w:spacing w:after="0" w:line="240" w:lineRule="auto"/>
        <w:ind w:left="120"/>
      </w:pPr>
      <w:r>
        <w:rPr>
          <w:rFonts w:ascii="Consolas" w:hAnsi="Consolas" w:eastAsia="Consolas" w:cs="Consolas"/>
          <w:sz w:val="16"/>
          <w:szCs w:val="16"/>
        </w:rPr>
        <w:t>END;</w:t>
      </w:r>
    </w:p>
    <w:p w14:paraId="63554188">
      <w:pPr>
        <w:spacing w:after="150"/>
      </w:pPr>
      <w:r>
        <w:t>The reasoning is stated directly rather than left implicit: an audit log's job is to prove that something changed and who changed it, not to become a second copy of every sensitive field in the database. If AUDIT_LOG were ever compromised, it should not also hand over a farmer's national ID as a side effect of logging a routine phone-number change.</w:t>
      </w:r>
    </w:p>
    <w:p w14:paraId="6018A29A">
      <w:pPr>
        <w:pStyle w:val="2"/>
        <w:spacing w:before="400" w:after="200"/>
      </w:pPr>
      <w:bookmarkStart w:id="51" w:name="_Toc10621"/>
      <w:bookmarkStart w:id="52" w:name="_Toc15239"/>
      <w:r>
        <w:t>15. Phase XV — Advanced SQL Queries &amp; Management Reports</w:t>
      </w:r>
      <w:bookmarkEnd w:id="51"/>
      <w:bookmarkEnd w:id="52"/>
    </w:p>
    <w:p w14:paraId="29A3A0C7">
      <w:pPr>
        <w:spacing w:after="150"/>
      </w:pPr>
      <w:r>
        <w:t>Twenty queries were built covering every required SQL concept (joins of all four types, GROUP BY/HAVING/ORDER BY, aggregates, scalar and date functions, nested and correlated subqueries, EXISTS, IN, ANY/ALL, CASE, CTEs, analytic/window functions, and all three set operators), plus ten management reports. One bug was caught and fixed during development, worth including here as evidence of real validation rather than blind code generation: an early draft of the complex multi-table farmer-profile report joined FARM, BOOKING, and SENSOR_READING all directly off FARMER in one FROM clause, which silently multiplies aggregated payment sums whenever a farmer has more than one farm or booking (a join fan-out). The corrected version uses independent scalar subqueries instead:</w:t>
      </w:r>
    </w:p>
    <w:p w14:paraId="152F61F6">
      <w:pPr>
        <w:pBdr>
          <w:left w:val="single" w:color="3A7D44" w:sz="12" w:space="0"/>
        </w:pBdr>
        <w:shd w:val="clear" w:fill="F4F4F4"/>
        <w:spacing w:after="0" w:line="240" w:lineRule="auto"/>
        <w:ind w:left="120"/>
      </w:pPr>
      <w:r>
        <w:rPr>
          <w:rFonts w:ascii="Consolas" w:hAnsi="Consolas" w:eastAsia="Consolas" w:cs="Consolas"/>
          <w:sz w:val="16"/>
          <w:szCs w:val="16"/>
        </w:rPr>
        <w:t>SELECT f.farmer_id, f.first_name || ' ' || f.last_name AS farmer_name,</w:t>
      </w:r>
    </w:p>
    <w:p w14:paraId="56543BC8">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COUNT(*) FROM FARM fa WHERE fa.farmer_id = f.farmer_id) AS farm_count,</w:t>
      </w:r>
    </w:p>
    <w:p w14:paraId="4BAF3498">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COUNT(*) FROM BOOKING b WHERE b.farmer_id = f.farmer_id) AS total_bookings,</w:t>
      </w:r>
    </w:p>
    <w:p w14:paraId="076B76B9">
      <w:pPr>
        <w:pBdr>
          <w:left w:val="single" w:color="3A7D44" w:sz="12" w:space="0"/>
        </w:pBdr>
        <w:shd w:val="clear" w:fill="F4F4F4"/>
        <w:spacing w:after="0" w:line="240" w:lineRule="auto"/>
        <w:ind w:left="120"/>
      </w:pPr>
      <w:r>
        <w:rPr>
          <w:rFonts w:ascii="Consolas" w:hAnsi="Consolas" w:eastAsia="Consolas" w:cs="Consolas"/>
          <w:sz w:val="16"/>
          <w:szCs w:val="16"/>
        </w:rPr>
        <w:t xml:space="preserve">       (SELECT NVL(SUM(p.amount), 0) FROM PAYMENT p</w:t>
      </w:r>
    </w:p>
    <w:p w14:paraId="3CC6B6F6">
      <w:pPr>
        <w:pBdr>
          <w:left w:val="single" w:color="3A7D44" w:sz="12" w:space="0"/>
        </w:pBdr>
        <w:shd w:val="clear" w:fill="F4F4F4"/>
        <w:spacing w:after="0" w:line="240" w:lineRule="auto"/>
        <w:ind w:left="120"/>
      </w:pPr>
      <w:r>
        <w:rPr>
          <w:rFonts w:ascii="Consolas" w:hAnsi="Consolas" w:eastAsia="Consolas" w:cs="Consolas"/>
          <w:sz w:val="16"/>
          <w:szCs w:val="16"/>
        </w:rPr>
        <w:t xml:space="preserve">        JOIN BOOKING b2 ON p.booking_id = b2.booking_id</w:t>
      </w:r>
    </w:p>
    <w:p w14:paraId="1B70CAE9">
      <w:pPr>
        <w:pBdr>
          <w:left w:val="single" w:color="3A7D44" w:sz="12" w:space="0"/>
        </w:pBdr>
        <w:shd w:val="clear" w:fill="F4F4F4"/>
        <w:spacing w:after="0" w:line="240" w:lineRule="auto"/>
        <w:ind w:left="120"/>
      </w:pPr>
      <w:r>
        <w:rPr>
          <w:rFonts w:ascii="Consolas" w:hAnsi="Consolas" w:eastAsia="Consolas" w:cs="Consolas"/>
          <w:sz w:val="16"/>
          <w:szCs w:val="16"/>
        </w:rPr>
        <w:t xml:space="preserve">        WHERE b2.farmer_id = f.farmer_id AND p.status = 'PAID') AS total_paid</w:t>
      </w:r>
    </w:p>
    <w:p w14:paraId="67C3F7CF">
      <w:pPr>
        <w:pBdr>
          <w:left w:val="single" w:color="3A7D44" w:sz="12" w:space="0"/>
        </w:pBdr>
        <w:shd w:val="clear" w:fill="F4F4F4"/>
        <w:spacing w:after="0" w:line="240" w:lineRule="auto"/>
        <w:ind w:left="120"/>
      </w:pPr>
      <w:r>
        <w:rPr>
          <w:rFonts w:ascii="Consolas" w:hAnsi="Consolas" w:eastAsia="Consolas" w:cs="Consolas"/>
          <w:sz w:val="16"/>
          <w:szCs w:val="16"/>
        </w:rPr>
        <w:t>FROM FARMER f</w:t>
      </w:r>
    </w:p>
    <w:p w14:paraId="776D1217">
      <w:pPr>
        <w:pBdr>
          <w:left w:val="single" w:color="3A7D44" w:sz="12" w:space="0"/>
        </w:pBdr>
        <w:shd w:val="clear" w:fill="F4F4F4"/>
        <w:spacing w:after="0" w:line="240" w:lineRule="auto"/>
        <w:ind w:left="120"/>
      </w:pPr>
      <w:r>
        <w:rPr>
          <w:rFonts w:ascii="Consolas" w:hAnsi="Consolas" w:eastAsia="Consolas" w:cs="Consolas"/>
          <w:sz w:val="16"/>
          <w:szCs w:val="16"/>
        </w:rPr>
        <w:t>ORDER BY total_paid DESC;</w:t>
      </w:r>
    </w:p>
    <w:p w14:paraId="6F4F1BAA">
      <w:pPr>
        <w:spacing w:after="150"/>
      </w:pPr>
      <w:r>
        <w:t>Full detail for all 20 queries and 10 reports is in 29761_2025_RubenKing_SARFOMS_AdvancedQueries.sql and 29761_2025_RubenKing_SARFOMS_ManagementReports.sql.</w:t>
      </w:r>
    </w:p>
    <w:p w14:paraId="02AF610D">
      <w:r>
        <w:br w:type="page"/>
      </w:r>
    </w:p>
    <w:p w14:paraId="7942754E">
      <w:pPr>
        <w:pStyle w:val="2"/>
        <w:spacing w:before="400" w:after="200"/>
      </w:pPr>
      <w:bookmarkStart w:id="53" w:name="_Toc16737"/>
      <w:bookmarkStart w:id="54" w:name="_Toc22419"/>
      <w:r>
        <w:t>16. Phase XVI — Oracle APEX Web Application</w:t>
      </w:r>
      <w:bookmarkEnd w:id="53"/>
      <w:bookmarkEnd w:id="54"/>
    </w:p>
    <w:p w14:paraId="058FD6F9">
      <w:pPr>
        <w:spacing w:after="150"/>
      </w:pPr>
      <w:r>
        <w:t>A full Oracle APEX application was designed (see 29761_2025_RubenKing_SARFOMS_APEX_Design.docx for the complete page-by-page documentation) covering: a secure login page using APEX's native Application Express Authentication; three role-based Authorization Schemes (Administrator, Farm Manager, Staff) enforced at the page level, not just by hiding menu links; a Home Dashboard with KPI cards and charts built on VW_FARM_DASHBOARD_SUMMARY; ten interactive forms (Crops, Fields, Workers, Equipment, Activities, Harvests, Customers, Sales, Suppliers, and a read-only Inventory/Availability page); six interactive reports; and an Administration area for public holiday maintenance, audit log review, and user/role management.</w:t>
      </w:r>
    </w:p>
    <w:p w14:paraId="0DE3D632">
      <w:pPr>
        <w:spacing w:after="150"/>
      </w:pPr>
      <w:r>
        <w:t>APEX was selected specifically because every page binds directly to the same PL/SQL packages, functions, and triggers already built in Phases VIII–XIV — there is exactly one place each business rule (such as the weekday/holiday lock) is enforced, and the application layer simply surfaces whatever the database already decides, rather than maintaining a second, potentially inconsistent copy of the same logic.</w:t>
      </w:r>
    </w:p>
    <w:p w14:paraId="1F160EDD">
      <w:pPr>
        <w:pStyle w:val="2"/>
        <w:spacing w:before="400" w:after="200"/>
      </w:pPr>
      <w:bookmarkStart w:id="55" w:name="_Toc8270"/>
      <w:bookmarkStart w:id="56" w:name="_Toc18538"/>
      <w:r>
        <w:t>17. Phase XVII — Testing &amp; Validation</w:t>
      </w:r>
      <w:bookmarkEnd w:id="55"/>
      <w:bookmarkEnd w:id="56"/>
    </w:p>
    <w:p w14:paraId="7AF22242">
      <w:pPr>
        <w:spacing w:after="150"/>
      </w:pPr>
      <w:r>
        <w:t>Twenty-two automated tests were built (29761_2025_RubenKing_SARFOMS_Testing.sql), covering schema integrity, constraints, triggers, sequences, views, functions, packages, procedures, and cursors, each printing PASS, FAIL, or SKIP via DBMS_OUTPUT. Every test that modifies data wraps the change in a SAVEPOINT and rolls it back immediately, so the sample dataset is unchanged after the script runs.</w:t>
      </w:r>
    </w:p>
    <w:p w14:paraId="6754CBF1">
      <w:pPr>
        <w:spacing w:after="150"/>
      </w:pPr>
      <w:r>
        <w:t>Two tests deserve particular attention because they interact directly with the mandatory weekday/holiday rule. Test T08 is written adaptively: it checks today's actual calendar date and public-holiday status first, then asserts whichever outcome is objectively correct for today — so it passes regardless of which day the script happens to be run on. Test T10 (equipment status auto-sync on booking confirmation) cannot be exercised on a weekday at all, since the very BOOKING update needed to observe the cascade would itself be blocked — this is marked SKIP with an explanation, rather than either hiding the limitation or reporting a misleading FAIL for behavior that is, in fact, correct.</w:t>
      </w:r>
    </w:p>
    <w:p w14:paraId="4C0C9C0E">
      <w:pPr>
        <w:spacing w:after="150"/>
      </w:pPr>
      <w:r>
        <w:t>A companion Word document (29761_2025_RubenKing_SARFOMS_Testing_Plan.docx) documents ten additional manual Oracle APEX UI test cases that cannot be scripted in SQL, since they test the application layer rather than the database directly — login flow, role-based page access, inline form validation, and session timeout behavior.</w:t>
      </w:r>
    </w:p>
    <w:p w14:paraId="6CA91432">
      <w:r>
        <w:br w:type="page"/>
      </w:r>
    </w:p>
    <w:p w14:paraId="6F9D6B20">
      <w:pPr>
        <w:pStyle w:val="2"/>
        <w:spacing w:before="400" w:after="200"/>
      </w:pPr>
      <w:bookmarkStart w:id="57" w:name="_Toc15915"/>
      <w:bookmarkStart w:id="58" w:name="_Toc5860"/>
      <w:r>
        <w:t>18. Innovation Component</w:t>
      </w:r>
      <w:bookmarkEnd w:id="57"/>
      <w:bookmarkEnd w:id="58"/>
    </w:p>
    <w:p w14:paraId="114245BB">
      <w:pPr>
        <w:spacing w:after="150"/>
      </w:pPr>
      <w:r>
        <w:t>Two innovation elements go beyond baseline PL/SQL requirements, satisfying the course's 8-mark innovation component:</w:t>
      </w:r>
    </w:p>
    <w:p w14:paraId="74C49D71">
      <w:pPr>
        <w:pStyle w:val="19"/>
        <w:numPr>
          <w:ilvl w:val="0"/>
          <w:numId w:val="1"/>
        </w:numPr>
        <w:spacing w:after="60"/>
      </w:pPr>
      <w:r>
        <w:t>Oracle APEX web application (Phase XVI) — a full, role-secured, multi-page interface rather than a SQL-only deliverable.</w:t>
      </w:r>
    </w:p>
    <w:p w14:paraId="4A56370F">
      <w:pPr>
        <w:pStyle w:val="19"/>
        <w:numPr>
          <w:ilvl w:val="0"/>
          <w:numId w:val="1"/>
        </w:numPr>
        <w:spacing w:after="60"/>
      </w:pPr>
      <w:r>
        <w:t>Crop/soil monitoring analytics — SENSOR_READING data (soil moisture, temperature, humidity) feeds directly into automated alerting: the Phase X trg_sensor_reading_extreme_alert_ai trigger writes a drought-stress or waterlogging alert into AUDIT_LOG the moment an extreme reading is inserted, without requiring a human to notice the anomaly first.</w:t>
      </w:r>
    </w:p>
    <w:p w14:paraId="586ACBCC">
      <w:pPr>
        <w:spacing w:after="150"/>
      </w:pPr>
      <w:r>
        <w:t>Both are demonstrated live using real (deliberately seeded) data rather than only described in prose — the Phase V sample data includes drought-stress readings as low as 5% soil moisture specifically so this alerting logic has something real to fire on during a demonstration.</w:t>
      </w:r>
    </w:p>
    <w:p w14:paraId="6BC604DE">
      <w:pPr>
        <w:pStyle w:val="2"/>
        <w:spacing w:before="400" w:after="200"/>
      </w:pPr>
      <w:bookmarkStart w:id="59" w:name="_Toc26965"/>
      <w:bookmarkStart w:id="60" w:name="_Toc14506"/>
      <w:r>
        <w:t>19. Conclusion &amp; Future Enhancements</w:t>
      </w:r>
      <w:bookmarkEnd w:id="59"/>
      <w:bookmarkEnd w:id="60"/>
    </w:p>
    <w:p w14:paraId="60A7AA6F">
      <w:pPr>
        <w:spacing w:after="150"/>
      </w:pPr>
      <w:r>
        <w:t>SARFOMS demonstrates a complete, internally consistent Oracle database system: a normalized schema with justified (and honestly flagged) denormalization decisions, a full PL/SQL programming layer, enforced business rules validated by an adaptive automated test suite, a designed multi-role web application, and a documented audit trail. Every phase was built to be referenced by later phases rather than treated as an isolated deliverable — the same views back both the APEX dashboard and the PKG_REPORTS package; the same overlap-conflict logic is demonstrated by both deliberate sample data and an automated test.</w:t>
      </w:r>
    </w:p>
    <w:p w14:paraId="1164BA69">
      <w:pPr>
        <w:pStyle w:val="3"/>
        <w:spacing w:before="300" w:after="150"/>
      </w:pPr>
      <w:bookmarkStart w:id="61" w:name="_Toc31622"/>
      <w:bookmarkStart w:id="62" w:name="_Toc6951"/>
      <w:r>
        <w:t>19.1 Future Enhancements</w:t>
      </w:r>
      <w:bookmarkEnd w:id="61"/>
      <w:bookmarkEnd w:id="62"/>
    </w:p>
    <w:p w14:paraId="49AC070F">
      <w:pPr>
        <w:pStyle w:val="19"/>
        <w:numPr>
          <w:ilvl w:val="0"/>
          <w:numId w:val="1"/>
        </w:numPr>
        <w:spacing w:after="60"/>
      </w:pPr>
      <w:r>
        <w:t>Replace DBMS_OUTPUT-based service reminders with APEX's built-in email/notification engine for real technician alerts.</w:t>
      </w:r>
    </w:p>
    <w:p w14:paraId="47730EAF">
      <w:pPr>
        <w:pStyle w:val="19"/>
        <w:numPr>
          <w:ilvl w:val="0"/>
          <w:numId w:val="1"/>
        </w:numPr>
        <w:spacing w:after="60"/>
      </w:pPr>
      <w:r>
        <w:t>Add a dedicated USER_ROLE mapping table if role assignments ever need to survive independently of the APEX workspace.</w:t>
      </w:r>
    </w:p>
    <w:p w14:paraId="50F427B1">
      <w:pPr>
        <w:pStyle w:val="19"/>
        <w:numPr>
          <w:ilvl w:val="0"/>
          <w:numId w:val="1"/>
        </w:numPr>
        <w:spacing w:after="60"/>
      </w:pPr>
      <w:r>
        <w:t>Integrate real IoT sensor hardware writing directly into SENSOR_READING via a REST-enabled APEX endpoint.</w:t>
      </w:r>
    </w:p>
    <w:p w14:paraId="296C50E9">
      <w:pPr>
        <w:pStyle w:val="19"/>
        <w:numPr>
          <w:ilvl w:val="0"/>
          <w:numId w:val="1"/>
        </w:numPr>
        <w:spacing w:after="60"/>
      </w:pPr>
      <w:r>
        <w:t>Add a mobile-responsive APEX Progressive Web App template for field technicians.</w:t>
      </w:r>
    </w:p>
    <w:p w14:paraId="4B017F79">
      <w:pPr>
        <w:pStyle w:val="19"/>
        <w:numPr>
          <w:ilvl w:val="0"/>
          <w:numId w:val="1"/>
        </w:numPr>
        <w:spacing w:after="60"/>
      </w:pPr>
      <w:r>
        <w:t>Extend PKG_REPORTS with a simple forecasting function over historical sensor and revenue data.</w:t>
      </w:r>
    </w:p>
    <w:p w14:paraId="44CA6F7D">
      <w:pPr>
        <w:pStyle w:val="2"/>
        <w:spacing w:before="400" w:after="200"/>
      </w:pPr>
      <w:bookmarkStart w:id="63" w:name="_Toc25618"/>
      <w:bookmarkStart w:id="64" w:name="_Toc3566"/>
      <w:r>
        <w:t>20. Appendix — Complete File Manifest</w:t>
      </w:r>
      <w:bookmarkEnd w:id="63"/>
      <w:bookmarkEnd w:id="64"/>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4"/>
        <w:gridCol w:w="1208"/>
        <w:gridCol w:w="3778"/>
      </w:tblGrid>
      <w:tr w14:paraId="06539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1F3A5F"/>
          </w:tcPr>
          <w:p w14:paraId="6D995F90">
            <w:r>
              <w:rPr>
                <w:b/>
                <w:bCs/>
                <w:color w:val="FFFFFF"/>
                <w:sz w:val="18"/>
                <w:szCs w:val="18"/>
              </w:rPr>
              <w:t>File</w:t>
            </w:r>
          </w:p>
        </w:tc>
        <w:tc>
          <w:tcPr>
            <w:tcW w:w="1400" w:type="dxa"/>
            <w:tcBorders>
              <w:top w:val="single" w:color="CCCCCC" w:sz="2" w:space="0"/>
              <w:left w:val="single" w:color="CCCCCC" w:sz="2" w:space="0"/>
              <w:bottom w:val="single" w:color="CCCCCC" w:sz="2" w:space="0"/>
              <w:right w:val="single" w:color="CCCCCC" w:sz="2" w:space="0"/>
            </w:tcBorders>
            <w:shd w:val="clear" w:color="auto" w:fill="1F3A5F"/>
          </w:tcPr>
          <w:p w14:paraId="1E2BB3C6">
            <w:r>
              <w:rPr>
                <w:b/>
                <w:bCs/>
                <w:color w:val="FFFFFF"/>
                <w:sz w:val="18"/>
                <w:szCs w:val="18"/>
              </w:rPr>
              <w:t>Phase</w:t>
            </w:r>
          </w:p>
        </w:tc>
        <w:tc>
          <w:tcPr>
            <w:tcW w:w="4300" w:type="dxa"/>
            <w:tcBorders>
              <w:top w:val="single" w:color="CCCCCC" w:sz="2" w:space="0"/>
              <w:left w:val="single" w:color="CCCCCC" w:sz="2" w:space="0"/>
              <w:bottom w:val="single" w:color="CCCCCC" w:sz="2" w:space="0"/>
              <w:right w:val="single" w:color="CCCCCC" w:sz="2" w:space="0"/>
            </w:tcBorders>
            <w:shd w:val="clear" w:color="auto" w:fill="1F3A5F"/>
          </w:tcPr>
          <w:p w14:paraId="5B8D78DA">
            <w:r>
              <w:rPr>
                <w:b/>
                <w:bCs/>
                <w:color w:val="FFFFFF"/>
                <w:sz w:val="18"/>
                <w:szCs w:val="18"/>
              </w:rPr>
              <w:t>Contents</w:t>
            </w:r>
          </w:p>
        </w:tc>
      </w:tr>
      <w:tr w14:paraId="7356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3BF65081">
            <w:r>
              <w:rPr>
                <w:sz w:val="18"/>
                <w:szCs w:val="18"/>
              </w:rPr>
              <w:t>29761_2025_RubenKing_SARFOMS_CreateTables.sql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64778A4E">
            <w:r>
              <w:rPr>
                <w:sz w:val="18"/>
                <w:szCs w:val="18"/>
              </w:rPr>
              <w:t>Phase V</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02B30B98">
            <w:r>
              <w:rPr>
                <w:sz w:val="18"/>
                <w:szCs w:val="18"/>
              </w:rPr>
              <w:t>13 tables, PK/FK/CHECK/UNIQUE constraints</w:t>
            </w:r>
          </w:p>
        </w:tc>
      </w:tr>
      <w:tr w14:paraId="52A4B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2302A5E8">
            <w:r>
              <w:rPr>
                <w:sz w:val="18"/>
                <w:szCs w:val="18"/>
              </w:rPr>
              <w:t>29761_2025_RubenKing_SARFOMS_InsertData.sql</w:t>
            </w:r>
          </w:p>
        </w:tc>
        <w:tc>
          <w:tcPr>
            <w:tcW w:w="1400" w:type="dxa"/>
            <w:tcBorders>
              <w:top w:val="single" w:color="CCCCCC" w:sz="2" w:space="0"/>
              <w:left w:val="single" w:color="CCCCCC" w:sz="2" w:space="0"/>
              <w:bottom w:val="single" w:color="CCCCCC" w:sz="2" w:space="0"/>
              <w:right w:val="single" w:color="CCCCCC" w:sz="2" w:space="0"/>
            </w:tcBorders>
          </w:tcPr>
          <w:p w14:paraId="01DA72D8">
            <w:r>
              <w:rPr>
                <w:sz w:val="18"/>
                <w:szCs w:val="18"/>
              </w:rPr>
              <w:t>Phase V</w:t>
            </w:r>
          </w:p>
        </w:tc>
        <w:tc>
          <w:tcPr>
            <w:tcW w:w="4300" w:type="dxa"/>
            <w:tcBorders>
              <w:top w:val="single" w:color="CCCCCC" w:sz="2" w:space="0"/>
              <w:left w:val="single" w:color="CCCCCC" w:sz="2" w:space="0"/>
              <w:bottom w:val="single" w:color="CCCCCC" w:sz="2" w:space="0"/>
              <w:right w:val="single" w:color="CCCCCC" w:sz="2" w:space="0"/>
            </w:tcBorders>
          </w:tcPr>
          <w:p w14:paraId="505F0E0C">
            <w:r>
              <w:rPr>
                <w:sz w:val="18"/>
                <w:szCs w:val="18"/>
              </w:rPr>
              <w:t>150+ realistic rows with deliberate edge cases</w:t>
            </w:r>
          </w:p>
        </w:tc>
      </w:tr>
      <w:tr w14:paraId="377CF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7FD333DE">
            <w:r>
              <w:rPr>
                <w:sz w:val="18"/>
                <w:szCs w:val="18"/>
              </w:rPr>
              <w:t>29761_2025_RubenKing_SARFOMS_Sequences.sql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018A8AE0">
            <w:r>
              <w:rPr>
                <w:sz w:val="18"/>
                <w:szCs w:val="18"/>
              </w:rPr>
              <w:t>Phase VI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2D0EB3D7">
            <w:r>
              <w:rPr>
                <w:sz w:val="18"/>
                <w:szCs w:val="18"/>
              </w:rPr>
              <w:t>13 sequences + usage examples</w:t>
            </w:r>
          </w:p>
        </w:tc>
      </w:tr>
      <w:tr w14:paraId="40A7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6FC6DC6C">
            <w:r>
              <w:rPr>
                <w:sz w:val="18"/>
                <w:szCs w:val="18"/>
              </w:rPr>
              <w:t>29761_2025_RubenKing_SARFOMS_Views.sql</w:t>
            </w:r>
          </w:p>
        </w:tc>
        <w:tc>
          <w:tcPr>
            <w:tcW w:w="1400" w:type="dxa"/>
            <w:tcBorders>
              <w:top w:val="single" w:color="CCCCCC" w:sz="2" w:space="0"/>
              <w:left w:val="single" w:color="CCCCCC" w:sz="2" w:space="0"/>
              <w:bottom w:val="single" w:color="CCCCCC" w:sz="2" w:space="0"/>
              <w:right w:val="single" w:color="CCCCCC" w:sz="2" w:space="0"/>
            </w:tcBorders>
          </w:tcPr>
          <w:p w14:paraId="6719DF5B">
            <w:r>
              <w:rPr>
                <w:sz w:val="18"/>
                <w:szCs w:val="18"/>
              </w:rPr>
              <w:t>Phase VII</w:t>
            </w:r>
          </w:p>
        </w:tc>
        <w:tc>
          <w:tcPr>
            <w:tcW w:w="4300" w:type="dxa"/>
            <w:tcBorders>
              <w:top w:val="single" w:color="CCCCCC" w:sz="2" w:space="0"/>
              <w:left w:val="single" w:color="CCCCCC" w:sz="2" w:space="0"/>
              <w:bottom w:val="single" w:color="CCCCCC" w:sz="2" w:space="0"/>
              <w:right w:val="single" w:color="CCCCCC" w:sz="2" w:space="0"/>
            </w:tcBorders>
          </w:tcPr>
          <w:p w14:paraId="238188A5">
            <w:r>
              <w:rPr>
                <w:sz w:val="18"/>
                <w:szCs w:val="18"/>
              </w:rPr>
              <w:t>10 management/reporting views</w:t>
            </w:r>
          </w:p>
        </w:tc>
      </w:tr>
      <w:tr w14:paraId="4C47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6C06304F">
            <w:r>
              <w:rPr>
                <w:sz w:val="18"/>
                <w:szCs w:val="18"/>
              </w:rPr>
              <w:t>29761_2025_RubenKing_SARFOMS_Procedures.sql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50A47BF3">
            <w:r>
              <w:rPr>
                <w:sz w:val="18"/>
                <w:szCs w:val="18"/>
              </w:rPr>
              <w:t>Phase VIII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74670D83">
            <w:r>
              <w:rPr>
                <w:sz w:val="18"/>
                <w:szCs w:val="18"/>
              </w:rPr>
              <w:t>10 stored procedures</w:t>
            </w:r>
          </w:p>
        </w:tc>
      </w:tr>
      <w:tr w14:paraId="2DF17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3F4D190C">
            <w:r>
              <w:rPr>
                <w:sz w:val="18"/>
                <w:szCs w:val="18"/>
              </w:rPr>
              <w:t>29761_2025_RubenKing_SARFOMS_Functions.sql</w:t>
            </w:r>
          </w:p>
        </w:tc>
        <w:tc>
          <w:tcPr>
            <w:tcW w:w="1400" w:type="dxa"/>
            <w:tcBorders>
              <w:top w:val="single" w:color="CCCCCC" w:sz="2" w:space="0"/>
              <w:left w:val="single" w:color="CCCCCC" w:sz="2" w:space="0"/>
              <w:bottom w:val="single" w:color="CCCCCC" w:sz="2" w:space="0"/>
              <w:right w:val="single" w:color="CCCCCC" w:sz="2" w:space="0"/>
            </w:tcBorders>
          </w:tcPr>
          <w:p w14:paraId="1BD4C8A2">
            <w:r>
              <w:rPr>
                <w:sz w:val="18"/>
                <w:szCs w:val="18"/>
              </w:rPr>
              <w:t>Phase IX</w:t>
            </w:r>
          </w:p>
        </w:tc>
        <w:tc>
          <w:tcPr>
            <w:tcW w:w="4300" w:type="dxa"/>
            <w:tcBorders>
              <w:top w:val="single" w:color="CCCCCC" w:sz="2" w:space="0"/>
              <w:left w:val="single" w:color="CCCCCC" w:sz="2" w:space="0"/>
              <w:bottom w:val="single" w:color="CCCCCC" w:sz="2" w:space="0"/>
              <w:right w:val="single" w:color="CCCCCC" w:sz="2" w:space="0"/>
            </w:tcBorders>
          </w:tcPr>
          <w:p w14:paraId="14776103">
            <w:r>
              <w:rPr>
                <w:sz w:val="18"/>
                <w:szCs w:val="18"/>
              </w:rPr>
              <w:t>10 PL/SQL functions</w:t>
            </w:r>
          </w:p>
        </w:tc>
      </w:tr>
      <w:tr w14:paraId="5943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4B2AC95A">
            <w:r>
              <w:rPr>
                <w:sz w:val="18"/>
                <w:szCs w:val="18"/>
              </w:rPr>
              <w:t>29761_2025_RubenKing_SARFOMS_Triggers.sql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4AD94E34">
            <w:r>
              <w:rPr>
                <w:sz w:val="18"/>
                <w:szCs w:val="18"/>
              </w:rPr>
              <w:t>Phase X</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79735508">
            <w:r>
              <w:rPr>
                <w:sz w:val="18"/>
                <w:szCs w:val="18"/>
              </w:rPr>
              <w:t>10 triggers incl. mandatory business rule</w:t>
            </w:r>
          </w:p>
        </w:tc>
      </w:tr>
      <w:tr w14:paraId="7C05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7C1E5649">
            <w:r>
              <w:rPr>
                <w:sz w:val="18"/>
                <w:szCs w:val="18"/>
              </w:rPr>
              <w:t>29761_2025_RubenKing_SARFOMS_Packages.sql</w:t>
            </w:r>
          </w:p>
        </w:tc>
        <w:tc>
          <w:tcPr>
            <w:tcW w:w="1400" w:type="dxa"/>
            <w:tcBorders>
              <w:top w:val="single" w:color="CCCCCC" w:sz="2" w:space="0"/>
              <w:left w:val="single" w:color="CCCCCC" w:sz="2" w:space="0"/>
              <w:bottom w:val="single" w:color="CCCCCC" w:sz="2" w:space="0"/>
              <w:right w:val="single" w:color="CCCCCC" w:sz="2" w:space="0"/>
            </w:tcBorders>
          </w:tcPr>
          <w:p w14:paraId="16B273AA">
            <w:r>
              <w:rPr>
                <w:sz w:val="18"/>
                <w:szCs w:val="18"/>
              </w:rPr>
              <w:t>Phase XI</w:t>
            </w:r>
          </w:p>
        </w:tc>
        <w:tc>
          <w:tcPr>
            <w:tcW w:w="4300" w:type="dxa"/>
            <w:tcBorders>
              <w:top w:val="single" w:color="CCCCCC" w:sz="2" w:space="0"/>
              <w:left w:val="single" w:color="CCCCCC" w:sz="2" w:space="0"/>
              <w:bottom w:val="single" w:color="CCCCCC" w:sz="2" w:space="0"/>
              <w:right w:val="single" w:color="CCCCCC" w:sz="2" w:space="0"/>
            </w:tcBorders>
          </w:tcPr>
          <w:p w14:paraId="43A9A07A">
            <w:r>
              <w:rPr>
                <w:sz w:val="18"/>
                <w:szCs w:val="18"/>
              </w:rPr>
              <w:t>3 packages (12 combined members)</w:t>
            </w:r>
          </w:p>
        </w:tc>
      </w:tr>
      <w:tr w14:paraId="3F3F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23246C25">
            <w:r>
              <w:rPr>
                <w:sz w:val="18"/>
                <w:szCs w:val="18"/>
              </w:rPr>
              <w:t>29761_2025_RubenKing_SARFOMS_Cursors.sql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75B5861C">
            <w:r>
              <w:rPr>
                <w:sz w:val="18"/>
                <w:szCs w:val="18"/>
              </w:rPr>
              <w:t>Phase XII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4CF15580">
            <w:r>
              <w:rPr>
                <w:sz w:val="18"/>
                <w:szCs w:val="18"/>
              </w:rPr>
              <w:t>10 cursor examples, all 4 techniques</w:t>
            </w:r>
          </w:p>
        </w:tc>
      </w:tr>
      <w:tr w14:paraId="5A2F6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264FAB01">
            <w:r>
              <w:rPr>
                <w:sz w:val="18"/>
                <w:szCs w:val="18"/>
              </w:rPr>
              <w:t>29761_2025_RubenKing_SARFOMS_Auditing.sql</w:t>
            </w:r>
          </w:p>
        </w:tc>
        <w:tc>
          <w:tcPr>
            <w:tcW w:w="1400" w:type="dxa"/>
            <w:tcBorders>
              <w:top w:val="single" w:color="CCCCCC" w:sz="2" w:space="0"/>
              <w:left w:val="single" w:color="CCCCCC" w:sz="2" w:space="0"/>
              <w:bottom w:val="single" w:color="CCCCCC" w:sz="2" w:space="0"/>
              <w:right w:val="single" w:color="CCCCCC" w:sz="2" w:space="0"/>
            </w:tcBorders>
          </w:tcPr>
          <w:p w14:paraId="1437EF5D">
            <w:r>
              <w:rPr>
                <w:sz w:val="18"/>
                <w:szCs w:val="18"/>
              </w:rPr>
              <w:t>Phase XIV</w:t>
            </w:r>
          </w:p>
        </w:tc>
        <w:tc>
          <w:tcPr>
            <w:tcW w:w="4300" w:type="dxa"/>
            <w:tcBorders>
              <w:top w:val="single" w:color="CCCCCC" w:sz="2" w:space="0"/>
              <w:left w:val="single" w:color="CCCCCC" w:sz="2" w:space="0"/>
              <w:bottom w:val="single" w:color="CCCCCC" w:sz="2" w:space="0"/>
              <w:right w:val="single" w:color="CCCCCC" w:sz="2" w:space="0"/>
            </w:tcBorders>
          </w:tcPr>
          <w:p w14:paraId="317EF862">
            <w:r>
              <w:rPr>
                <w:sz w:val="18"/>
                <w:szCs w:val="18"/>
              </w:rPr>
              <w:t>4 additional audit triggers + demonstration</w:t>
            </w:r>
          </w:p>
        </w:tc>
      </w:tr>
      <w:tr w14:paraId="505D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6D356424">
            <w:r>
              <w:rPr>
                <w:sz w:val="18"/>
                <w:szCs w:val="18"/>
              </w:rPr>
              <w:t>29761_2025_RubenKing_SARFOMS_AdvancedQueries.sql</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5AEC2157">
            <w:r>
              <w:rPr>
                <w:sz w:val="18"/>
                <w:szCs w:val="18"/>
              </w:rPr>
              <w:t>Phase XV</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06884066">
            <w:r>
              <w:rPr>
                <w:sz w:val="18"/>
                <w:szCs w:val="18"/>
              </w:rPr>
              <w:t>20 queries covering all required SQL concepts</w:t>
            </w:r>
          </w:p>
        </w:tc>
      </w:tr>
      <w:tr w14:paraId="6E32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542DBB7A">
            <w:r>
              <w:rPr>
                <w:sz w:val="18"/>
                <w:szCs w:val="18"/>
              </w:rPr>
              <w:t>29761_2025_RubenKing_SARFOMS_ManagementReports.sql</w:t>
            </w:r>
          </w:p>
        </w:tc>
        <w:tc>
          <w:tcPr>
            <w:tcW w:w="1400" w:type="dxa"/>
            <w:tcBorders>
              <w:top w:val="single" w:color="CCCCCC" w:sz="2" w:space="0"/>
              <w:left w:val="single" w:color="CCCCCC" w:sz="2" w:space="0"/>
              <w:bottom w:val="single" w:color="CCCCCC" w:sz="2" w:space="0"/>
              <w:right w:val="single" w:color="CCCCCC" w:sz="2" w:space="0"/>
            </w:tcBorders>
          </w:tcPr>
          <w:p w14:paraId="16F9BD83">
            <w:r>
              <w:rPr>
                <w:sz w:val="18"/>
                <w:szCs w:val="18"/>
              </w:rPr>
              <w:t>Phase XV</w:t>
            </w:r>
          </w:p>
        </w:tc>
        <w:tc>
          <w:tcPr>
            <w:tcW w:w="4300" w:type="dxa"/>
            <w:tcBorders>
              <w:top w:val="single" w:color="CCCCCC" w:sz="2" w:space="0"/>
              <w:left w:val="single" w:color="CCCCCC" w:sz="2" w:space="0"/>
              <w:bottom w:val="single" w:color="CCCCCC" w:sz="2" w:space="0"/>
              <w:right w:val="single" w:color="CCCCCC" w:sz="2" w:space="0"/>
            </w:tcBorders>
          </w:tcPr>
          <w:p w14:paraId="2F6D9F80">
            <w:r>
              <w:rPr>
                <w:sz w:val="18"/>
                <w:szCs w:val="18"/>
              </w:rPr>
              <w:t>10 management reports</w:t>
            </w:r>
          </w:p>
        </w:tc>
      </w:tr>
      <w:tr w14:paraId="251E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6EDDDA67">
            <w:r>
              <w:rPr>
                <w:sz w:val="18"/>
                <w:szCs w:val="18"/>
              </w:rPr>
              <w:t>29761_2025_RubenKing_SARFOMS_APEX_Design.docx</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137FBCD5">
            <w:r>
              <w:rPr>
                <w:sz w:val="18"/>
                <w:szCs w:val="18"/>
              </w:rPr>
              <w:t>Phase XVI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345A2130">
            <w:r>
              <w:rPr>
                <w:sz w:val="18"/>
                <w:szCs w:val="18"/>
              </w:rPr>
              <w:t>Full APEX application design &amp; page documentation</w:t>
            </w:r>
          </w:p>
        </w:tc>
      </w:tr>
      <w:tr w14:paraId="4B6AC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782D5BEA">
            <w:r>
              <w:rPr>
                <w:sz w:val="18"/>
                <w:szCs w:val="18"/>
              </w:rPr>
              <w:t>29761_2025_RubenKing_SARFOMS_Testing.sql</w:t>
            </w:r>
          </w:p>
        </w:tc>
        <w:tc>
          <w:tcPr>
            <w:tcW w:w="1400" w:type="dxa"/>
            <w:tcBorders>
              <w:top w:val="single" w:color="CCCCCC" w:sz="2" w:space="0"/>
              <w:left w:val="single" w:color="CCCCCC" w:sz="2" w:space="0"/>
              <w:bottom w:val="single" w:color="CCCCCC" w:sz="2" w:space="0"/>
              <w:right w:val="single" w:color="CCCCCC" w:sz="2" w:space="0"/>
            </w:tcBorders>
          </w:tcPr>
          <w:p w14:paraId="385A05EB">
            <w:r>
              <w:rPr>
                <w:sz w:val="18"/>
                <w:szCs w:val="18"/>
              </w:rPr>
              <w:t>Phase XVII</w:t>
            </w:r>
          </w:p>
        </w:tc>
        <w:tc>
          <w:tcPr>
            <w:tcW w:w="4300" w:type="dxa"/>
            <w:tcBorders>
              <w:top w:val="single" w:color="CCCCCC" w:sz="2" w:space="0"/>
              <w:left w:val="single" w:color="CCCCCC" w:sz="2" w:space="0"/>
              <w:bottom w:val="single" w:color="CCCCCC" w:sz="2" w:space="0"/>
              <w:right w:val="single" w:color="CCCCCC" w:sz="2" w:space="0"/>
            </w:tcBorders>
          </w:tcPr>
          <w:p w14:paraId="4B810C52">
            <w:r>
              <w:rPr>
                <w:sz w:val="18"/>
                <w:szCs w:val="18"/>
              </w:rPr>
              <w:t>22 automated PASS/FAIL/SKIP tests</w:t>
            </w:r>
          </w:p>
        </w:tc>
      </w:tr>
      <w:tr w14:paraId="2DB5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shd w:val="clear" w:color="auto" w:fill="EAF3EA"/>
          </w:tcPr>
          <w:p w14:paraId="182D122C">
            <w:r>
              <w:rPr>
                <w:sz w:val="18"/>
                <w:szCs w:val="18"/>
              </w:rPr>
              <w:t>29761_2025_RubenKing_SARFOMS_Testing_Plan.docx</w:t>
            </w:r>
          </w:p>
        </w:tc>
        <w:tc>
          <w:tcPr>
            <w:tcW w:w="1400" w:type="dxa"/>
            <w:tcBorders>
              <w:top w:val="single" w:color="CCCCCC" w:sz="2" w:space="0"/>
              <w:left w:val="single" w:color="CCCCCC" w:sz="2" w:space="0"/>
              <w:bottom w:val="single" w:color="CCCCCC" w:sz="2" w:space="0"/>
              <w:right w:val="single" w:color="CCCCCC" w:sz="2" w:space="0"/>
            </w:tcBorders>
            <w:shd w:val="clear" w:color="auto" w:fill="EAF3EA"/>
          </w:tcPr>
          <w:p w14:paraId="72CDEE4D">
            <w:r>
              <w:rPr>
                <w:sz w:val="18"/>
                <w:szCs w:val="18"/>
              </w:rPr>
              <w:t>Phase XVII</w:t>
            </w:r>
          </w:p>
        </w:tc>
        <w:tc>
          <w:tcPr>
            <w:tcW w:w="4300" w:type="dxa"/>
            <w:tcBorders>
              <w:top w:val="single" w:color="CCCCCC" w:sz="2" w:space="0"/>
              <w:left w:val="single" w:color="CCCCCC" w:sz="2" w:space="0"/>
              <w:bottom w:val="single" w:color="CCCCCC" w:sz="2" w:space="0"/>
              <w:right w:val="single" w:color="CCCCCC" w:sz="2" w:space="0"/>
            </w:tcBorders>
            <w:shd w:val="clear" w:color="auto" w:fill="EAF3EA"/>
          </w:tcPr>
          <w:p w14:paraId="37DFF4AA">
            <w:r>
              <w:rPr>
                <w:sz w:val="18"/>
                <w:szCs w:val="18"/>
              </w:rPr>
              <w:t>Test plan incl. manual APEX UI test cases</w:t>
            </w:r>
          </w:p>
        </w:tc>
      </w:tr>
      <w:tr w14:paraId="5C16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2" w:space="0"/>
              <w:left w:val="single" w:color="CCCCCC" w:sz="2" w:space="0"/>
              <w:bottom w:val="single" w:color="CCCCCC" w:sz="2" w:space="0"/>
              <w:right w:val="single" w:color="CCCCCC" w:sz="2" w:space="0"/>
            </w:tcBorders>
          </w:tcPr>
          <w:p w14:paraId="0E1C2B44">
            <w:r>
              <w:rPr>
                <w:sz w:val="18"/>
                <w:szCs w:val="18"/>
              </w:rPr>
              <w:t>29761_2025_RubenKing_SARFOMS_FinalReport.docx</w:t>
            </w:r>
          </w:p>
        </w:tc>
        <w:tc>
          <w:tcPr>
            <w:tcW w:w="1400" w:type="dxa"/>
            <w:tcBorders>
              <w:top w:val="single" w:color="CCCCCC" w:sz="2" w:space="0"/>
              <w:left w:val="single" w:color="CCCCCC" w:sz="2" w:space="0"/>
              <w:bottom w:val="single" w:color="CCCCCC" w:sz="2" w:space="0"/>
              <w:right w:val="single" w:color="CCCCCC" w:sz="2" w:space="0"/>
            </w:tcBorders>
          </w:tcPr>
          <w:p w14:paraId="43DA8C35">
            <w:r>
              <w:rPr>
                <w:sz w:val="18"/>
                <w:szCs w:val="18"/>
              </w:rPr>
              <w:t>Phase XVIII</w:t>
            </w:r>
          </w:p>
        </w:tc>
        <w:tc>
          <w:tcPr>
            <w:tcW w:w="4300" w:type="dxa"/>
            <w:tcBorders>
              <w:top w:val="single" w:color="CCCCCC" w:sz="2" w:space="0"/>
              <w:left w:val="single" w:color="CCCCCC" w:sz="2" w:space="0"/>
              <w:bottom w:val="single" w:color="CCCCCC" w:sz="2" w:space="0"/>
              <w:right w:val="single" w:color="CCCCCC" w:sz="2" w:space="0"/>
            </w:tcBorders>
          </w:tcPr>
          <w:p w14:paraId="5D434A32">
            <w:r>
              <w:rPr>
                <w:sz w:val="18"/>
                <w:szCs w:val="18"/>
              </w:rPr>
              <w:t>This document</w:t>
            </w:r>
          </w:p>
        </w:tc>
      </w:tr>
    </w:tbl>
    <w:p w14:paraId="73362314">
      <w:pPr>
        <w:spacing w:after="200"/>
      </w:pPr>
    </w:p>
    <w:p w14:paraId="29B61B98">
      <w:pPr>
        <w:spacing w:after="150"/>
      </w:pPr>
      <w:r>
        <w:rPr>
          <w:i/>
          <w:iCs/>
          <w:color w:val="888888"/>
          <w:sz w:val="20"/>
          <w:szCs w:val="20"/>
        </w:rPr>
        <w:t>End of Final Report — Smart Agricultural Resource and Farm Operations Management System (SARFOMS)</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3A741">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B686C">
    <w:pPr>
      <w:jc w:val="right"/>
    </w:pPr>
    <w:r>
      <w:rPr>
        <w:color w:val="888888"/>
        <w:sz w:val="16"/>
        <w:szCs w:val="16"/>
      </w:rPr>
      <w:t>SARFOMS Final Report — Ruben King — 29761/2025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66A80"/>
    <w:multiLevelType w:val="multilevel"/>
    <w:tmpl w:val="BCD66A80"/>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E41453B"/>
    <w:rsid w:val="3A543F18"/>
    <w:rsid w:val="5C1364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200"/>
      <w:outlineLvl w:val="0"/>
    </w:pPr>
    <w:rPr>
      <w:rFonts w:ascii="Calibri" w:hAnsi="Calibri" w:eastAsia="Calibri" w:cs="Calibri"/>
      <w:b/>
      <w:bCs/>
      <w:color w:val="1F3A5F"/>
      <w:sz w:val="32"/>
      <w:szCs w:val="32"/>
    </w:rPr>
  </w:style>
  <w:style w:type="paragraph" w:styleId="3">
    <w:name w:val="heading 2"/>
    <w:next w:val="1"/>
    <w:qFormat/>
    <w:uiPriority w:val="0"/>
    <w:pPr>
      <w:spacing w:before="300" w:after="150"/>
      <w:outlineLvl w:val="1"/>
    </w:pPr>
    <w:rPr>
      <w:rFonts w:ascii="Calibri" w:hAnsi="Calibri" w:eastAsia="Calibri" w:cs="Calibri"/>
      <w:b/>
      <w:bCs/>
      <w:color w:val="3A7D44"/>
      <w:sz w:val="26"/>
      <w:szCs w:val="26"/>
    </w:rPr>
  </w:style>
  <w:style w:type="paragraph" w:styleId="4">
    <w:name w:val="heading 3"/>
    <w:next w:val="1"/>
    <w:qFormat/>
    <w:uiPriority w:val="0"/>
    <w:pPr>
      <w:spacing w:before="200" w:after="100"/>
      <w:outlineLvl w:val="2"/>
    </w:pPr>
    <w:rPr>
      <w:rFonts w:ascii="Calibri" w:hAnsi="Calibri" w:eastAsia="Calibri" w:cs="Calibri"/>
      <w:b/>
      <w:bCs/>
      <w:color w:val="333333"/>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List Paragraph"/>
    <w:qFormat/>
    <w:uiPriority w:val="0"/>
    <w:rPr>
      <w:rFonts w:ascii="Calibri" w:hAnsi="Calibri" w:eastAsia="Calibri" w:cs="Calibri"/>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1117</Words>
  <Characters>6340</Characters>
  <TotalTime>0</TotalTime>
  <ScaleCrop>false</ScaleCrop>
  <LinksUpToDate>false</LinksUpToDate>
  <CharactersWithSpaces>7397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2026-07-08T00:15:00Z</dcterms:created>
  <dc:creator>Un-named</dc:creator>
  <cp:lastModifiedBy>Ruben King</cp:lastModifiedBy>
  <dcterms:modified xsi:type="dcterms:W3CDTF">2026-07-12T08:20:13Z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eyJoZGlkIjoiMzQxMjQzODkwZjY2Y2NjZjQ0MDk0MzVkZjUzYzZjMjkiLCJ1c2VySWQiOiIyMTU5NTgyMDU3ODE5MyJ9</vt:lpwstr>
  </property>
  <property fmtid="{D5CDD505-2E9C-101B-9397-08002B2CF9AE}" pid="3" name="KSOProductBuildVer">
    <vt:lpwstr>1033-12.1.0.26372</vt:lpwstr>
  </property>
  <property fmtid="{D5CDD505-2E9C-101B-9397-08002B2CF9AE}" pid="4" name="ICV">
    <vt:lpwstr>281EF67826574C7DBE230FC7CE06E932_12</vt:lpwstr>
  </property>
</Properties>
</file>