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37DB1" w14:textId="77777777" w:rsidR="007D3700" w:rsidRDefault="007A3A04" w:rsidP="004005B5">
      <w:pPr>
        <w:widowControl w:val="0"/>
        <w:tabs>
          <w:tab w:val="left" w:pos="0"/>
        </w:tabs>
        <w:rPr>
          <w:rFonts w:ascii="Times New Roman" w:hAnsi="Times New Roman" w:cs="Times New Roman"/>
        </w:rPr>
      </w:pPr>
      <w:r w:rsidRPr="005A430B">
        <w:rPr>
          <w:rFonts w:ascii="Times New Roman" w:hAnsi="Times New Roman" w:cs="Times New Roman"/>
        </w:rPr>
        <w:tab/>
      </w:r>
      <w:r w:rsidR="005242D1">
        <w:rPr>
          <w:rFonts w:ascii="Times New Roman" w:hAnsi="Times New Roman" w:cs="Times New Roman"/>
          <w:noProof/>
        </w:rPr>
        <w:drawing>
          <wp:inline distT="0" distB="0" distL="0" distR="0" wp14:anchorId="19AB482B" wp14:editId="5AFC4FCB">
            <wp:extent cx="2181225" cy="72390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81225" cy="723900"/>
                    </a:xfrm>
                    <a:prstGeom prst="rect">
                      <a:avLst/>
                    </a:prstGeom>
                    <a:noFill/>
                    <a:ln w="9525">
                      <a:noFill/>
                      <a:miter lim="800000"/>
                      <a:headEnd/>
                      <a:tailEnd/>
                    </a:ln>
                  </pic:spPr>
                </pic:pic>
              </a:graphicData>
            </a:graphic>
          </wp:inline>
        </w:drawing>
      </w:r>
    </w:p>
    <w:p w14:paraId="0759C852" w14:textId="77777777" w:rsidR="007D3700" w:rsidRPr="007D3700" w:rsidRDefault="007D3700" w:rsidP="004005B5">
      <w:pPr>
        <w:widowControl w:val="0"/>
        <w:tabs>
          <w:tab w:val="left" w:pos="0"/>
          <w:tab w:val="center" w:pos="5819"/>
        </w:tabs>
        <w:rPr>
          <w:rFonts w:ascii="Times New Roman" w:hAnsi="Times New Roman" w:cs="Times New Roman"/>
          <w:b/>
          <w:bCs/>
        </w:rPr>
      </w:pPr>
    </w:p>
    <w:p w14:paraId="1A669D2D" w14:textId="77777777" w:rsidR="00D07095" w:rsidRPr="00402C3E" w:rsidRDefault="00A30A2F" w:rsidP="004005B5">
      <w:pPr>
        <w:widowControl w:val="0"/>
        <w:tabs>
          <w:tab w:val="left" w:pos="0"/>
        </w:tabs>
        <w:rPr>
          <w:rFonts w:ascii="Tahoma" w:hAnsi="Tahoma" w:cs="Times New Roman"/>
          <w:b/>
          <w:bCs/>
          <w:sz w:val="44"/>
          <w:szCs w:val="44"/>
        </w:rPr>
      </w:pPr>
      <w:r w:rsidRPr="00402C3E">
        <w:rPr>
          <w:rFonts w:ascii="Tahoma" w:hAnsi="Tahoma" w:cs="Times New Roman"/>
          <w:b/>
          <w:bCs/>
          <w:sz w:val="44"/>
          <w:szCs w:val="44"/>
        </w:rPr>
        <w:t>Reliability Stand</w:t>
      </w:r>
      <w:bookmarkStart w:id="0" w:name="_GoBack"/>
      <w:bookmarkEnd w:id="0"/>
      <w:r w:rsidRPr="00402C3E">
        <w:rPr>
          <w:rFonts w:ascii="Tahoma" w:hAnsi="Tahoma" w:cs="Times New Roman"/>
          <w:b/>
          <w:bCs/>
          <w:sz w:val="44"/>
          <w:szCs w:val="44"/>
        </w:rPr>
        <w:t>ard Audit Worksheet</w:t>
      </w:r>
      <w:r w:rsidR="004F562B">
        <w:rPr>
          <w:rStyle w:val="FootnoteReference"/>
          <w:rFonts w:ascii="Tahoma" w:hAnsi="Tahoma" w:cs="Times New Roman"/>
          <w:b/>
          <w:bCs/>
          <w:sz w:val="44"/>
          <w:szCs w:val="44"/>
        </w:rPr>
        <w:footnoteReference w:id="1"/>
      </w:r>
    </w:p>
    <w:p w14:paraId="6DA88157" w14:textId="77777777" w:rsidR="00D07095" w:rsidRPr="00402C3E" w:rsidRDefault="00D07095" w:rsidP="004005B5">
      <w:pPr>
        <w:widowControl w:val="0"/>
        <w:tabs>
          <w:tab w:val="left" w:pos="0"/>
        </w:tabs>
        <w:rPr>
          <w:rFonts w:ascii="Times New Roman" w:hAnsi="Times New Roman" w:cs="Times New Roman"/>
          <w:b/>
          <w:bCs/>
        </w:rPr>
      </w:pPr>
    </w:p>
    <w:p w14:paraId="7476D712" w14:textId="77777777" w:rsidR="00D07095" w:rsidRPr="00402C3E" w:rsidRDefault="00D07095" w:rsidP="004005B5">
      <w:pPr>
        <w:widowControl w:val="0"/>
        <w:tabs>
          <w:tab w:val="left" w:pos="0"/>
        </w:tabs>
        <w:rPr>
          <w:rFonts w:ascii="Times New Roman" w:hAnsi="Times New Roman" w:cs="Times New Roman"/>
          <w:b/>
          <w:bCs/>
        </w:rPr>
      </w:pPr>
    </w:p>
    <w:p w14:paraId="0E25C01C" w14:textId="77777777" w:rsidR="00D07095" w:rsidRPr="00402C3E" w:rsidRDefault="000F6C35" w:rsidP="004005B5">
      <w:pPr>
        <w:pStyle w:val="Heading"/>
        <w:tabs>
          <w:tab w:val="left" w:pos="0"/>
        </w:tabs>
        <w:spacing w:before="0" w:after="0"/>
        <w:ind w:firstLine="1"/>
        <w:rPr>
          <w:sz w:val="22"/>
          <w:szCs w:val="22"/>
        </w:rPr>
      </w:pPr>
      <w:r w:rsidRPr="000F6C35">
        <w:rPr>
          <w:szCs w:val="22"/>
        </w:rPr>
        <w:t>BAL-001-2</w:t>
      </w:r>
      <w:r w:rsidR="0043375A" w:rsidRPr="00F548BE">
        <w:rPr>
          <w:szCs w:val="22"/>
        </w:rPr>
        <w:t xml:space="preserve"> – </w:t>
      </w:r>
      <w:r w:rsidRPr="000F6C35">
        <w:rPr>
          <w:szCs w:val="22"/>
        </w:rPr>
        <w:t>Real Power Balancing Control Performance</w:t>
      </w:r>
    </w:p>
    <w:p w14:paraId="59479B4E" w14:textId="77777777" w:rsidR="00D07095" w:rsidRPr="00402C3E" w:rsidRDefault="00D07095" w:rsidP="004005B5">
      <w:pPr>
        <w:widowControl w:val="0"/>
        <w:tabs>
          <w:tab w:val="left" w:pos="0"/>
        </w:tabs>
        <w:jc w:val="center"/>
        <w:rPr>
          <w:rFonts w:ascii="Times New Roman" w:hAnsi="Times New Roman" w:cs="Times New Roman"/>
        </w:rPr>
      </w:pPr>
    </w:p>
    <w:p w14:paraId="2B1DF4D3" w14:textId="77777777" w:rsidR="004005B5" w:rsidRPr="0090102F" w:rsidRDefault="004005B5" w:rsidP="004005B5">
      <w:pPr>
        <w:tabs>
          <w:tab w:val="left" w:pos="0"/>
          <w:tab w:val="left" w:pos="1080"/>
        </w:tabs>
        <w:rPr>
          <w:rFonts w:asciiTheme="minorHAnsi" w:hAnsiTheme="minorHAnsi"/>
          <w:b/>
          <w:i/>
          <w:color w:val="FF0000"/>
        </w:rPr>
      </w:pPr>
      <w:r w:rsidRPr="0090102F">
        <w:rPr>
          <w:rFonts w:asciiTheme="minorHAnsi" w:hAnsiTheme="minorHAnsi"/>
          <w:b/>
          <w:i/>
          <w:color w:val="FF0000"/>
        </w:rPr>
        <w:t xml:space="preserve">This section </w:t>
      </w:r>
      <w:r w:rsidR="008B08A7">
        <w:rPr>
          <w:rFonts w:asciiTheme="minorHAnsi" w:hAnsiTheme="minorHAnsi"/>
          <w:b/>
          <w:i/>
          <w:color w:val="FF0000"/>
        </w:rPr>
        <w:t>to</w:t>
      </w:r>
      <w:r w:rsidRPr="0090102F">
        <w:rPr>
          <w:rFonts w:asciiTheme="minorHAnsi" w:hAnsiTheme="minorHAnsi"/>
          <w:b/>
          <w:i/>
          <w:color w:val="FF0000"/>
        </w:rPr>
        <w:t xml:space="preserve"> be completed by the Compliance Enforcement Authority.</w:t>
      </w:r>
      <w:r w:rsidR="000849DD">
        <w:rPr>
          <w:rFonts w:asciiTheme="minorHAnsi" w:hAnsiTheme="minorHAnsi"/>
          <w:b/>
          <w:i/>
          <w:color w:val="FF0000"/>
        </w:rPr>
        <w:t xml:space="preserve">    </w:t>
      </w:r>
    </w:p>
    <w:p w14:paraId="3746154D" w14:textId="77777777" w:rsidR="001902FB" w:rsidRPr="00402C3E" w:rsidRDefault="001902FB" w:rsidP="004005B5">
      <w:pPr>
        <w:widowControl w:val="0"/>
        <w:tabs>
          <w:tab w:val="left" w:pos="0"/>
        </w:tabs>
        <w:rPr>
          <w:rFonts w:ascii="Tahoma" w:hAnsi="Tahoma" w:cs="Tahom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5"/>
        <w:gridCol w:w="6975"/>
      </w:tblGrid>
      <w:tr w:rsidR="00C1568A" w:rsidRPr="00C1568A" w14:paraId="580A2698" w14:textId="77777777" w:rsidTr="00C1568A">
        <w:tc>
          <w:tcPr>
            <w:tcW w:w="3888" w:type="dxa"/>
          </w:tcPr>
          <w:p w14:paraId="16ABEBDD" w14:textId="77777777" w:rsidR="00C1568A" w:rsidRPr="00C1568A" w:rsidRDefault="00C1568A" w:rsidP="00F019DB">
            <w:pPr>
              <w:widowControl w:val="0"/>
              <w:tabs>
                <w:tab w:val="left" w:pos="0"/>
              </w:tabs>
              <w:rPr>
                <w:rFonts w:asciiTheme="minorHAnsi" w:hAnsiTheme="minorHAnsi" w:cs="Tahoma"/>
                <w:b/>
                <w:bCs/>
                <w:color w:val="auto"/>
              </w:rPr>
            </w:pPr>
            <w:r>
              <w:rPr>
                <w:rFonts w:asciiTheme="minorHAnsi" w:hAnsiTheme="minorHAnsi" w:cs="Tahoma"/>
                <w:b/>
                <w:bCs/>
                <w:color w:val="auto"/>
              </w:rPr>
              <w:t xml:space="preserve">Audit </w:t>
            </w:r>
            <w:r w:rsidR="00F019DB">
              <w:rPr>
                <w:rFonts w:asciiTheme="minorHAnsi" w:hAnsiTheme="minorHAnsi" w:cs="Tahoma"/>
                <w:b/>
                <w:bCs/>
                <w:color w:val="auto"/>
              </w:rPr>
              <w:t>ID</w:t>
            </w:r>
            <w:r w:rsidR="00FF6361">
              <w:rPr>
                <w:rFonts w:asciiTheme="minorHAnsi" w:hAnsiTheme="minorHAnsi" w:cs="Tahoma"/>
                <w:b/>
                <w:bCs/>
                <w:color w:val="auto"/>
              </w:rPr>
              <w:t>:</w:t>
            </w:r>
          </w:p>
        </w:tc>
        <w:tc>
          <w:tcPr>
            <w:tcW w:w="7128" w:type="dxa"/>
          </w:tcPr>
          <w:p w14:paraId="5C843C4C" w14:textId="77777777" w:rsidR="00C1568A" w:rsidRPr="00BF371A" w:rsidRDefault="00F019DB" w:rsidP="003B4C87">
            <w:pPr>
              <w:widowControl w:val="0"/>
              <w:tabs>
                <w:tab w:val="left" w:pos="0"/>
              </w:tabs>
              <w:rPr>
                <w:rFonts w:asciiTheme="minorHAnsi" w:hAnsiTheme="minorHAnsi" w:cs="Tahoma"/>
                <w:bCs/>
                <w:color w:val="A6A6A6" w:themeColor="background1" w:themeShade="A6"/>
              </w:rPr>
            </w:pPr>
            <w:r w:rsidRPr="00BF371A">
              <w:rPr>
                <w:rFonts w:asciiTheme="minorHAnsi" w:hAnsiTheme="minorHAnsi" w:cs="Tahoma"/>
                <w:bCs/>
                <w:color w:val="A6A6A6" w:themeColor="background1" w:themeShade="A6"/>
              </w:rPr>
              <w:t xml:space="preserve">Audit ID if available; or </w:t>
            </w:r>
            <w:r w:rsidR="00212EEE" w:rsidRPr="00BF371A">
              <w:rPr>
                <w:rFonts w:asciiTheme="minorHAnsi" w:hAnsiTheme="minorHAnsi" w:cs="Tahoma"/>
                <w:bCs/>
                <w:color w:val="A6A6A6" w:themeColor="background1" w:themeShade="A6"/>
              </w:rPr>
              <w:t>REG-</w:t>
            </w:r>
            <w:r w:rsidRPr="00BF371A">
              <w:rPr>
                <w:rFonts w:asciiTheme="minorHAnsi" w:hAnsiTheme="minorHAnsi" w:cs="Tahoma"/>
                <w:bCs/>
                <w:color w:val="A6A6A6" w:themeColor="background1" w:themeShade="A6"/>
              </w:rPr>
              <w:t>NCRnnnnn-YYYYMMDD</w:t>
            </w:r>
          </w:p>
        </w:tc>
      </w:tr>
      <w:tr w:rsidR="00C1568A" w:rsidRPr="00C1568A" w14:paraId="168021BA" w14:textId="77777777" w:rsidTr="00C1568A">
        <w:tc>
          <w:tcPr>
            <w:tcW w:w="3888" w:type="dxa"/>
          </w:tcPr>
          <w:p w14:paraId="18778025" w14:textId="77777777" w:rsidR="00C1568A" w:rsidRPr="00C1568A" w:rsidRDefault="00C1568A" w:rsidP="003B4C87">
            <w:pPr>
              <w:widowControl w:val="0"/>
              <w:tabs>
                <w:tab w:val="left" w:pos="0"/>
              </w:tabs>
              <w:rPr>
                <w:rFonts w:asciiTheme="minorHAnsi" w:hAnsiTheme="minorHAnsi" w:cs="Times New Roman"/>
                <w:i/>
                <w:iCs/>
                <w:color w:val="auto"/>
              </w:rPr>
            </w:pPr>
            <w:r w:rsidRPr="00C1568A">
              <w:rPr>
                <w:rFonts w:asciiTheme="minorHAnsi" w:hAnsiTheme="minorHAnsi" w:cs="Tahoma"/>
                <w:b/>
                <w:bCs/>
                <w:color w:val="auto"/>
              </w:rPr>
              <w:t>Registered Entity:</w:t>
            </w:r>
            <w:r w:rsidRPr="00C1568A">
              <w:rPr>
                <w:rFonts w:asciiTheme="minorHAnsi" w:hAnsiTheme="minorHAnsi" w:cs="Times New Roman"/>
                <w:b/>
                <w:bCs/>
                <w:color w:val="auto"/>
              </w:rPr>
              <w:t xml:space="preserve"> </w:t>
            </w:r>
          </w:p>
        </w:tc>
        <w:tc>
          <w:tcPr>
            <w:tcW w:w="7128" w:type="dxa"/>
          </w:tcPr>
          <w:p w14:paraId="3B7BC6A3" w14:textId="77777777" w:rsidR="00C1568A" w:rsidRPr="00BF371A" w:rsidRDefault="00C1568A" w:rsidP="003B4C87">
            <w:pPr>
              <w:widowControl w:val="0"/>
              <w:tabs>
                <w:tab w:val="left" w:pos="0"/>
              </w:tabs>
              <w:rPr>
                <w:rFonts w:asciiTheme="minorHAnsi" w:hAnsiTheme="minorHAnsi" w:cs="Tahoma"/>
                <w:bCs/>
                <w:color w:val="A6A6A6" w:themeColor="background1" w:themeShade="A6"/>
              </w:rPr>
            </w:pPr>
            <w:r w:rsidRPr="00BF371A">
              <w:rPr>
                <w:rFonts w:asciiTheme="minorHAnsi" w:hAnsiTheme="minorHAnsi" w:cs="Tahoma"/>
                <w:bCs/>
                <w:color w:val="A6A6A6" w:themeColor="background1" w:themeShade="A6"/>
              </w:rPr>
              <w:t>Registered name of entity being audited</w:t>
            </w:r>
          </w:p>
        </w:tc>
      </w:tr>
      <w:tr w:rsidR="00C1568A" w:rsidRPr="00C1568A" w14:paraId="7FC2608E" w14:textId="77777777" w:rsidTr="00C1568A">
        <w:tc>
          <w:tcPr>
            <w:tcW w:w="3888" w:type="dxa"/>
          </w:tcPr>
          <w:p w14:paraId="4C9A8D20" w14:textId="77777777" w:rsidR="00C1568A" w:rsidRPr="00C1568A" w:rsidRDefault="00C1568A" w:rsidP="003B4C87">
            <w:pPr>
              <w:widowControl w:val="0"/>
              <w:tabs>
                <w:tab w:val="left" w:pos="0"/>
              </w:tabs>
              <w:rPr>
                <w:rFonts w:asciiTheme="minorHAnsi" w:hAnsiTheme="minorHAnsi" w:cs="Times New Roman"/>
                <w:i/>
                <w:iCs/>
                <w:color w:val="auto"/>
              </w:rPr>
            </w:pPr>
            <w:r w:rsidRPr="00C1568A">
              <w:rPr>
                <w:rFonts w:asciiTheme="minorHAnsi" w:hAnsiTheme="minorHAnsi" w:cs="Tahoma"/>
                <w:b/>
                <w:bCs/>
                <w:color w:val="auto"/>
              </w:rPr>
              <w:t>NCR Number:</w:t>
            </w:r>
            <w:r w:rsidRPr="00C1568A">
              <w:rPr>
                <w:rFonts w:asciiTheme="minorHAnsi" w:hAnsiTheme="minorHAnsi" w:cs="Times New Roman"/>
                <w:b/>
                <w:bCs/>
                <w:color w:val="auto"/>
              </w:rPr>
              <w:t xml:space="preserve">  </w:t>
            </w:r>
          </w:p>
        </w:tc>
        <w:tc>
          <w:tcPr>
            <w:tcW w:w="7128" w:type="dxa"/>
          </w:tcPr>
          <w:p w14:paraId="6024D313" w14:textId="77777777" w:rsidR="00C1568A" w:rsidRPr="00BF371A" w:rsidRDefault="00C1568A" w:rsidP="003B4C87">
            <w:pPr>
              <w:widowControl w:val="0"/>
              <w:tabs>
                <w:tab w:val="left" w:pos="0"/>
              </w:tabs>
              <w:rPr>
                <w:rFonts w:asciiTheme="minorHAnsi" w:hAnsiTheme="minorHAnsi" w:cs="Tahoma"/>
                <w:bCs/>
                <w:color w:val="A6A6A6" w:themeColor="background1" w:themeShade="A6"/>
              </w:rPr>
            </w:pPr>
            <w:r w:rsidRPr="00BF371A">
              <w:rPr>
                <w:rFonts w:asciiTheme="minorHAnsi" w:hAnsiTheme="minorHAnsi" w:cs="Tahoma"/>
                <w:bCs/>
                <w:color w:val="A6A6A6" w:themeColor="background1" w:themeShade="A6"/>
              </w:rPr>
              <w:t>NCRnnnnn</w:t>
            </w:r>
          </w:p>
        </w:tc>
      </w:tr>
      <w:tr w:rsidR="00C1568A" w:rsidRPr="00C1568A" w14:paraId="36D2CEA2" w14:textId="77777777" w:rsidTr="00C1568A">
        <w:tc>
          <w:tcPr>
            <w:tcW w:w="3888" w:type="dxa"/>
          </w:tcPr>
          <w:p w14:paraId="5EFF33ED" w14:textId="77777777" w:rsidR="00C1568A" w:rsidRPr="00C1568A" w:rsidRDefault="00C1568A" w:rsidP="003B4C87">
            <w:pPr>
              <w:widowControl w:val="0"/>
              <w:tabs>
                <w:tab w:val="left" w:pos="0"/>
              </w:tabs>
              <w:rPr>
                <w:rFonts w:asciiTheme="minorHAnsi" w:hAnsiTheme="minorHAnsi" w:cs="Times New Roman"/>
                <w:b/>
                <w:bCs/>
              </w:rPr>
            </w:pPr>
            <w:r w:rsidRPr="00C1568A">
              <w:rPr>
                <w:rFonts w:asciiTheme="minorHAnsi" w:hAnsiTheme="minorHAnsi" w:cs="Times New Roman"/>
                <w:b/>
              </w:rPr>
              <w:tab/>
            </w:r>
            <w:r w:rsidRPr="00C1568A">
              <w:rPr>
                <w:rFonts w:asciiTheme="minorHAnsi" w:hAnsiTheme="minorHAnsi" w:cs="Times New Roman"/>
                <w:b/>
                <w:bCs/>
              </w:rPr>
              <w:tab/>
            </w:r>
            <w:r w:rsidRPr="00C1568A">
              <w:rPr>
                <w:rFonts w:asciiTheme="minorHAnsi" w:hAnsiTheme="minorHAnsi" w:cs="Times New Roman"/>
                <w:b/>
                <w:bCs/>
              </w:rPr>
              <w:tab/>
            </w:r>
            <w:r w:rsidRPr="00C1568A">
              <w:rPr>
                <w:rFonts w:asciiTheme="minorHAnsi" w:hAnsiTheme="minorHAnsi" w:cs="Times New Roman"/>
                <w:b/>
                <w:bCs/>
              </w:rPr>
              <w:tab/>
              <w:t>Compliance Enforcement Authority:</w:t>
            </w:r>
          </w:p>
        </w:tc>
        <w:tc>
          <w:tcPr>
            <w:tcW w:w="7128" w:type="dxa"/>
          </w:tcPr>
          <w:p w14:paraId="7F77ED2D" w14:textId="77777777" w:rsidR="00C1568A" w:rsidRPr="00BF371A" w:rsidRDefault="00C1568A" w:rsidP="003B4C87">
            <w:pPr>
              <w:widowControl w:val="0"/>
              <w:tabs>
                <w:tab w:val="left" w:pos="0"/>
              </w:tabs>
              <w:rPr>
                <w:rFonts w:asciiTheme="minorHAnsi" w:hAnsiTheme="minorHAnsi" w:cs="Times New Roman"/>
                <w:color w:val="A6A6A6" w:themeColor="background1" w:themeShade="A6"/>
              </w:rPr>
            </w:pPr>
            <w:r w:rsidRPr="00BF371A">
              <w:rPr>
                <w:rFonts w:asciiTheme="minorHAnsi" w:hAnsiTheme="minorHAnsi" w:cs="Times New Roman"/>
                <w:color w:val="A6A6A6" w:themeColor="background1" w:themeShade="A6"/>
              </w:rPr>
              <w:t>Region or NERC performing audit</w:t>
            </w:r>
          </w:p>
        </w:tc>
      </w:tr>
      <w:tr w:rsidR="00C1568A" w:rsidRPr="00C1568A" w14:paraId="5D6F5139" w14:textId="77777777" w:rsidTr="00C1568A">
        <w:tc>
          <w:tcPr>
            <w:tcW w:w="3888" w:type="dxa"/>
          </w:tcPr>
          <w:p w14:paraId="504DFD49" w14:textId="77777777" w:rsidR="00C1568A" w:rsidRPr="00C1568A" w:rsidRDefault="00C1568A" w:rsidP="003B4C87">
            <w:pPr>
              <w:widowControl w:val="0"/>
              <w:tabs>
                <w:tab w:val="left" w:pos="0"/>
              </w:tabs>
              <w:rPr>
                <w:rFonts w:asciiTheme="minorHAnsi" w:hAnsiTheme="minorHAnsi" w:cs="Times New Roman"/>
                <w:b/>
                <w:bCs/>
              </w:rPr>
            </w:pPr>
            <w:r w:rsidRPr="00C1568A">
              <w:rPr>
                <w:rFonts w:asciiTheme="minorHAnsi" w:hAnsiTheme="minorHAnsi" w:cs="Times New Roman"/>
                <w:b/>
                <w:bCs/>
              </w:rPr>
              <w:t>Compliance Assessment Date</w:t>
            </w:r>
            <w:r w:rsidR="00F92B3A">
              <w:rPr>
                <w:rFonts w:asciiTheme="minorHAnsi" w:hAnsiTheme="minorHAnsi" w:cs="Times New Roman"/>
                <w:b/>
                <w:bCs/>
              </w:rPr>
              <w:t>(s)</w:t>
            </w:r>
            <w:r w:rsidR="005E228B">
              <w:rPr>
                <w:rStyle w:val="FootnoteReference"/>
                <w:rFonts w:asciiTheme="minorHAnsi" w:hAnsiTheme="minorHAnsi" w:cs="Times New Roman"/>
                <w:b/>
                <w:bCs/>
              </w:rPr>
              <w:footnoteReference w:id="2"/>
            </w:r>
            <w:r w:rsidRPr="00C1568A">
              <w:rPr>
                <w:rFonts w:asciiTheme="minorHAnsi" w:hAnsiTheme="minorHAnsi" w:cs="Times New Roman"/>
                <w:b/>
                <w:bCs/>
              </w:rPr>
              <w:t>:</w:t>
            </w:r>
          </w:p>
        </w:tc>
        <w:tc>
          <w:tcPr>
            <w:tcW w:w="7128" w:type="dxa"/>
          </w:tcPr>
          <w:p w14:paraId="5AFAAA97" w14:textId="77777777" w:rsidR="00C1568A" w:rsidRPr="00BF371A" w:rsidRDefault="00F019DB" w:rsidP="003B4C87">
            <w:pPr>
              <w:widowControl w:val="0"/>
              <w:tabs>
                <w:tab w:val="left" w:pos="0"/>
              </w:tabs>
              <w:rPr>
                <w:rFonts w:asciiTheme="minorHAnsi" w:hAnsiTheme="minorHAnsi" w:cs="Times New Roman"/>
                <w:bCs/>
                <w:color w:val="A6A6A6" w:themeColor="background1" w:themeShade="A6"/>
              </w:rPr>
            </w:pPr>
            <w:r w:rsidRPr="00BF371A">
              <w:rPr>
                <w:rFonts w:asciiTheme="minorHAnsi" w:hAnsiTheme="minorHAnsi" w:cs="Times New Roman"/>
                <w:bCs/>
                <w:color w:val="A6A6A6" w:themeColor="background1" w:themeShade="A6"/>
              </w:rPr>
              <w:t>Month DD, YYYY</w:t>
            </w:r>
            <w:r w:rsidR="00F92B3A" w:rsidRPr="00BF371A">
              <w:rPr>
                <w:rFonts w:asciiTheme="minorHAnsi" w:hAnsiTheme="minorHAnsi" w:cs="Times New Roman"/>
                <w:bCs/>
                <w:color w:val="A6A6A6" w:themeColor="background1" w:themeShade="A6"/>
              </w:rPr>
              <w:t>, to Month DD, YYYY</w:t>
            </w:r>
          </w:p>
        </w:tc>
      </w:tr>
      <w:tr w:rsidR="00C1568A" w:rsidRPr="00C1568A" w14:paraId="772852A2" w14:textId="77777777" w:rsidTr="00C1568A">
        <w:tc>
          <w:tcPr>
            <w:tcW w:w="3888" w:type="dxa"/>
          </w:tcPr>
          <w:p w14:paraId="128BE6E7" w14:textId="77777777" w:rsidR="00C1568A" w:rsidRPr="00C1568A" w:rsidRDefault="00C1568A" w:rsidP="003B4C87">
            <w:pPr>
              <w:widowControl w:val="0"/>
              <w:tabs>
                <w:tab w:val="left" w:pos="0"/>
              </w:tabs>
              <w:rPr>
                <w:rFonts w:asciiTheme="minorHAnsi" w:hAnsiTheme="minorHAnsi" w:cs="Times New Roman"/>
                <w:b/>
                <w:bCs/>
              </w:rPr>
            </w:pPr>
            <w:r w:rsidRPr="00C1568A">
              <w:rPr>
                <w:rFonts w:asciiTheme="minorHAnsi" w:hAnsiTheme="minorHAnsi" w:cs="Times New Roman"/>
                <w:b/>
                <w:bCs/>
              </w:rPr>
              <w:t xml:space="preserve">Compliance Monitoring Method: </w:t>
            </w:r>
          </w:p>
        </w:tc>
        <w:tc>
          <w:tcPr>
            <w:tcW w:w="7128" w:type="dxa"/>
          </w:tcPr>
          <w:p w14:paraId="1C25F4AD" w14:textId="77777777" w:rsidR="00C1568A" w:rsidRPr="00BF371A" w:rsidRDefault="008B4D59" w:rsidP="003B4C87">
            <w:pPr>
              <w:widowControl w:val="0"/>
              <w:tabs>
                <w:tab w:val="left" w:pos="0"/>
              </w:tabs>
              <w:rPr>
                <w:rFonts w:asciiTheme="minorHAnsi" w:hAnsiTheme="minorHAnsi" w:cs="Times New Roman"/>
                <w:bCs/>
                <w:color w:val="A6A6A6" w:themeColor="background1" w:themeShade="A6"/>
              </w:rPr>
            </w:pPr>
            <w:r>
              <w:rPr>
                <w:rFonts w:asciiTheme="minorHAnsi" w:hAnsiTheme="minorHAnsi" w:cs="Times New Roman"/>
                <w:bCs/>
                <w:color w:val="A6A6A6" w:themeColor="background1" w:themeShade="A6"/>
              </w:rPr>
              <w:t xml:space="preserve">[On-site </w:t>
            </w:r>
            <w:r w:rsidR="00F019DB" w:rsidRPr="00BF371A">
              <w:rPr>
                <w:rFonts w:asciiTheme="minorHAnsi" w:hAnsiTheme="minorHAnsi" w:cs="Times New Roman"/>
                <w:bCs/>
                <w:color w:val="A6A6A6" w:themeColor="background1" w:themeShade="A6"/>
              </w:rPr>
              <w:t>Audit</w:t>
            </w:r>
            <w:r>
              <w:rPr>
                <w:rFonts w:asciiTheme="minorHAnsi" w:hAnsiTheme="minorHAnsi" w:cs="Times New Roman"/>
                <w:bCs/>
                <w:color w:val="A6A6A6" w:themeColor="background1" w:themeShade="A6"/>
              </w:rPr>
              <w:t xml:space="preserve"> | Off-site Audit | Spot Check]</w:t>
            </w:r>
          </w:p>
        </w:tc>
      </w:tr>
      <w:tr w:rsidR="00C1568A" w:rsidRPr="00C1568A" w14:paraId="49B31FD2" w14:textId="77777777" w:rsidTr="00C1568A">
        <w:tc>
          <w:tcPr>
            <w:tcW w:w="3888" w:type="dxa"/>
          </w:tcPr>
          <w:p w14:paraId="60F6FD1F" w14:textId="77777777" w:rsidR="00C1568A" w:rsidRPr="00C1568A" w:rsidRDefault="00C1568A" w:rsidP="003B4C87">
            <w:pPr>
              <w:widowControl w:val="0"/>
              <w:tabs>
                <w:tab w:val="left" w:pos="0"/>
              </w:tabs>
              <w:rPr>
                <w:rFonts w:asciiTheme="minorHAnsi" w:hAnsiTheme="minorHAnsi"/>
                <w:b/>
                <w:bCs/>
              </w:rPr>
            </w:pPr>
            <w:r w:rsidRPr="00C1568A">
              <w:rPr>
                <w:rFonts w:asciiTheme="minorHAnsi" w:hAnsiTheme="minorHAnsi" w:cs="Tahoma"/>
                <w:b/>
                <w:bCs/>
              </w:rPr>
              <w:t>Names of Auditors:</w:t>
            </w:r>
            <w:r w:rsidRPr="00C1568A">
              <w:rPr>
                <w:rFonts w:asciiTheme="minorHAnsi" w:hAnsiTheme="minorHAnsi" w:cs="Tahoma"/>
                <w:b/>
                <w:bCs/>
              </w:rPr>
              <w:tab/>
            </w:r>
          </w:p>
        </w:tc>
        <w:tc>
          <w:tcPr>
            <w:tcW w:w="7128" w:type="dxa"/>
          </w:tcPr>
          <w:p w14:paraId="7E597A3B" w14:textId="77777777" w:rsidR="00C1568A" w:rsidRPr="00BF371A" w:rsidRDefault="00F019DB" w:rsidP="003B4C87">
            <w:pPr>
              <w:widowControl w:val="0"/>
              <w:tabs>
                <w:tab w:val="left" w:pos="0"/>
              </w:tabs>
              <w:rPr>
                <w:rFonts w:asciiTheme="minorHAnsi" w:hAnsiTheme="minorHAnsi" w:cs="Tahoma"/>
                <w:bCs/>
                <w:color w:val="A6A6A6" w:themeColor="background1" w:themeShade="A6"/>
              </w:rPr>
            </w:pPr>
            <w:r w:rsidRPr="00BF371A">
              <w:rPr>
                <w:rFonts w:asciiTheme="minorHAnsi" w:hAnsiTheme="minorHAnsi" w:cs="Tahoma"/>
                <w:bCs/>
                <w:color w:val="A6A6A6" w:themeColor="background1" w:themeShade="A6"/>
              </w:rPr>
              <w:t>Supplied by CEA</w:t>
            </w:r>
          </w:p>
        </w:tc>
      </w:tr>
    </w:tbl>
    <w:p w14:paraId="77D894D3" w14:textId="77777777" w:rsidR="0086378C" w:rsidRDefault="0086378C" w:rsidP="00EC4830">
      <w:pPr>
        <w:autoSpaceDE/>
        <w:autoSpaceDN/>
        <w:adjustRightInd/>
        <w:rPr>
          <w:rFonts w:ascii="Times New Roman" w:hAnsi="Times New Roman" w:cs="Times New Roman"/>
          <w:b/>
          <w:bCs/>
          <w:color w:val="003366"/>
          <w:sz w:val="32"/>
          <w:szCs w:val="32"/>
        </w:rPr>
      </w:pPr>
    </w:p>
    <w:p w14:paraId="4AD2652D" w14:textId="77777777" w:rsidR="000B0E7C" w:rsidRPr="00866825" w:rsidRDefault="000B0E7C" w:rsidP="0093048F">
      <w:pPr>
        <w:pStyle w:val="Heading1"/>
        <w:rPr>
          <w:rFonts w:asciiTheme="minorHAnsi" w:hAnsiTheme="minorHAnsi"/>
          <w:color w:val="auto"/>
          <w:sz w:val="24"/>
          <w:szCs w:val="24"/>
        </w:rPr>
      </w:pPr>
      <w:bookmarkStart w:id="1" w:name="_Toc330463552"/>
      <w:r>
        <w:rPr>
          <w:rFonts w:asciiTheme="minorHAnsi" w:hAnsiTheme="minorHAnsi"/>
          <w:b/>
          <w:color w:val="auto"/>
          <w:sz w:val="24"/>
          <w:szCs w:val="24"/>
          <w:u w:val="single"/>
        </w:rPr>
        <w:t>Applicability of Requirements</w:t>
      </w:r>
    </w:p>
    <w:tbl>
      <w:tblPr>
        <w:tblStyle w:val="TableGrid"/>
        <w:tblW w:w="0" w:type="auto"/>
        <w:shd w:val="clear" w:color="auto" w:fill="DCDCFF"/>
        <w:tblLook w:val="04A0" w:firstRow="1" w:lastRow="0" w:firstColumn="1" w:lastColumn="0" w:noHBand="0" w:noVBand="1"/>
      </w:tblPr>
      <w:tblGrid>
        <w:gridCol w:w="605"/>
        <w:gridCol w:w="605"/>
        <w:gridCol w:w="605"/>
        <w:gridCol w:w="605"/>
        <w:gridCol w:w="605"/>
        <w:gridCol w:w="742"/>
        <w:gridCol w:w="605"/>
        <w:gridCol w:w="605"/>
        <w:gridCol w:w="1169"/>
        <w:gridCol w:w="1169"/>
        <w:gridCol w:w="605"/>
        <w:gridCol w:w="605"/>
        <w:gridCol w:w="605"/>
        <w:gridCol w:w="605"/>
      </w:tblGrid>
      <w:tr w:rsidR="005030BC" w:rsidRPr="00171071" w14:paraId="5A9F25F7" w14:textId="77777777" w:rsidTr="005030BC">
        <w:tc>
          <w:tcPr>
            <w:tcW w:w="605" w:type="dxa"/>
            <w:shd w:val="clear" w:color="auto" w:fill="DCDCFF"/>
          </w:tcPr>
          <w:p w14:paraId="04805960" w14:textId="77777777" w:rsidR="005030BC" w:rsidRPr="00171071" w:rsidRDefault="005030BC" w:rsidP="00171071">
            <w:pPr>
              <w:jc w:val="center"/>
              <w:rPr>
                <w:rFonts w:asciiTheme="minorHAnsi" w:hAnsiTheme="minorHAnsi"/>
                <w:b/>
                <w:sz w:val="20"/>
                <w:szCs w:val="20"/>
              </w:rPr>
            </w:pPr>
          </w:p>
        </w:tc>
        <w:tc>
          <w:tcPr>
            <w:tcW w:w="605" w:type="dxa"/>
            <w:shd w:val="clear" w:color="auto" w:fill="DCDCFF"/>
          </w:tcPr>
          <w:p w14:paraId="4AF16C2D"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BA</w:t>
            </w:r>
          </w:p>
        </w:tc>
        <w:tc>
          <w:tcPr>
            <w:tcW w:w="605" w:type="dxa"/>
            <w:shd w:val="clear" w:color="auto" w:fill="DCDCFF"/>
          </w:tcPr>
          <w:p w14:paraId="2ACFCBF2"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DP</w:t>
            </w:r>
          </w:p>
        </w:tc>
        <w:tc>
          <w:tcPr>
            <w:tcW w:w="605" w:type="dxa"/>
            <w:shd w:val="clear" w:color="auto" w:fill="DCDCFF"/>
          </w:tcPr>
          <w:p w14:paraId="00CFD557"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GO</w:t>
            </w:r>
          </w:p>
        </w:tc>
        <w:tc>
          <w:tcPr>
            <w:tcW w:w="605" w:type="dxa"/>
            <w:shd w:val="clear" w:color="auto" w:fill="DCDCFF"/>
          </w:tcPr>
          <w:p w14:paraId="40381697"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GOP</w:t>
            </w:r>
          </w:p>
        </w:tc>
        <w:tc>
          <w:tcPr>
            <w:tcW w:w="742" w:type="dxa"/>
            <w:shd w:val="clear" w:color="auto" w:fill="DCDCFF"/>
          </w:tcPr>
          <w:p w14:paraId="42C76A3C"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PA</w:t>
            </w:r>
            <w:r>
              <w:rPr>
                <w:rFonts w:asciiTheme="minorHAnsi" w:hAnsiTheme="minorHAnsi"/>
                <w:b/>
                <w:sz w:val="20"/>
                <w:szCs w:val="20"/>
              </w:rPr>
              <w:t>/PC</w:t>
            </w:r>
          </w:p>
        </w:tc>
        <w:tc>
          <w:tcPr>
            <w:tcW w:w="605" w:type="dxa"/>
            <w:shd w:val="clear" w:color="auto" w:fill="DCDCFF"/>
          </w:tcPr>
          <w:p w14:paraId="77435AC2"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RC</w:t>
            </w:r>
          </w:p>
        </w:tc>
        <w:tc>
          <w:tcPr>
            <w:tcW w:w="605" w:type="dxa"/>
            <w:shd w:val="clear" w:color="auto" w:fill="DCDCFF"/>
          </w:tcPr>
          <w:p w14:paraId="6DFDB1F2"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RP</w:t>
            </w:r>
          </w:p>
        </w:tc>
        <w:tc>
          <w:tcPr>
            <w:tcW w:w="1169" w:type="dxa"/>
            <w:shd w:val="clear" w:color="auto" w:fill="DCDCFF"/>
          </w:tcPr>
          <w:p w14:paraId="38A0794A" w14:textId="77777777" w:rsidR="005030BC" w:rsidRPr="00171071" w:rsidRDefault="005030BC" w:rsidP="00171071">
            <w:pPr>
              <w:jc w:val="center"/>
              <w:rPr>
                <w:rFonts w:asciiTheme="minorHAnsi" w:hAnsiTheme="minorHAnsi"/>
                <w:b/>
                <w:sz w:val="20"/>
                <w:szCs w:val="20"/>
              </w:rPr>
            </w:pPr>
            <w:r>
              <w:rPr>
                <w:rFonts w:asciiTheme="minorHAnsi" w:hAnsiTheme="minorHAnsi"/>
                <w:b/>
                <w:sz w:val="20"/>
                <w:szCs w:val="20"/>
              </w:rPr>
              <w:t>RRSG</w:t>
            </w:r>
          </w:p>
        </w:tc>
        <w:tc>
          <w:tcPr>
            <w:tcW w:w="1169" w:type="dxa"/>
            <w:shd w:val="clear" w:color="auto" w:fill="DCDCFF"/>
          </w:tcPr>
          <w:p w14:paraId="7F59E6C4"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RSG</w:t>
            </w:r>
          </w:p>
        </w:tc>
        <w:tc>
          <w:tcPr>
            <w:tcW w:w="605" w:type="dxa"/>
            <w:shd w:val="clear" w:color="auto" w:fill="DCDCFF"/>
          </w:tcPr>
          <w:p w14:paraId="36F6FA12"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TO</w:t>
            </w:r>
          </w:p>
        </w:tc>
        <w:tc>
          <w:tcPr>
            <w:tcW w:w="605" w:type="dxa"/>
            <w:shd w:val="clear" w:color="auto" w:fill="DCDCFF"/>
          </w:tcPr>
          <w:p w14:paraId="3BE44A99"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TOP</w:t>
            </w:r>
          </w:p>
        </w:tc>
        <w:tc>
          <w:tcPr>
            <w:tcW w:w="605" w:type="dxa"/>
            <w:shd w:val="clear" w:color="auto" w:fill="DCDCFF"/>
          </w:tcPr>
          <w:p w14:paraId="400EA30D"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TP</w:t>
            </w:r>
          </w:p>
        </w:tc>
        <w:tc>
          <w:tcPr>
            <w:tcW w:w="605" w:type="dxa"/>
            <w:shd w:val="clear" w:color="auto" w:fill="DCDCFF"/>
          </w:tcPr>
          <w:p w14:paraId="0C9210E7" w14:textId="77777777" w:rsidR="005030BC" w:rsidRPr="00171071" w:rsidRDefault="005030BC" w:rsidP="00171071">
            <w:pPr>
              <w:jc w:val="center"/>
              <w:rPr>
                <w:rFonts w:asciiTheme="minorHAnsi" w:hAnsiTheme="minorHAnsi"/>
                <w:b/>
                <w:sz w:val="20"/>
                <w:szCs w:val="20"/>
              </w:rPr>
            </w:pPr>
            <w:r w:rsidRPr="00171071">
              <w:rPr>
                <w:rFonts w:asciiTheme="minorHAnsi" w:hAnsiTheme="minorHAnsi"/>
                <w:b/>
                <w:sz w:val="20"/>
                <w:szCs w:val="20"/>
              </w:rPr>
              <w:t>TSP</w:t>
            </w:r>
          </w:p>
        </w:tc>
      </w:tr>
      <w:tr w:rsidR="005030BC" w:rsidRPr="00171071" w14:paraId="02D2717E" w14:textId="77777777" w:rsidTr="005030BC">
        <w:tc>
          <w:tcPr>
            <w:tcW w:w="605" w:type="dxa"/>
            <w:shd w:val="clear" w:color="auto" w:fill="DCDCFF"/>
          </w:tcPr>
          <w:p w14:paraId="2680497A" w14:textId="77777777" w:rsidR="005030BC" w:rsidRPr="00171071" w:rsidRDefault="005030BC" w:rsidP="005030BC">
            <w:pPr>
              <w:rPr>
                <w:rFonts w:asciiTheme="minorHAnsi" w:hAnsiTheme="minorHAnsi"/>
                <w:b/>
                <w:sz w:val="20"/>
                <w:szCs w:val="20"/>
              </w:rPr>
            </w:pPr>
            <w:r w:rsidRPr="00171071">
              <w:rPr>
                <w:rFonts w:asciiTheme="minorHAnsi" w:hAnsiTheme="minorHAnsi"/>
                <w:b/>
                <w:sz w:val="20"/>
                <w:szCs w:val="20"/>
              </w:rPr>
              <w:t>R1</w:t>
            </w:r>
          </w:p>
        </w:tc>
        <w:tc>
          <w:tcPr>
            <w:tcW w:w="605" w:type="dxa"/>
            <w:shd w:val="clear" w:color="auto" w:fill="DCDCFF"/>
          </w:tcPr>
          <w:p w14:paraId="228F9182" w14:textId="77777777" w:rsidR="005030BC" w:rsidRPr="00171071" w:rsidRDefault="005030BC" w:rsidP="005030BC">
            <w:pPr>
              <w:jc w:val="center"/>
              <w:rPr>
                <w:rFonts w:asciiTheme="minorHAnsi" w:hAnsiTheme="minorHAnsi"/>
                <w:sz w:val="20"/>
                <w:szCs w:val="20"/>
              </w:rPr>
            </w:pPr>
            <w:r>
              <w:rPr>
                <w:rFonts w:asciiTheme="minorHAnsi" w:hAnsiTheme="minorHAnsi"/>
                <w:sz w:val="20"/>
                <w:szCs w:val="20"/>
              </w:rPr>
              <w:t>X</w:t>
            </w:r>
          </w:p>
        </w:tc>
        <w:tc>
          <w:tcPr>
            <w:tcW w:w="605" w:type="dxa"/>
            <w:shd w:val="clear" w:color="auto" w:fill="DCDCFF"/>
          </w:tcPr>
          <w:p w14:paraId="78CDE6F0"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0E2186AB"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3737FCCD" w14:textId="77777777" w:rsidR="005030BC" w:rsidRPr="00171071" w:rsidRDefault="005030BC" w:rsidP="005030BC">
            <w:pPr>
              <w:jc w:val="center"/>
              <w:rPr>
                <w:rFonts w:asciiTheme="minorHAnsi" w:hAnsiTheme="minorHAnsi"/>
                <w:sz w:val="20"/>
                <w:szCs w:val="20"/>
              </w:rPr>
            </w:pPr>
          </w:p>
        </w:tc>
        <w:tc>
          <w:tcPr>
            <w:tcW w:w="742" w:type="dxa"/>
            <w:shd w:val="clear" w:color="auto" w:fill="DCDCFF"/>
          </w:tcPr>
          <w:p w14:paraId="79EA2487"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26884A01"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558BBEAF" w14:textId="77777777" w:rsidR="005030BC" w:rsidRPr="00171071" w:rsidRDefault="005030BC" w:rsidP="005030BC">
            <w:pPr>
              <w:jc w:val="center"/>
              <w:rPr>
                <w:rFonts w:asciiTheme="minorHAnsi" w:hAnsiTheme="minorHAnsi"/>
                <w:sz w:val="20"/>
                <w:szCs w:val="20"/>
              </w:rPr>
            </w:pPr>
          </w:p>
        </w:tc>
        <w:tc>
          <w:tcPr>
            <w:tcW w:w="1169" w:type="dxa"/>
            <w:shd w:val="clear" w:color="auto" w:fill="DCDCFF"/>
          </w:tcPr>
          <w:p w14:paraId="6D1F33DC" w14:textId="77777777" w:rsidR="005030BC" w:rsidRDefault="005030BC" w:rsidP="005030BC">
            <w:pPr>
              <w:jc w:val="center"/>
              <w:rPr>
                <w:rFonts w:asciiTheme="minorHAnsi" w:hAnsiTheme="minorHAnsi"/>
                <w:sz w:val="20"/>
                <w:szCs w:val="20"/>
              </w:rPr>
            </w:pPr>
            <w:r>
              <w:rPr>
                <w:rFonts w:asciiTheme="minorHAnsi" w:hAnsiTheme="minorHAnsi"/>
                <w:sz w:val="20"/>
                <w:szCs w:val="20"/>
              </w:rPr>
              <w:t>X</w:t>
            </w:r>
            <w:r>
              <w:rPr>
                <w:rStyle w:val="FootnoteReference"/>
                <w:rFonts w:asciiTheme="minorHAnsi" w:hAnsiTheme="minorHAnsi"/>
                <w:b/>
                <w:sz w:val="20"/>
                <w:szCs w:val="20"/>
              </w:rPr>
              <w:footnoteReference w:id="3"/>
            </w:r>
          </w:p>
        </w:tc>
        <w:tc>
          <w:tcPr>
            <w:tcW w:w="1169" w:type="dxa"/>
            <w:shd w:val="clear" w:color="auto" w:fill="DCDCFF"/>
          </w:tcPr>
          <w:p w14:paraId="61157B87"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1030C695"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3A3F021E"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1E411763"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422AE650" w14:textId="77777777" w:rsidR="005030BC" w:rsidRPr="00171071" w:rsidRDefault="005030BC" w:rsidP="005030BC">
            <w:pPr>
              <w:jc w:val="center"/>
              <w:rPr>
                <w:rFonts w:asciiTheme="minorHAnsi" w:hAnsiTheme="minorHAnsi"/>
                <w:sz w:val="20"/>
                <w:szCs w:val="20"/>
              </w:rPr>
            </w:pPr>
          </w:p>
        </w:tc>
      </w:tr>
      <w:tr w:rsidR="005030BC" w:rsidRPr="00171071" w14:paraId="4E38B636" w14:textId="77777777" w:rsidTr="005030BC">
        <w:tc>
          <w:tcPr>
            <w:tcW w:w="605" w:type="dxa"/>
            <w:shd w:val="clear" w:color="auto" w:fill="DCDCFF"/>
          </w:tcPr>
          <w:p w14:paraId="5E58ADDD" w14:textId="77777777" w:rsidR="005030BC" w:rsidRPr="00171071" w:rsidRDefault="005030BC" w:rsidP="005030BC">
            <w:pPr>
              <w:rPr>
                <w:rFonts w:asciiTheme="minorHAnsi" w:hAnsiTheme="minorHAnsi"/>
                <w:b/>
                <w:sz w:val="20"/>
                <w:szCs w:val="20"/>
              </w:rPr>
            </w:pPr>
            <w:r w:rsidRPr="00171071">
              <w:rPr>
                <w:rFonts w:asciiTheme="minorHAnsi" w:hAnsiTheme="minorHAnsi"/>
                <w:b/>
                <w:sz w:val="20"/>
                <w:szCs w:val="20"/>
              </w:rPr>
              <w:t>R2</w:t>
            </w:r>
          </w:p>
        </w:tc>
        <w:tc>
          <w:tcPr>
            <w:tcW w:w="605" w:type="dxa"/>
            <w:shd w:val="clear" w:color="auto" w:fill="DCDCFF"/>
          </w:tcPr>
          <w:p w14:paraId="0B12CEE2" w14:textId="77777777" w:rsidR="005030BC" w:rsidRPr="00171071" w:rsidRDefault="005030BC" w:rsidP="005030BC">
            <w:pPr>
              <w:jc w:val="center"/>
              <w:rPr>
                <w:rFonts w:asciiTheme="minorHAnsi" w:hAnsiTheme="minorHAnsi"/>
                <w:sz w:val="20"/>
                <w:szCs w:val="20"/>
              </w:rPr>
            </w:pPr>
            <w:r>
              <w:rPr>
                <w:rFonts w:asciiTheme="minorHAnsi" w:hAnsiTheme="minorHAnsi"/>
                <w:sz w:val="20"/>
                <w:szCs w:val="20"/>
              </w:rPr>
              <w:t>X</w:t>
            </w:r>
          </w:p>
        </w:tc>
        <w:tc>
          <w:tcPr>
            <w:tcW w:w="605" w:type="dxa"/>
            <w:shd w:val="clear" w:color="auto" w:fill="DCDCFF"/>
          </w:tcPr>
          <w:p w14:paraId="6B97652D"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2A116E94"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79CBE7B9" w14:textId="77777777" w:rsidR="005030BC" w:rsidRPr="00171071" w:rsidRDefault="005030BC" w:rsidP="005030BC">
            <w:pPr>
              <w:jc w:val="center"/>
              <w:rPr>
                <w:rFonts w:asciiTheme="minorHAnsi" w:hAnsiTheme="minorHAnsi"/>
                <w:sz w:val="20"/>
                <w:szCs w:val="20"/>
              </w:rPr>
            </w:pPr>
          </w:p>
        </w:tc>
        <w:tc>
          <w:tcPr>
            <w:tcW w:w="742" w:type="dxa"/>
            <w:shd w:val="clear" w:color="auto" w:fill="DCDCFF"/>
          </w:tcPr>
          <w:p w14:paraId="1E859ABF"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068E52A7"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1D058C2A" w14:textId="77777777" w:rsidR="005030BC" w:rsidRPr="00171071" w:rsidRDefault="005030BC" w:rsidP="005030BC">
            <w:pPr>
              <w:jc w:val="center"/>
              <w:rPr>
                <w:rFonts w:asciiTheme="minorHAnsi" w:hAnsiTheme="minorHAnsi"/>
                <w:sz w:val="20"/>
                <w:szCs w:val="20"/>
              </w:rPr>
            </w:pPr>
          </w:p>
        </w:tc>
        <w:tc>
          <w:tcPr>
            <w:tcW w:w="1169" w:type="dxa"/>
            <w:shd w:val="clear" w:color="auto" w:fill="DCDCFF"/>
          </w:tcPr>
          <w:p w14:paraId="78DEE346" w14:textId="77777777" w:rsidR="005030BC" w:rsidRDefault="005030BC" w:rsidP="005030BC">
            <w:pPr>
              <w:jc w:val="center"/>
              <w:rPr>
                <w:rFonts w:asciiTheme="minorHAnsi" w:hAnsiTheme="minorHAnsi"/>
                <w:sz w:val="20"/>
                <w:szCs w:val="20"/>
              </w:rPr>
            </w:pPr>
            <w:r>
              <w:rPr>
                <w:rFonts w:asciiTheme="minorHAnsi" w:hAnsiTheme="minorHAnsi"/>
                <w:sz w:val="20"/>
                <w:szCs w:val="20"/>
              </w:rPr>
              <w:t>X</w:t>
            </w:r>
            <w:r w:rsidRPr="004C7A9F">
              <w:rPr>
                <w:rFonts w:asciiTheme="minorHAnsi" w:hAnsiTheme="minorHAnsi"/>
                <w:sz w:val="20"/>
                <w:szCs w:val="20"/>
                <w:vertAlign w:val="superscript"/>
              </w:rPr>
              <w:t>3</w:t>
            </w:r>
          </w:p>
        </w:tc>
        <w:tc>
          <w:tcPr>
            <w:tcW w:w="1169" w:type="dxa"/>
            <w:shd w:val="clear" w:color="auto" w:fill="DCDCFF"/>
          </w:tcPr>
          <w:p w14:paraId="19C1E13A"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3DEA3E05"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5E5A1863"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41666E3F" w14:textId="77777777" w:rsidR="005030BC" w:rsidRPr="00171071" w:rsidRDefault="005030BC" w:rsidP="005030BC">
            <w:pPr>
              <w:jc w:val="center"/>
              <w:rPr>
                <w:rFonts w:asciiTheme="minorHAnsi" w:hAnsiTheme="minorHAnsi"/>
                <w:sz w:val="20"/>
                <w:szCs w:val="20"/>
              </w:rPr>
            </w:pPr>
          </w:p>
        </w:tc>
        <w:tc>
          <w:tcPr>
            <w:tcW w:w="605" w:type="dxa"/>
            <w:shd w:val="clear" w:color="auto" w:fill="DCDCFF"/>
          </w:tcPr>
          <w:p w14:paraId="11A05064" w14:textId="77777777" w:rsidR="005030BC" w:rsidRPr="00171071" w:rsidRDefault="005030BC" w:rsidP="005030BC">
            <w:pPr>
              <w:jc w:val="center"/>
              <w:rPr>
                <w:rFonts w:asciiTheme="minorHAnsi" w:hAnsiTheme="minorHAnsi"/>
                <w:sz w:val="20"/>
                <w:szCs w:val="20"/>
              </w:rPr>
            </w:pPr>
          </w:p>
        </w:tc>
      </w:tr>
    </w:tbl>
    <w:p w14:paraId="70B3240F" w14:textId="77777777" w:rsidR="00DB2F71" w:rsidRDefault="00DB2F71">
      <w:pPr>
        <w:autoSpaceDE/>
        <w:autoSpaceDN/>
        <w:adjustRightInd/>
        <w:rPr>
          <w:rFonts w:asciiTheme="minorHAnsi" w:hAnsiTheme="minorHAnsi"/>
          <w:b/>
          <w:color w:val="auto"/>
          <w:u w:val="single"/>
        </w:rPr>
      </w:pPr>
    </w:p>
    <w:p w14:paraId="237B499D" w14:textId="77777777" w:rsidR="00DB2F71" w:rsidRDefault="00DB2F71">
      <w:pPr>
        <w:autoSpaceDE/>
        <w:autoSpaceDN/>
        <w:adjustRightInd/>
        <w:rPr>
          <w:rFonts w:asciiTheme="minorHAnsi" w:hAnsiTheme="minorHAnsi"/>
          <w:b/>
          <w:color w:val="auto"/>
          <w:u w:val="single"/>
        </w:rPr>
      </w:pPr>
      <w:r>
        <w:rPr>
          <w:rFonts w:asciiTheme="minorHAnsi" w:hAnsiTheme="minorHAnsi"/>
          <w:b/>
          <w:color w:val="auto"/>
          <w:u w:val="single"/>
        </w:rPr>
        <w:t>Legend:</w:t>
      </w:r>
    </w:p>
    <w:tbl>
      <w:tblPr>
        <w:tblStyle w:val="TableGrid"/>
        <w:tblW w:w="0" w:type="auto"/>
        <w:tblLook w:val="04A0" w:firstRow="1" w:lastRow="0" w:firstColumn="1" w:lastColumn="0" w:noHBand="0" w:noVBand="1"/>
      </w:tblPr>
      <w:tblGrid>
        <w:gridCol w:w="4158"/>
        <w:gridCol w:w="3150"/>
      </w:tblGrid>
      <w:tr w:rsidR="00DB2F71" w14:paraId="5BE9C495" w14:textId="77777777" w:rsidTr="00FE4A7A">
        <w:tc>
          <w:tcPr>
            <w:tcW w:w="4158" w:type="dxa"/>
            <w:tcBorders>
              <w:bottom w:val="single" w:sz="4" w:space="0" w:color="auto"/>
            </w:tcBorders>
            <w:shd w:val="clear" w:color="auto" w:fill="DCDCFF"/>
          </w:tcPr>
          <w:p w14:paraId="4BC3D0BE" w14:textId="77777777" w:rsidR="00DB2F71" w:rsidRPr="00DB2F71" w:rsidRDefault="00DB2F71">
            <w:pPr>
              <w:autoSpaceDE/>
              <w:autoSpaceDN/>
              <w:adjustRightInd/>
              <w:rPr>
                <w:rFonts w:asciiTheme="minorHAnsi" w:hAnsiTheme="minorHAnsi"/>
                <w:color w:val="auto"/>
              </w:rPr>
            </w:pPr>
            <w:r w:rsidRPr="00DB2F71">
              <w:rPr>
                <w:rFonts w:asciiTheme="minorHAnsi" w:hAnsiTheme="minorHAnsi"/>
                <w:color w:val="auto"/>
              </w:rPr>
              <w:t>Text with blue background:</w:t>
            </w:r>
          </w:p>
        </w:tc>
        <w:tc>
          <w:tcPr>
            <w:tcW w:w="3150" w:type="dxa"/>
            <w:tcBorders>
              <w:bottom w:val="single" w:sz="4" w:space="0" w:color="auto"/>
            </w:tcBorders>
            <w:shd w:val="clear" w:color="auto" w:fill="DCDCFF"/>
          </w:tcPr>
          <w:p w14:paraId="322BF885" w14:textId="77777777" w:rsidR="00DB2F71" w:rsidRPr="00DB2F71" w:rsidRDefault="00DB2F71">
            <w:pPr>
              <w:autoSpaceDE/>
              <w:autoSpaceDN/>
              <w:adjustRightInd/>
              <w:rPr>
                <w:rFonts w:asciiTheme="minorHAnsi" w:hAnsiTheme="minorHAnsi"/>
                <w:color w:val="auto"/>
              </w:rPr>
            </w:pPr>
            <w:r w:rsidRPr="00DB2F71">
              <w:rPr>
                <w:rFonts w:asciiTheme="minorHAnsi" w:hAnsiTheme="minorHAnsi"/>
                <w:color w:val="auto"/>
              </w:rPr>
              <w:t>Fixed text – do not edit</w:t>
            </w:r>
          </w:p>
        </w:tc>
      </w:tr>
      <w:tr w:rsidR="00DB2F71" w14:paraId="3C2291C4" w14:textId="77777777" w:rsidTr="00DB2F71">
        <w:tc>
          <w:tcPr>
            <w:tcW w:w="4158" w:type="dxa"/>
            <w:shd w:val="clear" w:color="auto" w:fill="CDFFCD"/>
          </w:tcPr>
          <w:p w14:paraId="32275FCC" w14:textId="77777777" w:rsidR="00DB2F71" w:rsidRPr="00DB2F71" w:rsidRDefault="00DB2F71">
            <w:pPr>
              <w:autoSpaceDE/>
              <w:autoSpaceDN/>
              <w:adjustRightInd/>
              <w:rPr>
                <w:rFonts w:asciiTheme="minorHAnsi" w:hAnsiTheme="minorHAnsi"/>
                <w:color w:val="auto"/>
              </w:rPr>
            </w:pPr>
            <w:r w:rsidRPr="00DB2F71">
              <w:rPr>
                <w:rFonts w:asciiTheme="minorHAnsi" w:hAnsiTheme="minorHAnsi"/>
                <w:color w:val="auto"/>
              </w:rPr>
              <w:t>Text entry area with Green background:</w:t>
            </w:r>
          </w:p>
        </w:tc>
        <w:tc>
          <w:tcPr>
            <w:tcW w:w="3150" w:type="dxa"/>
            <w:shd w:val="clear" w:color="auto" w:fill="CDFFCD"/>
          </w:tcPr>
          <w:p w14:paraId="2B92DC85" w14:textId="77777777" w:rsidR="00DB2F71" w:rsidRPr="00DB2F71" w:rsidRDefault="00DB2F71">
            <w:pPr>
              <w:autoSpaceDE/>
              <w:autoSpaceDN/>
              <w:adjustRightInd/>
              <w:rPr>
                <w:rFonts w:asciiTheme="minorHAnsi" w:hAnsiTheme="minorHAnsi"/>
                <w:color w:val="auto"/>
              </w:rPr>
            </w:pPr>
            <w:r w:rsidRPr="00DB2F71">
              <w:rPr>
                <w:rFonts w:asciiTheme="minorHAnsi" w:hAnsiTheme="minorHAnsi"/>
                <w:color w:val="auto"/>
              </w:rPr>
              <w:t>Entity-supplied information</w:t>
            </w:r>
          </w:p>
        </w:tc>
      </w:tr>
      <w:tr w:rsidR="00DB2F71" w14:paraId="12BE3351" w14:textId="77777777" w:rsidTr="00DB2F71">
        <w:tc>
          <w:tcPr>
            <w:tcW w:w="4158" w:type="dxa"/>
          </w:tcPr>
          <w:p w14:paraId="153ECF91" w14:textId="77777777" w:rsidR="00DB2F71" w:rsidRPr="00DB2F71" w:rsidRDefault="00DB2F71">
            <w:pPr>
              <w:autoSpaceDE/>
              <w:autoSpaceDN/>
              <w:adjustRightInd/>
              <w:rPr>
                <w:rFonts w:asciiTheme="minorHAnsi" w:hAnsiTheme="minorHAnsi"/>
                <w:color w:val="auto"/>
              </w:rPr>
            </w:pPr>
            <w:r w:rsidRPr="00DB2F71">
              <w:rPr>
                <w:rFonts w:asciiTheme="minorHAnsi" w:hAnsiTheme="minorHAnsi"/>
                <w:color w:val="auto"/>
              </w:rPr>
              <w:t>Text entry area with white background:</w:t>
            </w:r>
          </w:p>
        </w:tc>
        <w:tc>
          <w:tcPr>
            <w:tcW w:w="3150" w:type="dxa"/>
          </w:tcPr>
          <w:p w14:paraId="25ADAC78" w14:textId="77777777" w:rsidR="00DB2F71" w:rsidRPr="00DB2F71" w:rsidRDefault="00DB2F71">
            <w:pPr>
              <w:autoSpaceDE/>
              <w:autoSpaceDN/>
              <w:adjustRightInd/>
              <w:rPr>
                <w:rFonts w:asciiTheme="minorHAnsi" w:hAnsiTheme="minorHAnsi"/>
                <w:color w:val="auto"/>
              </w:rPr>
            </w:pPr>
            <w:r w:rsidRPr="00DB2F71">
              <w:rPr>
                <w:rFonts w:asciiTheme="minorHAnsi" w:hAnsiTheme="minorHAnsi"/>
                <w:color w:val="auto"/>
              </w:rPr>
              <w:t>Auditor-supplied information</w:t>
            </w:r>
          </w:p>
        </w:tc>
      </w:tr>
    </w:tbl>
    <w:p w14:paraId="25C354FD" w14:textId="77777777" w:rsidR="00CA6FA9" w:rsidRDefault="00CA6FA9" w:rsidP="00CA6FA9">
      <w:pPr>
        <w:tabs>
          <w:tab w:val="left" w:pos="6286"/>
        </w:tabs>
        <w:autoSpaceDE/>
        <w:autoSpaceDN/>
        <w:adjustRightInd/>
        <w:rPr>
          <w:rFonts w:asciiTheme="minorHAnsi" w:hAnsiTheme="minorHAnsi"/>
          <w:b/>
          <w:color w:val="auto"/>
          <w:u w:val="single"/>
        </w:rPr>
      </w:pPr>
    </w:p>
    <w:p w14:paraId="51A027FB" w14:textId="77777777" w:rsidR="00CA6FA9" w:rsidRDefault="00CA6FA9" w:rsidP="00CA6FA9">
      <w:pPr>
        <w:tabs>
          <w:tab w:val="left" w:pos="6286"/>
        </w:tabs>
        <w:autoSpaceDE/>
        <w:autoSpaceDN/>
        <w:adjustRightInd/>
        <w:rPr>
          <w:rFonts w:asciiTheme="minorHAnsi" w:hAnsiTheme="minorHAnsi"/>
        </w:rPr>
      </w:pPr>
      <w:r>
        <w:rPr>
          <w:rFonts w:asciiTheme="minorHAnsi" w:hAnsiTheme="minorHAnsi"/>
        </w:rPr>
        <w:tab/>
      </w:r>
    </w:p>
    <w:p w14:paraId="082A9942" w14:textId="77777777" w:rsidR="000B0E7C" w:rsidRDefault="000B0E7C" w:rsidP="00CA6FA9">
      <w:pPr>
        <w:tabs>
          <w:tab w:val="left" w:pos="6286"/>
        </w:tabs>
        <w:autoSpaceDE/>
        <w:autoSpaceDN/>
        <w:adjustRightInd/>
        <w:rPr>
          <w:rFonts w:asciiTheme="minorHAnsi" w:hAnsiTheme="minorHAnsi" w:cs="Tahoma"/>
          <w:b/>
          <w:color w:val="auto"/>
          <w:u w:val="single"/>
          <w14:shadow w14:blurRad="50800" w14:dist="38100" w14:dir="2700000" w14:sx="100000" w14:sy="100000" w14:kx="0" w14:ky="0" w14:algn="tl">
            <w14:srgbClr w14:val="000000">
              <w14:alpha w14:val="60000"/>
            </w14:srgbClr>
          </w14:shadow>
        </w:rPr>
      </w:pPr>
      <w:r w:rsidRPr="00CA6FA9">
        <w:rPr>
          <w:rFonts w:asciiTheme="minorHAnsi" w:hAnsiTheme="minorHAnsi"/>
        </w:rPr>
        <w:br w:type="page"/>
      </w:r>
      <w:r w:rsidR="00CA6FA9">
        <w:rPr>
          <w:rFonts w:asciiTheme="minorHAnsi" w:hAnsiTheme="minorHAnsi"/>
          <w:b/>
          <w:color w:val="auto"/>
          <w:u w:val="single"/>
        </w:rPr>
        <w:lastRenderedPageBreak/>
        <w:tab/>
      </w:r>
    </w:p>
    <w:p w14:paraId="654640FB" w14:textId="77777777" w:rsidR="007D62B4" w:rsidRDefault="003E1E03" w:rsidP="007D62B4">
      <w:pPr>
        <w:pStyle w:val="SectHead"/>
      </w:pPr>
      <w:r>
        <w:t>Findings</w:t>
      </w:r>
    </w:p>
    <w:p w14:paraId="5337CC60" w14:textId="77777777" w:rsidR="003E1E03" w:rsidRPr="006C43BC" w:rsidRDefault="003E1E03" w:rsidP="003E1E03">
      <w:pPr>
        <w:widowControl w:val="0"/>
        <w:rPr>
          <w:rFonts w:asciiTheme="minorHAnsi" w:hAnsiTheme="minorHAnsi" w:cs="Times New Roman"/>
          <w:b/>
          <w:bCs/>
          <w:color w:val="264D74"/>
        </w:rPr>
      </w:pPr>
      <w:r w:rsidRPr="003E1E03">
        <w:rPr>
          <w:rFonts w:asciiTheme="minorHAnsi" w:hAnsiTheme="minorHAnsi" w:cs="Times New Roman"/>
          <w:b/>
          <w:bCs/>
          <w:color w:val="FF0000"/>
        </w:rPr>
        <w:t xml:space="preserve">(This section </w:t>
      </w:r>
      <w:r w:rsidR="008B08A7">
        <w:rPr>
          <w:rFonts w:asciiTheme="minorHAnsi" w:hAnsiTheme="minorHAnsi" w:cs="Times New Roman"/>
          <w:b/>
          <w:bCs/>
          <w:color w:val="FF0000"/>
        </w:rPr>
        <w:t>to</w:t>
      </w:r>
      <w:r w:rsidRPr="003E1E03">
        <w:rPr>
          <w:rFonts w:asciiTheme="minorHAnsi" w:hAnsiTheme="minorHAnsi" w:cs="Times New Roman"/>
          <w:b/>
          <w:bCs/>
          <w:color w:val="FF0000"/>
        </w:rPr>
        <w:t xml:space="preserve"> be completed by the Compliance Enforcement Authority)</w:t>
      </w:r>
    </w:p>
    <w:tbl>
      <w:tblPr>
        <w:tblStyle w:val="TableGrid"/>
        <w:tblW w:w="0" w:type="auto"/>
        <w:tblLook w:val="04A0" w:firstRow="1" w:lastRow="0" w:firstColumn="1" w:lastColumn="0" w:noHBand="0" w:noVBand="1"/>
      </w:tblPr>
      <w:tblGrid>
        <w:gridCol w:w="735"/>
        <w:gridCol w:w="1422"/>
        <w:gridCol w:w="6139"/>
        <w:gridCol w:w="2494"/>
      </w:tblGrid>
      <w:tr w:rsidR="003E1E03" w:rsidRPr="006C43BC" w14:paraId="584549E5" w14:textId="77777777" w:rsidTr="00BA5921">
        <w:tc>
          <w:tcPr>
            <w:tcW w:w="735" w:type="dxa"/>
            <w:tcBorders>
              <w:bottom w:val="single" w:sz="4" w:space="0" w:color="auto"/>
            </w:tcBorders>
            <w:shd w:val="clear" w:color="auto" w:fill="DCDCFF"/>
          </w:tcPr>
          <w:p w14:paraId="1EA86DFF" w14:textId="77777777" w:rsidR="003E1E03" w:rsidRPr="006C43BC" w:rsidRDefault="003E1E03" w:rsidP="00F80464">
            <w:pPr>
              <w:widowControl w:val="0"/>
              <w:jc w:val="center"/>
              <w:rPr>
                <w:rFonts w:asciiTheme="minorHAnsi" w:hAnsiTheme="minorHAnsi" w:cs="Times New Roman"/>
                <w:b/>
                <w:bCs/>
                <w:color w:val="auto"/>
              </w:rPr>
            </w:pPr>
            <w:r>
              <w:rPr>
                <w:rFonts w:asciiTheme="minorHAnsi" w:hAnsiTheme="minorHAnsi" w:cs="Times New Roman"/>
                <w:b/>
                <w:bCs/>
                <w:color w:val="auto"/>
              </w:rPr>
              <w:t>Req.</w:t>
            </w:r>
          </w:p>
        </w:tc>
        <w:tc>
          <w:tcPr>
            <w:tcW w:w="1422" w:type="dxa"/>
            <w:shd w:val="clear" w:color="auto" w:fill="DCDCFF"/>
          </w:tcPr>
          <w:p w14:paraId="3E90916D" w14:textId="77777777" w:rsidR="003E1E03" w:rsidRPr="006C43BC" w:rsidRDefault="003E1E03" w:rsidP="00F80464">
            <w:pPr>
              <w:widowControl w:val="0"/>
              <w:jc w:val="center"/>
              <w:rPr>
                <w:rFonts w:asciiTheme="minorHAnsi" w:hAnsiTheme="minorHAnsi" w:cs="Times New Roman"/>
                <w:b/>
                <w:bCs/>
                <w:color w:val="auto"/>
              </w:rPr>
            </w:pPr>
            <w:r>
              <w:rPr>
                <w:rFonts w:asciiTheme="minorHAnsi" w:hAnsiTheme="minorHAnsi" w:cs="Times New Roman"/>
                <w:b/>
                <w:bCs/>
                <w:color w:val="auto"/>
              </w:rPr>
              <w:t>Finding</w:t>
            </w:r>
          </w:p>
        </w:tc>
        <w:tc>
          <w:tcPr>
            <w:tcW w:w="6139" w:type="dxa"/>
            <w:shd w:val="clear" w:color="auto" w:fill="DCDCFF"/>
          </w:tcPr>
          <w:p w14:paraId="4B27C881" w14:textId="77777777" w:rsidR="003E1E03" w:rsidRPr="006C43BC" w:rsidRDefault="003E1E03" w:rsidP="00F80464">
            <w:pPr>
              <w:widowControl w:val="0"/>
              <w:jc w:val="center"/>
              <w:rPr>
                <w:rFonts w:asciiTheme="minorHAnsi" w:hAnsiTheme="minorHAnsi" w:cs="Times New Roman"/>
                <w:b/>
                <w:bCs/>
                <w:color w:val="auto"/>
              </w:rPr>
            </w:pPr>
            <w:r>
              <w:rPr>
                <w:rFonts w:asciiTheme="minorHAnsi" w:hAnsiTheme="minorHAnsi" w:cs="Times New Roman"/>
                <w:b/>
                <w:bCs/>
                <w:color w:val="auto"/>
              </w:rPr>
              <w:t>Summary and Documentation</w:t>
            </w:r>
          </w:p>
        </w:tc>
        <w:tc>
          <w:tcPr>
            <w:tcW w:w="2494" w:type="dxa"/>
            <w:shd w:val="clear" w:color="auto" w:fill="DCDCFF"/>
          </w:tcPr>
          <w:p w14:paraId="5043E8C2" w14:textId="77777777" w:rsidR="003E1E03" w:rsidRPr="006C43BC" w:rsidRDefault="003E1E03" w:rsidP="00F80464">
            <w:pPr>
              <w:widowControl w:val="0"/>
              <w:jc w:val="center"/>
              <w:rPr>
                <w:rFonts w:asciiTheme="minorHAnsi" w:hAnsiTheme="minorHAnsi" w:cs="Times New Roman"/>
                <w:b/>
                <w:bCs/>
                <w:color w:val="auto"/>
              </w:rPr>
            </w:pPr>
            <w:r>
              <w:rPr>
                <w:rFonts w:asciiTheme="minorHAnsi" w:hAnsiTheme="minorHAnsi" w:cs="Times New Roman"/>
                <w:b/>
                <w:bCs/>
                <w:color w:val="auto"/>
              </w:rPr>
              <w:t>Functions Monitored</w:t>
            </w:r>
          </w:p>
        </w:tc>
      </w:tr>
      <w:tr w:rsidR="003E1E03" w:rsidRPr="00705BB3" w14:paraId="69388EF0" w14:textId="77777777" w:rsidTr="00BA5921">
        <w:tc>
          <w:tcPr>
            <w:tcW w:w="735" w:type="dxa"/>
            <w:tcBorders>
              <w:bottom w:val="single" w:sz="4" w:space="0" w:color="auto"/>
            </w:tcBorders>
            <w:shd w:val="clear" w:color="auto" w:fill="DCDCFF"/>
            <w:vAlign w:val="center"/>
          </w:tcPr>
          <w:p w14:paraId="7530B3D9" w14:textId="77777777" w:rsidR="003E1E03" w:rsidRPr="00705BB3" w:rsidRDefault="003E1E03" w:rsidP="003E1E03">
            <w:pPr>
              <w:widowControl w:val="0"/>
              <w:jc w:val="center"/>
              <w:rPr>
                <w:rFonts w:asciiTheme="minorHAnsi" w:hAnsiTheme="minorHAnsi" w:cs="Times New Roman"/>
                <w:b/>
                <w:bCs/>
                <w:color w:val="auto"/>
                <w:sz w:val="22"/>
                <w:szCs w:val="22"/>
              </w:rPr>
            </w:pPr>
            <w:r w:rsidRPr="00705BB3">
              <w:rPr>
                <w:rFonts w:asciiTheme="minorHAnsi" w:hAnsiTheme="minorHAnsi" w:cs="Times New Roman"/>
                <w:b/>
                <w:bCs/>
                <w:color w:val="auto"/>
                <w:sz w:val="22"/>
                <w:szCs w:val="22"/>
              </w:rPr>
              <w:t>R1</w:t>
            </w:r>
          </w:p>
        </w:tc>
        <w:tc>
          <w:tcPr>
            <w:tcW w:w="1422" w:type="dxa"/>
          </w:tcPr>
          <w:p w14:paraId="68708DFB" w14:textId="77777777" w:rsidR="003E1E03" w:rsidRPr="00705BB3" w:rsidRDefault="003E1E03" w:rsidP="00F80464">
            <w:pPr>
              <w:widowControl w:val="0"/>
              <w:rPr>
                <w:rFonts w:asciiTheme="minorHAnsi" w:hAnsiTheme="minorHAnsi" w:cs="Times New Roman"/>
                <w:bCs/>
                <w:color w:val="auto"/>
                <w:sz w:val="22"/>
                <w:szCs w:val="22"/>
              </w:rPr>
            </w:pPr>
          </w:p>
        </w:tc>
        <w:tc>
          <w:tcPr>
            <w:tcW w:w="6139" w:type="dxa"/>
          </w:tcPr>
          <w:p w14:paraId="4103C3A7" w14:textId="77777777" w:rsidR="003E1E03" w:rsidRPr="00705BB3" w:rsidRDefault="003E1E03" w:rsidP="00F80464">
            <w:pPr>
              <w:widowControl w:val="0"/>
              <w:rPr>
                <w:rFonts w:asciiTheme="minorHAnsi" w:hAnsiTheme="minorHAnsi" w:cs="Times New Roman"/>
                <w:bCs/>
                <w:color w:val="auto"/>
                <w:sz w:val="22"/>
                <w:szCs w:val="22"/>
              </w:rPr>
            </w:pPr>
          </w:p>
        </w:tc>
        <w:tc>
          <w:tcPr>
            <w:tcW w:w="2494" w:type="dxa"/>
          </w:tcPr>
          <w:p w14:paraId="4875C5F8" w14:textId="77777777" w:rsidR="003E1E03" w:rsidRPr="00705BB3" w:rsidRDefault="003E1E03" w:rsidP="00F80464">
            <w:pPr>
              <w:widowControl w:val="0"/>
              <w:rPr>
                <w:rFonts w:asciiTheme="minorHAnsi" w:hAnsiTheme="minorHAnsi" w:cs="Times New Roman"/>
                <w:bCs/>
                <w:color w:val="auto"/>
                <w:sz w:val="22"/>
                <w:szCs w:val="22"/>
              </w:rPr>
            </w:pPr>
          </w:p>
        </w:tc>
      </w:tr>
      <w:tr w:rsidR="003E1E03" w:rsidRPr="00705BB3" w14:paraId="1D9A71C1" w14:textId="77777777" w:rsidTr="00BA5921">
        <w:tc>
          <w:tcPr>
            <w:tcW w:w="735" w:type="dxa"/>
            <w:tcBorders>
              <w:bottom w:val="single" w:sz="4" w:space="0" w:color="auto"/>
            </w:tcBorders>
            <w:shd w:val="clear" w:color="auto" w:fill="DCDCFF"/>
            <w:vAlign w:val="center"/>
          </w:tcPr>
          <w:p w14:paraId="39D070D8" w14:textId="77777777" w:rsidR="003E1E03" w:rsidRPr="00705BB3" w:rsidRDefault="003E1E03" w:rsidP="003E1E03">
            <w:pPr>
              <w:widowControl w:val="0"/>
              <w:jc w:val="center"/>
              <w:rPr>
                <w:rFonts w:asciiTheme="minorHAnsi" w:hAnsiTheme="minorHAnsi" w:cs="Times New Roman"/>
                <w:b/>
                <w:bCs/>
                <w:color w:val="auto"/>
                <w:sz w:val="22"/>
                <w:szCs w:val="22"/>
              </w:rPr>
            </w:pPr>
            <w:r w:rsidRPr="00705BB3">
              <w:rPr>
                <w:rFonts w:asciiTheme="minorHAnsi" w:hAnsiTheme="minorHAnsi" w:cs="Times New Roman"/>
                <w:b/>
                <w:bCs/>
                <w:color w:val="auto"/>
                <w:sz w:val="22"/>
                <w:szCs w:val="22"/>
              </w:rPr>
              <w:t>R2</w:t>
            </w:r>
          </w:p>
        </w:tc>
        <w:tc>
          <w:tcPr>
            <w:tcW w:w="1422" w:type="dxa"/>
          </w:tcPr>
          <w:p w14:paraId="0C85D847" w14:textId="77777777" w:rsidR="003E1E03" w:rsidRPr="00705BB3" w:rsidRDefault="003E1E03" w:rsidP="00F80464">
            <w:pPr>
              <w:widowControl w:val="0"/>
              <w:rPr>
                <w:rFonts w:asciiTheme="minorHAnsi" w:hAnsiTheme="minorHAnsi" w:cs="Times New Roman"/>
                <w:bCs/>
                <w:color w:val="auto"/>
                <w:sz w:val="22"/>
                <w:szCs w:val="22"/>
              </w:rPr>
            </w:pPr>
          </w:p>
        </w:tc>
        <w:tc>
          <w:tcPr>
            <w:tcW w:w="6139" w:type="dxa"/>
          </w:tcPr>
          <w:p w14:paraId="05C6CC0D" w14:textId="77777777" w:rsidR="003E1E03" w:rsidRPr="00705BB3" w:rsidRDefault="003E1E03" w:rsidP="00F80464">
            <w:pPr>
              <w:widowControl w:val="0"/>
              <w:rPr>
                <w:rFonts w:asciiTheme="minorHAnsi" w:hAnsiTheme="minorHAnsi" w:cs="Times New Roman"/>
                <w:bCs/>
                <w:color w:val="auto"/>
                <w:sz w:val="22"/>
                <w:szCs w:val="22"/>
              </w:rPr>
            </w:pPr>
          </w:p>
        </w:tc>
        <w:tc>
          <w:tcPr>
            <w:tcW w:w="2494" w:type="dxa"/>
          </w:tcPr>
          <w:p w14:paraId="368EC14D" w14:textId="77777777" w:rsidR="003E1E03" w:rsidRPr="00705BB3" w:rsidRDefault="003E1E03" w:rsidP="00F80464">
            <w:pPr>
              <w:widowControl w:val="0"/>
              <w:rPr>
                <w:rFonts w:asciiTheme="minorHAnsi" w:hAnsiTheme="minorHAnsi" w:cs="Times New Roman"/>
                <w:bCs/>
                <w:color w:val="auto"/>
                <w:sz w:val="22"/>
                <w:szCs w:val="22"/>
              </w:rPr>
            </w:pPr>
          </w:p>
        </w:tc>
      </w:tr>
    </w:tbl>
    <w:p w14:paraId="490AB73B" w14:textId="77777777" w:rsidR="00866825" w:rsidRPr="006C43BC" w:rsidRDefault="00866825" w:rsidP="003E1E03">
      <w:pPr>
        <w:widowControl w:val="0"/>
        <w:rPr>
          <w:rFonts w:asciiTheme="minorHAnsi" w:hAnsiTheme="minorHAnsi" w:cs="Times New Roman"/>
          <w:b/>
          <w:bCs/>
          <w:color w:val="264D74"/>
        </w:rPr>
      </w:pPr>
    </w:p>
    <w:p w14:paraId="3B241C2A" w14:textId="77777777" w:rsidR="003E1E03" w:rsidRPr="006C43BC" w:rsidRDefault="007D62B4" w:rsidP="003E1E03">
      <w:pPr>
        <w:widowControl w:val="0"/>
        <w:rPr>
          <w:rFonts w:asciiTheme="minorHAnsi" w:hAnsiTheme="minorHAnsi" w:cs="Times New Roman"/>
          <w:b/>
          <w:bCs/>
          <w:color w:val="264D74"/>
        </w:rPr>
      </w:pPr>
      <w:r>
        <w:rPr>
          <w:rFonts w:asciiTheme="minorHAnsi" w:hAnsiTheme="minorHAnsi" w:cs="Times New Roman"/>
          <w:b/>
          <w:bCs/>
        </w:rPr>
        <w:t xml:space="preserve"> </w:t>
      </w:r>
    </w:p>
    <w:tbl>
      <w:tblPr>
        <w:tblStyle w:val="TableGrid"/>
        <w:tblW w:w="0" w:type="auto"/>
        <w:tblLook w:val="04A0" w:firstRow="1" w:lastRow="0" w:firstColumn="1" w:lastColumn="0" w:noHBand="0" w:noVBand="1"/>
      </w:tblPr>
      <w:tblGrid>
        <w:gridCol w:w="736"/>
        <w:gridCol w:w="10054"/>
      </w:tblGrid>
      <w:tr w:rsidR="007D62B4" w:rsidRPr="006C43BC" w14:paraId="41136D86" w14:textId="77777777" w:rsidTr="00FE4A7A">
        <w:tc>
          <w:tcPr>
            <w:tcW w:w="738" w:type="dxa"/>
            <w:shd w:val="clear" w:color="auto" w:fill="DCDCFF"/>
          </w:tcPr>
          <w:p w14:paraId="735946E7" w14:textId="77777777" w:rsidR="007D62B4" w:rsidRPr="006C43BC" w:rsidRDefault="007D62B4" w:rsidP="00F80464">
            <w:pPr>
              <w:widowControl w:val="0"/>
              <w:jc w:val="center"/>
              <w:rPr>
                <w:rFonts w:asciiTheme="minorHAnsi" w:hAnsiTheme="minorHAnsi" w:cs="Times New Roman"/>
                <w:b/>
                <w:bCs/>
                <w:color w:val="auto"/>
              </w:rPr>
            </w:pPr>
            <w:r>
              <w:rPr>
                <w:rFonts w:asciiTheme="minorHAnsi" w:hAnsiTheme="minorHAnsi" w:cs="Times New Roman"/>
                <w:b/>
                <w:bCs/>
                <w:color w:val="auto"/>
              </w:rPr>
              <w:t>Req.</w:t>
            </w:r>
          </w:p>
        </w:tc>
        <w:tc>
          <w:tcPr>
            <w:tcW w:w="10260" w:type="dxa"/>
            <w:shd w:val="clear" w:color="auto" w:fill="DCDCFF"/>
          </w:tcPr>
          <w:p w14:paraId="43020F58" w14:textId="77777777" w:rsidR="007D62B4" w:rsidRPr="006C43BC" w:rsidRDefault="007D62B4" w:rsidP="00F80464">
            <w:pPr>
              <w:widowControl w:val="0"/>
              <w:jc w:val="center"/>
              <w:rPr>
                <w:rFonts w:asciiTheme="minorHAnsi" w:hAnsiTheme="minorHAnsi" w:cs="Times New Roman"/>
                <w:b/>
                <w:bCs/>
                <w:color w:val="auto"/>
              </w:rPr>
            </w:pPr>
            <w:r>
              <w:rPr>
                <w:rFonts w:asciiTheme="minorHAnsi" w:hAnsiTheme="minorHAnsi" w:cs="Times New Roman"/>
                <w:b/>
                <w:bCs/>
                <w:color w:val="auto"/>
              </w:rPr>
              <w:t>Areas of Concern</w:t>
            </w:r>
          </w:p>
        </w:tc>
      </w:tr>
      <w:tr w:rsidR="00705BB3" w:rsidRPr="00705BB3" w14:paraId="46DD7A47" w14:textId="77777777" w:rsidTr="007D62B4">
        <w:tc>
          <w:tcPr>
            <w:tcW w:w="738" w:type="dxa"/>
          </w:tcPr>
          <w:p w14:paraId="215D7D41" w14:textId="77777777" w:rsidR="007D62B4" w:rsidRPr="00705BB3" w:rsidRDefault="007D62B4" w:rsidP="00F80464">
            <w:pPr>
              <w:widowControl w:val="0"/>
              <w:rPr>
                <w:rFonts w:asciiTheme="minorHAnsi" w:hAnsiTheme="minorHAnsi" w:cs="Times New Roman"/>
                <w:bCs/>
                <w:color w:val="auto"/>
                <w:sz w:val="22"/>
                <w:szCs w:val="22"/>
              </w:rPr>
            </w:pPr>
          </w:p>
        </w:tc>
        <w:tc>
          <w:tcPr>
            <w:tcW w:w="10260" w:type="dxa"/>
          </w:tcPr>
          <w:p w14:paraId="1A9AFCB5" w14:textId="77777777" w:rsidR="007D62B4" w:rsidRPr="00705BB3" w:rsidRDefault="007D62B4" w:rsidP="00F80464">
            <w:pPr>
              <w:widowControl w:val="0"/>
              <w:rPr>
                <w:rFonts w:asciiTheme="minorHAnsi" w:hAnsiTheme="minorHAnsi" w:cs="Times New Roman"/>
                <w:bCs/>
                <w:color w:val="auto"/>
                <w:sz w:val="22"/>
                <w:szCs w:val="22"/>
              </w:rPr>
            </w:pPr>
          </w:p>
        </w:tc>
      </w:tr>
      <w:tr w:rsidR="00705BB3" w:rsidRPr="00705BB3" w14:paraId="132448F4" w14:textId="77777777" w:rsidTr="007D62B4">
        <w:tc>
          <w:tcPr>
            <w:tcW w:w="738" w:type="dxa"/>
          </w:tcPr>
          <w:p w14:paraId="39A8DD6B" w14:textId="77777777" w:rsidR="007D62B4" w:rsidRPr="00705BB3" w:rsidRDefault="007D62B4" w:rsidP="00F80464">
            <w:pPr>
              <w:widowControl w:val="0"/>
              <w:rPr>
                <w:rFonts w:asciiTheme="minorHAnsi" w:hAnsiTheme="minorHAnsi" w:cs="Times New Roman"/>
                <w:bCs/>
                <w:color w:val="auto"/>
                <w:sz w:val="22"/>
                <w:szCs w:val="22"/>
              </w:rPr>
            </w:pPr>
          </w:p>
        </w:tc>
        <w:tc>
          <w:tcPr>
            <w:tcW w:w="10260" w:type="dxa"/>
          </w:tcPr>
          <w:p w14:paraId="1E4333BB" w14:textId="77777777" w:rsidR="007D62B4" w:rsidRPr="00705BB3" w:rsidRDefault="007D62B4" w:rsidP="00F80464">
            <w:pPr>
              <w:widowControl w:val="0"/>
              <w:rPr>
                <w:rFonts w:asciiTheme="minorHAnsi" w:hAnsiTheme="minorHAnsi" w:cs="Times New Roman"/>
                <w:bCs/>
                <w:color w:val="auto"/>
                <w:sz w:val="22"/>
                <w:szCs w:val="22"/>
              </w:rPr>
            </w:pPr>
          </w:p>
        </w:tc>
      </w:tr>
      <w:tr w:rsidR="00705BB3" w:rsidRPr="00705BB3" w14:paraId="02BB3CD8" w14:textId="77777777" w:rsidTr="007D62B4">
        <w:tc>
          <w:tcPr>
            <w:tcW w:w="738" w:type="dxa"/>
          </w:tcPr>
          <w:p w14:paraId="720F7F12" w14:textId="77777777" w:rsidR="007D62B4" w:rsidRPr="00705BB3" w:rsidRDefault="007D62B4" w:rsidP="00F80464">
            <w:pPr>
              <w:widowControl w:val="0"/>
              <w:rPr>
                <w:rFonts w:asciiTheme="minorHAnsi" w:hAnsiTheme="minorHAnsi" w:cs="Times New Roman"/>
                <w:bCs/>
                <w:color w:val="auto"/>
                <w:sz w:val="22"/>
                <w:szCs w:val="22"/>
              </w:rPr>
            </w:pPr>
          </w:p>
        </w:tc>
        <w:tc>
          <w:tcPr>
            <w:tcW w:w="10260" w:type="dxa"/>
          </w:tcPr>
          <w:p w14:paraId="578ACBDA" w14:textId="77777777" w:rsidR="007D62B4" w:rsidRPr="00705BB3" w:rsidRDefault="007D62B4" w:rsidP="00F80464">
            <w:pPr>
              <w:widowControl w:val="0"/>
              <w:rPr>
                <w:rFonts w:asciiTheme="minorHAnsi" w:hAnsiTheme="minorHAnsi" w:cs="Times New Roman"/>
                <w:bCs/>
                <w:color w:val="auto"/>
                <w:sz w:val="22"/>
                <w:szCs w:val="22"/>
              </w:rPr>
            </w:pPr>
          </w:p>
        </w:tc>
      </w:tr>
    </w:tbl>
    <w:p w14:paraId="6419EB5B" w14:textId="77777777" w:rsidR="00CF0C11" w:rsidRDefault="00CF0C11">
      <w:pPr>
        <w:autoSpaceDE/>
        <w:autoSpaceDN/>
        <w:adjustRightInd/>
        <w:rPr>
          <w:rFonts w:asciiTheme="minorHAnsi" w:hAnsiTheme="minorHAnsi"/>
          <w:b/>
          <w:color w:val="auto"/>
          <w:u w:val="single"/>
        </w:rPr>
      </w:pPr>
    </w:p>
    <w:tbl>
      <w:tblPr>
        <w:tblStyle w:val="TableGrid"/>
        <w:tblW w:w="0" w:type="auto"/>
        <w:tblLook w:val="04A0" w:firstRow="1" w:lastRow="0" w:firstColumn="1" w:lastColumn="0" w:noHBand="0" w:noVBand="1"/>
      </w:tblPr>
      <w:tblGrid>
        <w:gridCol w:w="736"/>
        <w:gridCol w:w="10054"/>
      </w:tblGrid>
      <w:tr w:rsidR="00CF0C11" w:rsidRPr="006C43BC" w14:paraId="18582DEC" w14:textId="77777777" w:rsidTr="00737705">
        <w:tc>
          <w:tcPr>
            <w:tcW w:w="738" w:type="dxa"/>
            <w:shd w:val="clear" w:color="auto" w:fill="DCDCFF"/>
          </w:tcPr>
          <w:p w14:paraId="5166E770" w14:textId="77777777" w:rsidR="00CF0C11" w:rsidRPr="006C43BC" w:rsidRDefault="00CF0C11" w:rsidP="00737705">
            <w:pPr>
              <w:widowControl w:val="0"/>
              <w:jc w:val="center"/>
              <w:rPr>
                <w:rFonts w:asciiTheme="minorHAnsi" w:hAnsiTheme="minorHAnsi" w:cs="Times New Roman"/>
                <w:b/>
                <w:bCs/>
                <w:color w:val="auto"/>
              </w:rPr>
            </w:pPr>
            <w:r>
              <w:rPr>
                <w:rFonts w:asciiTheme="minorHAnsi" w:hAnsiTheme="minorHAnsi" w:cs="Times New Roman"/>
                <w:b/>
                <w:bCs/>
                <w:color w:val="auto"/>
              </w:rPr>
              <w:t>Req.</w:t>
            </w:r>
          </w:p>
        </w:tc>
        <w:tc>
          <w:tcPr>
            <w:tcW w:w="10260" w:type="dxa"/>
            <w:shd w:val="clear" w:color="auto" w:fill="DCDCFF"/>
          </w:tcPr>
          <w:p w14:paraId="73C99B4F" w14:textId="77777777" w:rsidR="00CF0C11" w:rsidRPr="006C43BC" w:rsidRDefault="00CF0C11" w:rsidP="00737705">
            <w:pPr>
              <w:widowControl w:val="0"/>
              <w:jc w:val="center"/>
              <w:rPr>
                <w:rFonts w:asciiTheme="minorHAnsi" w:hAnsiTheme="minorHAnsi" w:cs="Times New Roman"/>
                <w:b/>
                <w:bCs/>
                <w:color w:val="auto"/>
              </w:rPr>
            </w:pPr>
            <w:r>
              <w:rPr>
                <w:rFonts w:asciiTheme="minorHAnsi" w:hAnsiTheme="minorHAnsi" w:cs="Times New Roman"/>
                <w:b/>
                <w:bCs/>
                <w:color w:val="auto"/>
              </w:rPr>
              <w:t>Recommendations</w:t>
            </w:r>
          </w:p>
        </w:tc>
      </w:tr>
      <w:tr w:rsidR="00CF0C11" w:rsidRPr="00705BB3" w14:paraId="7C59CA96" w14:textId="77777777" w:rsidTr="00737705">
        <w:tc>
          <w:tcPr>
            <w:tcW w:w="738" w:type="dxa"/>
          </w:tcPr>
          <w:p w14:paraId="09E672E8" w14:textId="77777777" w:rsidR="00CF0C11" w:rsidRPr="00705BB3" w:rsidRDefault="00CF0C11" w:rsidP="00737705">
            <w:pPr>
              <w:widowControl w:val="0"/>
              <w:rPr>
                <w:rFonts w:asciiTheme="minorHAnsi" w:hAnsiTheme="minorHAnsi" w:cs="Times New Roman"/>
                <w:bCs/>
                <w:color w:val="auto"/>
                <w:sz w:val="22"/>
                <w:szCs w:val="22"/>
              </w:rPr>
            </w:pPr>
          </w:p>
        </w:tc>
        <w:tc>
          <w:tcPr>
            <w:tcW w:w="10260" w:type="dxa"/>
          </w:tcPr>
          <w:p w14:paraId="68D2DC49" w14:textId="77777777" w:rsidR="00CF0C11" w:rsidRPr="00705BB3" w:rsidRDefault="00CF0C11" w:rsidP="00737705">
            <w:pPr>
              <w:widowControl w:val="0"/>
              <w:rPr>
                <w:rFonts w:asciiTheme="minorHAnsi" w:hAnsiTheme="minorHAnsi" w:cs="Times New Roman"/>
                <w:bCs/>
                <w:color w:val="auto"/>
                <w:sz w:val="22"/>
                <w:szCs w:val="22"/>
              </w:rPr>
            </w:pPr>
          </w:p>
        </w:tc>
      </w:tr>
      <w:tr w:rsidR="00CF0C11" w:rsidRPr="00705BB3" w14:paraId="72B64224" w14:textId="77777777" w:rsidTr="00737705">
        <w:tc>
          <w:tcPr>
            <w:tcW w:w="738" w:type="dxa"/>
          </w:tcPr>
          <w:p w14:paraId="1BBDD62E" w14:textId="77777777" w:rsidR="00CF0C11" w:rsidRPr="00705BB3" w:rsidRDefault="00CF0C11" w:rsidP="00737705">
            <w:pPr>
              <w:widowControl w:val="0"/>
              <w:rPr>
                <w:rFonts w:asciiTheme="minorHAnsi" w:hAnsiTheme="minorHAnsi" w:cs="Times New Roman"/>
                <w:bCs/>
                <w:color w:val="auto"/>
                <w:sz w:val="22"/>
                <w:szCs w:val="22"/>
              </w:rPr>
            </w:pPr>
          </w:p>
        </w:tc>
        <w:tc>
          <w:tcPr>
            <w:tcW w:w="10260" w:type="dxa"/>
          </w:tcPr>
          <w:p w14:paraId="5CCE5596" w14:textId="77777777" w:rsidR="00CF0C11" w:rsidRPr="00705BB3" w:rsidRDefault="00CF0C11" w:rsidP="00737705">
            <w:pPr>
              <w:widowControl w:val="0"/>
              <w:rPr>
                <w:rFonts w:asciiTheme="minorHAnsi" w:hAnsiTheme="minorHAnsi" w:cs="Times New Roman"/>
                <w:bCs/>
                <w:color w:val="auto"/>
                <w:sz w:val="22"/>
                <w:szCs w:val="22"/>
              </w:rPr>
            </w:pPr>
          </w:p>
        </w:tc>
      </w:tr>
      <w:tr w:rsidR="00CF0C11" w:rsidRPr="00705BB3" w14:paraId="127220CF" w14:textId="77777777" w:rsidTr="00737705">
        <w:tc>
          <w:tcPr>
            <w:tcW w:w="738" w:type="dxa"/>
          </w:tcPr>
          <w:p w14:paraId="5514596F" w14:textId="77777777" w:rsidR="00CF0C11" w:rsidRPr="00705BB3" w:rsidRDefault="00CF0C11" w:rsidP="00737705">
            <w:pPr>
              <w:widowControl w:val="0"/>
              <w:rPr>
                <w:rFonts w:asciiTheme="minorHAnsi" w:hAnsiTheme="minorHAnsi" w:cs="Times New Roman"/>
                <w:bCs/>
                <w:color w:val="auto"/>
                <w:sz w:val="22"/>
                <w:szCs w:val="22"/>
              </w:rPr>
            </w:pPr>
          </w:p>
        </w:tc>
        <w:tc>
          <w:tcPr>
            <w:tcW w:w="10260" w:type="dxa"/>
          </w:tcPr>
          <w:p w14:paraId="08B7E8FE" w14:textId="77777777" w:rsidR="00CF0C11" w:rsidRPr="00705BB3" w:rsidRDefault="00CF0C11" w:rsidP="00737705">
            <w:pPr>
              <w:widowControl w:val="0"/>
              <w:rPr>
                <w:rFonts w:asciiTheme="minorHAnsi" w:hAnsiTheme="minorHAnsi" w:cs="Times New Roman"/>
                <w:bCs/>
                <w:color w:val="auto"/>
                <w:sz w:val="22"/>
                <w:szCs w:val="22"/>
              </w:rPr>
            </w:pPr>
          </w:p>
        </w:tc>
      </w:tr>
    </w:tbl>
    <w:p w14:paraId="3F615215" w14:textId="77777777" w:rsidR="00CF0C11" w:rsidRDefault="00CF0C11">
      <w:pPr>
        <w:autoSpaceDE/>
        <w:autoSpaceDN/>
        <w:adjustRightInd/>
        <w:rPr>
          <w:rFonts w:asciiTheme="minorHAnsi" w:hAnsiTheme="minorHAnsi"/>
          <w:b/>
          <w:color w:val="auto"/>
          <w:u w:val="single"/>
        </w:rPr>
      </w:pPr>
    </w:p>
    <w:tbl>
      <w:tblPr>
        <w:tblStyle w:val="TableGrid"/>
        <w:tblW w:w="0" w:type="auto"/>
        <w:tblLook w:val="04A0" w:firstRow="1" w:lastRow="0" w:firstColumn="1" w:lastColumn="0" w:noHBand="0" w:noVBand="1"/>
      </w:tblPr>
      <w:tblGrid>
        <w:gridCol w:w="736"/>
        <w:gridCol w:w="10054"/>
      </w:tblGrid>
      <w:tr w:rsidR="00CF0C11" w:rsidRPr="006C43BC" w14:paraId="30B68D23" w14:textId="77777777" w:rsidTr="00737705">
        <w:tc>
          <w:tcPr>
            <w:tcW w:w="738" w:type="dxa"/>
            <w:shd w:val="clear" w:color="auto" w:fill="DCDCFF"/>
          </w:tcPr>
          <w:p w14:paraId="1396C1E7" w14:textId="77777777" w:rsidR="00CF0C11" w:rsidRPr="006C43BC" w:rsidRDefault="00CF0C11" w:rsidP="00737705">
            <w:pPr>
              <w:widowControl w:val="0"/>
              <w:jc w:val="center"/>
              <w:rPr>
                <w:rFonts w:asciiTheme="minorHAnsi" w:hAnsiTheme="minorHAnsi" w:cs="Times New Roman"/>
                <w:b/>
                <w:bCs/>
                <w:color w:val="auto"/>
              </w:rPr>
            </w:pPr>
            <w:r>
              <w:rPr>
                <w:rFonts w:asciiTheme="minorHAnsi" w:hAnsiTheme="minorHAnsi" w:cs="Times New Roman"/>
                <w:b/>
                <w:bCs/>
                <w:color w:val="auto"/>
              </w:rPr>
              <w:t>Req.</w:t>
            </w:r>
          </w:p>
        </w:tc>
        <w:tc>
          <w:tcPr>
            <w:tcW w:w="10260" w:type="dxa"/>
            <w:shd w:val="clear" w:color="auto" w:fill="DCDCFF"/>
          </w:tcPr>
          <w:p w14:paraId="19997F55" w14:textId="77777777" w:rsidR="00CF0C11" w:rsidRPr="006C43BC" w:rsidRDefault="00CF0C11" w:rsidP="00737705">
            <w:pPr>
              <w:widowControl w:val="0"/>
              <w:jc w:val="center"/>
              <w:rPr>
                <w:rFonts w:asciiTheme="minorHAnsi" w:hAnsiTheme="minorHAnsi" w:cs="Times New Roman"/>
                <w:b/>
                <w:bCs/>
                <w:color w:val="auto"/>
              </w:rPr>
            </w:pPr>
            <w:r>
              <w:rPr>
                <w:rFonts w:asciiTheme="minorHAnsi" w:hAnsiTheme="minorHAnsi" w:cs="Times New Roman"/>
                <w:b/>
                <w:bCs/>
                <w:color w:val="auto"/>
              </w:rPr>
              <w:t>Positive Observations</w:t>
            </w:r>
          </w:p>
        </w:tc>
      </w:tr>
      <w:tr w:rsidR="00CF0C11" w:rsidRPr="00705BB3" w14:paraId="1320338D" w14:textId="77777777" w:rsidTr="00737705">
        <w:tc>
          <w:tcPr>
            <w:tcW w:w="738" w:type="dxa"/>
          </w:tcPr>
          <w:p w14:paraId="66514676" w14:textId="77777777" w:rsidR="00CF0C11" w:rsidRPr="00705BB3" w:rsidRDefault="00CF0C11" w:rsidP="00737705">
            <w:pPr>
              <w:widowControl w:val="0"/>
              <w:rPr>
                <w:rFonts w:asciiTheme="minorHAnsi" w:hAnsiTheme="minorHAnsi" w:cs="Times New Roman"/>
                <w:bCs/>
                <w:color w:val="auto"/>
                <w:sz w:val="22"/>
                <w:szCs w:val="22"/>
              </w:rPr>
            </w:pPr>
          </w:p>
        </w:tc>
        <w:tc>
          <w:tcPr>
            <w:tcW w:w="10260" w:type="dxa"/>
          </w:tcPr>
          <w:p w14:paraId="57091966" w14:textId="77777777" w:rsidR="00CF0C11" w:rsidRPr="00705BB3" w:rsidRDefault="00CF0C11" w:rsidP="00737705">
            <w:pPr>
              <w:widowControl w:val="0"/>
              <w:rPr>
                <w:rFonts w:asciiTheme="minorHAnsi" w:hAnsiTheme="minorHAnsi" w:cs="Times New Roman"/>
                <w:bCs/>
                <w:color w:val="auto"/>
                <w:sz w:val="22"/>
                <w:szCs w:val="22"/>
              </w:rPr>
            </w:pPr>
          </w:p>
        </w:tc>
      </w:tr>
      <w:tr w:rsidR="00CF0C11" w:rsidRPr="00705BB3" w14:paraId="6FEE0F4F" w14:textId="77777777" w:rsidTr="00737705">
        <w:tc>
          <w:tcPr>
            <w:tcW w:w="738" w:type="dxa"/>
          </w:tcPr>
          <w:p w14:paraId="5566655D" w14:textId="77777777" w:rsidR="00CF0C11" w:rsidRPr="00705BB3" w:rsidRDefault="00CF0C11" w:rsidP="00737705">
            <w:pPr>
              <w:widowControl w:val="0"/>
              <w:rPr>
                <w:rFonts w:asciiTheme="minorHAnsi" w:hAnsiTheme="minorHAnsi" w:cs="Times New Roman"/>
                <w:bCs/>
                <w:color w:val="auto"/>
                <w:sz w:val="22"/>
                <w:szCs w:val="22"/>
              </w:rPr>
            </w:pPr>
          </w:p>
        </w:tc>
        <w:tc>
          <w:tcPr>
            <w:tcW w:w="10260" w:type="dxa"/>
          </w:tcPr>
          <w:p w14:paraId="544B8304" w14:textId="77777777" w:rsidR="00CF0C11" w:rsidRPr="00705BB3" w:rsidRDefault="00CF0C11" w:rsidP="00737705">
            <w:pPr>
              <w:widowControl w:val="0"/>
              <w:rPr>
                <w:rFonts w:asciiTheme="minorHAnsi" w:hAnsiTheme="minorHAnsi" w:cs="Times New Roman"/>
                <w:bCs/>
                <w:color w:val="auto"/>
                <w:sz w:val="22"/>
                <w:szCs w:val="22"/>
              </w:rPr>
            </w:pPr>
          </w:p>
        </w:tc>
      </w:tr>
      <w:tr w:rsidR="00CF0C11" w:rsidRPr="00705BB3" w14:paraId="5AAAE485" w14:textId="77777777" w:rsidTr="00737705">
        <w:tc>
          <w:tcPr>
            <w:tcW w:w="738" w:type="dxa"/>
          </w:tcPr>
          <w:p w14:paraId="1ACE4841" w14:textId="77777777" w:rsidR="00CF0C11" w:rsidRPr="00705BB3" w:rsidRDefault="00CF0C11" w:rsidP="00737705">
            <w:pPr>
              <w:widowControl w:val="0"/>
              <w:rPr>
                <w:rFonts w:asciiTheme="minorHAnsi" w:hAnsiTheme="minorHAnsi" w:cs="Times New Roman"/>
                <w:bCs/>
                <w:color w:val="auto"/>
                <w:sz w:val="22"/>
                <w:szCs w:val="22"/>
              </w:rPr>
            </w:pPr>
          </w:p>
        </w:tc>
        <w:tc>
          <w:tcPr>
            <w:tcW w:w="10260" w:type="dxa"/>
          </w:tcPr>
          <w:p w14:paraId="76B6B782" w14:textId="77777777" w:rsidR="00CF0C11" w:rsidRPr="00705BB3" w:rsidRDefault="00CF0C11" w:rsidP="00737705">
            <w:pPr>
              <w:widowControl w:val="0"/>
              <w:rPr>
                <w:rFonts w:asciiTheme="minorHAnsi" w:hAnsiTheme="minorHAnsi" w:cs="Times New Roman"/>
                <w:bCs/>
                <w:color w:val="auto"/>
                <w:sz w:val="22"/>
                <w:szCs w:val="22"/>
              </w:rPr>
            </w:pPr>
          </w:p>
        </w:tc>
      </w:tr>
    </w:tbl>
    <w:p w14:paraId="690DAA8A" w14:textId="77777777" w:rsidR="003E1E03" w:rsidRDefault="003E1E03">
      <w:pPr>
        <w:autoSpaceDE/>
        <w:autoSpaceDN/>
        <w:adjustRightInd/>
        <w:rPr>
          <w:rFonts w:asciiTheme="minorHAnsi" w:hAnsiTheme="minorHAnsi" w:cs="Tahoma"/>
          <w:b/>
          <w:color w:val="auto"/>
          <w:u w:val="single"/>
          <w14:shadow w14:blurRad="50800" w14:dist="38100" w14:dir="2700000" w14:sx="100000" w14:sy="100000" w14:kx="0" w14:ky="0" w14:algn="tl">
            <w14:srgbClr w14:val="000000">
              <w14:alpha w14:val="60000"/>
            </w14:srgbClr>
          </w14:shadow>
        </w:rPr>
      </w:pPr>
      <w:r>
        <w:rPr>
          <w:rFonts w:asciiTheme="minorHAnsi" w:hAnsiTheme="minorHAnsi"/>
          <w:b/>
          <w:color w:val="auto"/>
          <w:u w:val="single"/>
        </w:rPr>
        <w:br w:type="page"/>
      </w:r>
    </w:p>
    <w:p w14:paraId="4C54635F" w14:textId="77777777" w:rsidR="0039464A" w:rsidRPr="008F56D6" w:rsidRDefault="0039464A" w:rsidP="007D62B4">
      <w:pPr>
        <w:pStyle w:val="SectHead"/>
      </w:pPr>
      <w:r w:rsidRPr="006C43BC">
        <w:lastRenderedPageBreak/>
        <w:t>Subject Matter Experts</w:t>
      </w:r>
      <w:bookmarkEnd w:id="1"/>
    </w:p>
    <w:p w14:paraId="5C751B49" w14:textId="77777777" w:rsidR="005712B4" w:rsidRDefault="0039464A" w:rsidP="00EC4830">
      <w:pPr>
        <w:widowControl w:val="0"/>
        <w:rPr>
          <w:rFonts w:asciiTheme="minorHAnsi" w:hAnsiTheme="minorHAnsi" w:cs="Times New Roman"/>
        </w:rPr>
      </w:pPr>
      <w:r w:rsidRPr="006C43BC">
        <w:rPr>
          <w:rFonts w:asciiTheme="minorHAnsi" w:hAnsiTheme="minorHAnsi" w:cs="Times New Roman"/>
        </w:rPr>
        <w:t xml:space="preserve">Identify </w:t>
      </w:r>
      <w:r w:rsidR="00A5228E">
        <w:rPr>
          <w:rFonts w:asciiTheme="minorHAnsi" w:hAnsiTheme="minorHAnsi" w:cs="Times New Roman"/>
        </w:rPr>
        <w:t xml:space="preserve">the </w:t>
      </w:r>
      <w:r w:rsidR="00F36A82" w:rsidRPr="006C43BC">
        <w:rPr>
          <w:rFonts w:asciiTheme="minorHAnsi" w:hAnsiTheme="minorHAnsi" w:cs="Times New Roman"/>
        </w:rPr>
        <w:t>S</w:t>
      </w:r>
      <w:r w:rsidRPr="006C43BC">
        <w:rPr>
          <w:rFonts w:asciiTheme="minorHAnsi" w:hAnsiTheme="minorHAnsi" w:cs="Times New Roman"/>
        </w:rPr>
        <w:t xml:space="preserve">ubject </w:t>
      </w:r>
      <w:r w:rsidR="00F36A82" w:rsidRPr="006C43BC">
        <w:rPr>
          <w:rFonts w:asciiTheme="minorHAnsi" w:hAnsiTheme="minorHAnsi" w:cs="Times New Roman"/>
        </w:rPr>
        <w:t>M</w:t>
      </w:r>
      <w:r w:rsidRPr="006C43BC">
        <w:rPr>
          <w:rFonts w:asciiTheme="minorHAnsi" w:hAnsiTheme="minorHAnsi" w:cs="Times New Roman"/>
        </w:rPr>
        <w:t xml:space="preserve">atter </w:t>
      </w:r>
      <w:r w:rsidR="00F36A82" w:rsidRPr="006C43BC">
        <w:rPr>
          <w:rFonts w:asciiTheme="minorHAnsi" w:hAnsiTheme="minorHAnsi" w:cs="Times New Roman"/>
        </w:rPr>
        <w:t>E</w:t>
      </w:r>
      <w:r w:rsidRPr="006C43BC">
        <w:rPr>
          <w:rFonts w:asciiTheme="minorHAnsi" w:hAnsiTheme="minorHAnsi" w:cs="Times New Roman"/>
        </w:rPr>
        <w:t>xpert(s) responsible for this Reliabilit</w:t>
      </w:r>
      <w:r w:rsidR="00EC4830" w:rsidRPr="006C43BC">
        <w:rPr>
          <w:rFonts w:asciiTheme="minorHAnsi" w:hAnsiTheme="minorHAnsi" w:cs="Times New Roman"/>
        </w:rPr>
        <w:t>y Standard.</w:t>
      </w:r>
      <w:r w:rsidR="001D4564" w:rsidRPr="006C43BC">
        <w:rPr>
          <w:rFonts w:asciiTheme="minorHAnsi" w:hAnsiTheme="minorHAnsi" w:cs="Times New Roman"/>
        </w:rPr>
        <w:t xml:space="preserve"> </w:t>
      </w:r>
    </w:p>
    <w:p w14:paraId="13A4AF51" w14:textId="77777777" w:rsidR="00A5228E" w:rsidRPr="006C43BC" w:rsidRDefault="00A5228E" w:rsidP="00EC4830">
      <w:pPr>
        <w:widowControl w:val="0"/>
        <w:rPr>
          <w:rFonts w:asciiTheme="minorHAnsi" w:hAnsiTheme="minorHAnsi" w:cs="Times New Roman"/>
          <w:b/>
          <w:bCs/>
        </w:rPr>
      </w:pPr>
    </w:p>
    <w:p w14:paraId="2FE66A34" w14:textId="77777777" w:rsidR="0039464A" w:rsidRPr="006C43BC" w:rsidRDefault="0039464A" w:rsidP="00EC4830">
      <w:pPr>
        <w:widowControl w:val="0"/>
        <w:rPr>
          <w:rFonts w:asciiTheme="minorHAnsi" w:hAnsiTheme="minorHAnsi" w:cs="Times New Roman"/>
          <w:b/>
          <w:bCs/>
          <w:color w:val="264D74"/>
        </w:rPr>
      </w:pPr>
      <w:r w:rsidRPr="006C43BC">
        <w:rPr>
          <w:rFonts w:asciiTheme="minorHAnsi" w:hAnsiTheme="minorHAnsi" w:cs="Times New Roman"/>
          <w:b/>
          <w:bCs/>
        </w:rPr>
        <w:t xml:space="preserve">Registered Entity Response </w:t>
      </w:r>
      <w:r w:rsidRPr="006C43BC">
        <w:rPr>
          <w:rFonts w:asciiTheme="minorHAnsi" w:hAnsiTheme="minorHAnsi" w:cs="Times New Roman"/>
          <w:b/>
          <w:bCs/>
          <w:color w:val="FF0000"/>
        </w:rPr>
        <w:t>(Required</w:t>
      </w:r>
      <w:r w:rsidR="00A5228E">
        <w:rPr>
          <w:rFonts w:asciiTheme="minorHAnsi" w:hAnsiTheme="minorHAnsi" w:cs="Times New Roman"/>
          <w:b/>
          <w:bCs/>
          <w:color w:val="FF0000"/>
        </w:rPr>
        <w:t>; Insert additional rows if needed</w:t>
      </w:r>
      <w:r w:rsidRPr="006C43BC">
        <w:rPr>
          <w:rFonts w:asciiTheme="minorHAnsi" w:hAnsiTheme="minorHAnsi" w:cs="Times New Roman"/>
          <w:b/>
          <w:bCs/>
          <w:color w:val="FF0000"/>
        </w:rPr>
        <w:t>)</w:t>
      </w:r>
      <w:r w:rsidRPr="006C43BC">
        <w:rPr>
          <w:rFonts w:asciiTheme="minorHAnsi" w:hAnsiTheme="minorHAnsi" w:cs="Times New Roman"/>
          <w:b/>
          <w:bCs/>
        </w:rPr>
        <w:t>:</w:t>
      </w:r>
      <w:r w:rsidRPr="006C43BC">
        <w:rPr>
          <w:rFonts w:asciiTheme="minorHAnsi" w:hAnsiTheme="minorHAnsi" w:cs="Times New Roman"/>
          <w:b/>
          <w:bCs/>
          <w:color w:val="264D74"/>
        </w:rPr>
        <w:t xml:space="preserve"> </w:t>
      </w:r>
    </w:p>
    <w:tbl>
      <w:tblPr>
        <w:tblStyle w:val="TableGrid"/>
        <w:tblW w:w="0" w:type="auto"/>
        <w:tblLook w:val="04A0" w:firstRow="1" w:lastRow="0" w:firstColumn="1" w:lastColumn="0" w:noHBand="0" w:noVBand="1"/>
      </w:tblPr>
      <w:tblGrid>
        <w:gridCol w:w="2683"/>
        <w:gridCol w:w="2679"/>
        <w:gridCol w:w="2709"/>
        <w:gridCol w:w="2719"/>
      </w:tblGrid>
      <w:tr w:rsidR="00DB2DD8" w:rsidRPr="006C43BC" w14:paraId="2F0CAF90" w14:textId="77777777" w:rsidTr="00FE4A7A">
        <w:tc>
          <w:tcPr>
            <w:tcW w:w="2754" w:type="dxa"/>
            <w:shd w:val="clear" w:color="auto" w:fill="DCDCFF"/>
          </w:tcPr>
          <w:p w14:paraId="35851413" w14:textId="77777777" w:rsidR="00DB2DD8" w:rsidRPr="006C43BC" w:rsidRDefault="00DB2DD8" w:rsidP="007E3754">
            <w:pPr>
              <w:widowControl w:val="0"/>
              <w:jc w:val="center"/>
              <w:rPr>
                <w:rFonts w:asciiTheme="minorHAnsi" w:hAnsiTheme="minorHAnsi" w:cs="Times New Roman"/>
                <w:b/>
                <w:bCs/>
                <w:color w:val="auto"/>
              </w:rPr>
            </w:pPr>
            <w:r w:rsidRPr="006C43BC">
              <w:rPr>
                <w:rFonts w:asciiTheme="minorHAnsi" w:hAnsiTheme="minorHAnsi" w:cs="Times New Roman"/>
                <w:b/>
                <w:bCs/>
                <w:color w:val="auto"/>
              </w:rPr>
              <w:t>SME Name</w:t>
            </w:r>
          </w:p>
        </w:tc>
        <w:tc>
          <w:tcPr>
            <w:tcW w:w="2754" w:type="dxa"/>
            <w:shd w:val="clear" w:color="auto" w:fill="DCDCFF"/>
          </w:tcPr>
          <w:p w14:paraId="4D5FE5CF" w14:textId="77777777" w:rsidR="00DB2DD8" w:rsidRPr="006C43BC" w:rsidRDefault="00DB2DD8" w:rsidP="007E3754">
            <w:pPr>
              <w:widowControl w:val="0"/>
              <w:jc w:val="center"/>
              <w:rPr>
                <w:rFonts w:asciiTheme="minorHAnsi" w:hAnsiTheme="minorHAnsi" w:cs="Times New Roman"/>
                <w:b/>
                <w:bCs/>
                <w:color w:val="auto"/>
              </w:rPr>
            </w:pPr>
            <w:r w:rsidRPr="006C43BC">
              <w:rPr>
                <w:rFonts w:asciiTheme="minorHAnsi" w:hAnsiTheme="minorHAnsi" w:cs="Times New Roman"/>
                <w:b/>
                <w:bCs/>
                <w:color w:val="auto"/>
              </w:rPr>
              <w:t>Title</w:t>
            </w:r>
          </w:p>
        </w:tc>
        <w:tc>
          <w:tcPr>
            <w:tcW w:w="2754" w:type="dxa"/>
            <w:shd w:val="clear" w:color="auto" w:fill="DCDCFF"/>
          </w:tcPr>
          <w:p w14:paraId="730005EC" w14:textId="77777777" w:rsidR="00DB2DD8" w:rsidRPr="006C43BC" w:rsidRDefault="00DB2DD8" w:rsidP="007E3754">
            <w:pPr>
              <w:widowControl w:val="0"/>
              <w:jc w:val="center"/>
              <w:rPr>
                <w:rFonts w:asciiTheme="minorHAnsi" w:hAnsiTheme="minorHAnsi" w:cs="Times New Roman"/>
                <w:b/>
                <w:bCs/>
                <w:color w:val="auto"/>
              </w:rPr>
            </w:pPr>
            <w:r w:rsidRPr="006C43BC">
              <w:rPr>
                <w:rFonts w:asciiTheme="minorHAnsi" w:hAnsiTheme="minorHAnsi" w:cs="Times New Roman"/>
                <w:b/>
                <w:bCs/>
                <w:color w:val="auto"/>
              </w:rPr>
              <w:t>Organization</w:t>
            </w:r>
          </w:p>
        </w:tc>
        <w:tc>
          <w:tcPr>
            <w:tcW w:w="2754" w:type="dxa"/>
            <w:shd w:val="clear" w:color="auto" w:fill="DCDCFF"/>
          </w:tcPr>
          <w:p w14:paraId="62F012C3" w14:textId="77777777" w:rsidR="00DB2DD8" w:rsidRPr="006C43BC" w:rsidRDefault="00DB2DD8" w:rsidP="007E3754">
            <w:pPr>
              <w:widowControl w:val="0"/>
              <w:jc w:val="center"/>
              <w:rPr>
                <w:rFonts w:asciiTheme="minorHAnsi" w:hAnsiTheme="minorHAnsi" w:cs="Times New Roman"/>
                <w:b/>
                <w:bCs/>
                <w:color w:val="auto"/>
              </w:rPr>
            </w:pPr>
            <w:r w:rsidRPr="006C43BC">
              <w:rPr>
                <w:rFonts w:asciiTheme="minorHAnsi" w:hAnsiTheme="minorHAnsi" w:cs="Times New Roman"/>
                <w:b/>
                <w:bCs/>
                <w:color w:val="auto"/>
              </w:rPr>
              <w:t>Requirement</w:t>
            </w:r>
            <w:r w:rsidR="002E11CD" w:rsidRPr="006C43BC">
              <w:rPr>
                <w:rFonts w:asciiTheme="minorHAnsi" w:hAnsiTheme="minorHAnsi" w:cs="Times New Roman"/>
                <w:b/>
                <w:bCs/>
                <w:color w:val="auto"/>
              </w:rPr>
              <w:t>(s)</w:t>
            </w:r>
          </w:p>
        </w:tc>
      </w:tr>
      <w:tr w:rsidR="00705BB3" w:rsidRPr="00705BB3" w14:paraId="2006A684" w14:textId="77777777" w:rsidTr="00705BB3">
        <w:tc>
          <w:tcPr>
            <w:tcW w:w="2754" w:type="dxa"/>
            <w:shd w:val="clear" w:color="auto" w:fill="CDFFCD"/>
          </w:tcPr>
          <w:p w14:paraId="14B7F04C" w14:textId="77777777" w:rsidR="00DB2DD8" w:rsidRPr="00705BB3" w:rsidRDefault="00DB2DD8" w:rsidP="006C43BC">
            <w:pPr>
              <w:widowControl w:val="0"/>
              <w:rPr>
                <w:rFonts w:asciiTheme="minorHAnsi" w:hAnsiTheme="minorHAnsi" w:cs="Times New Roman"/>
                <w:bCs/>
                <w:color w:val="auto"/>
                <w:sz w:val="22"/>
                <w:szCs w:val="22"/>
              </w:rPr>
            </w:pPr>
          </w:p>
        </w:tc>
        <w:tc>
          <w:tcPr>
            <w:tcW w:w="2754" w:type="dxa"/>
            <w:shd w:val="clear" w:color="auto" w:fill="CDFFCD"/>
          </w:tcPr>
          <w:p w14:paraId="6F8A43F0" w14:textId="77777777" w:rsidR="00DB2DD8" w:rsidRPr="00705BB3" w:rsidRDefault="00DB2DD8" w:rsidP="006C43BC">
            <w:pPr>
              <w:widowControl w:val="0"/>
              <w:rPr>
                <w:rFonts w:asciiTheme="minorHAnsi" w:hAnsiTheme="minorHAnsi" w:cs="Times New Roman"/>
                <w:bCs/>
                <w:color w:val="auto"/>
                <w:sz w:val="22"/>
                <w:szCs w:val="22"/>
              </w:rPr>
            </w:pPr>
          </w:p>
        </w:tc>
        <w:tc>
          <w:tcPr>
            <w:tcW w:w="2754" w:type="dxa"/>
            <w:shd w:val="clear" w:color="auto" w:fill="CDFFCD"/>
          </w:tcPr>
          <w:p w14:paraId="265D2E19" w14:textId="77777777" w:rsidR="00DB2DD8" w:rsidRPr="00705BB3" w:rsidRDefault="00DB2DD8" w:rsidP="006C43BC">
            <w:pPr>
              <w:widowControl w:val="0"/>
              <w:rPr>
                <w:rFonts w:asciiTheme="minorHAnsi" w:hAnsiTheme="minorHAnsi" w:cs="Times New Roman"/>
                <w:bCs/>
                <w:color w:val="auto"/>
                <w:sz w:val="22"/>
                <w:szCs w:val="22"/>
              </w:rPr>
            </w:pPr>
          </w:p>
        </w:tc>
        <w:tc>
          <w:tcPr>
            <w:tcW w:w="2754" w:type="dxa"/>
            <w:shd w:val="clear" w:color="auto" w:fill="CDFFCD"/>
          </w:tcPr>
          <w:p w14:paraId="5FBE3BBD" w14:textId="77777777" w:rsidR="00DB2DD8" w:rsidRPr="00705BB3" w:rsidRDefault="00DB2DD8" w:rsidP="006C43BC">
            <w:pPr>
              <w:widowControl w:val="0"/>
              <w:rPr>
                <w:rFonts w:asciiTheme="minorHAnsi" w:hAnsiTheme="minorHAnsi" w:cs="Times New Roman"/>
                <w:bCs/>
                <w:color w:val="auto"/>
                <w:sz w:val="22"/>
                <w:szCs w:val="22"/>
              </w:rPr>
            </w:pPr>
          </w:p>
        </w:tc>
      </w:tr>
      <w:tr w:rsidR="00705BB3" w:rsidRPr="00705BB3" w14:paraId="216455C1" w14:textId="77777777" w:rsidTr="00705BB3">
        <w:tc>
          <w:tcPr>
            <w:tcW w:w="2754" w:type="dxa"/>
            <w:shd w:val="clear" w:color="auto" w:fill="CDFFCD"/>
          </w:tcPr>
          <w:p w14:paraId="3A2EDC29" w14:textId="77777777" w:rsidR="00A07D34" w:rsidRPr="00705BB3" w:rsidRDefault="00A07D34" w:rsidP="006C43BC">
            <w:pPr>
              <w:widowControl w:val="0"/>
              <w:rPr>
                <w:rFonts w:asciiTheme="minorHAnsi" w:hAnsiTheme="minorHAnsi" w:cs="Times New Roman"/>
                <w:bCs/>
                <w:color w:val="auto"/>
                <w:sz w:val="22"/>
                <w:szCs w:val="22"/>
              </w:rPr>
            </w:pPr>
          </w:p>
        </w:tc>
        <w:tc>
          <w:tcPr>
            <w:tcW w:w="2754" w:type="dxa"/>
            <w:shd w:val="clear" w:color="auto" w:fill="CDFFCD"/>
          </w:tcPr>
          <w:p w14:paraId="32C0F24D" w14:textId="77777777" w:rsidR="00A07D34" w:rsidRPr="00705BB3" w:rsidRDefault="00A07D34" w:rsidP="006C43BC">
            <w:pPr>
              <w:widowControl w:val="0"/>
              <w:rPr>
                <w:rFonts w:asciiTheme="minorHAnsi" w:hAnsiTheme="minorHAnsi" w:cs="Times New Roman"/>
                <w:bCs/>
                <w:color w:val="auto"/>
                <w:sz w:val="22"/>
                <w:szCs w:val="22"/>
              </w:rPr>
            </w:pPr>
          </w:p>
        </w:tc>
        <w:tc>
          <w:tcPr>
            <w:tcW w:w="2754" w:type="dxa"/>
            <w:shd w:val="clear" w:color="auto" w:fill="CDFFCD"/>
          </w:tcPr>
          <w:p w14:paraId="2F1C52E8" w14:textId="77777777" w:rsidR="00A07D34" w:rsidRPr="00705BB3" w:rsidRDefault="00A07D34" w:rsidP="006C43BC">
            <w:pPr>
              <w:widowControl w:val="0"/>
              <w:rPr>
                <w:rFonts w:asciiTheme="minorHAnsi" w:hAnsiTheme="minorHAnsi" w:cs="Times New Roman"/>
                <w:bCs/>
                <w:color w:val="auto"/>
                <w:sz w:val="22"/>
                <w:szCs w:val="22"/>
              </w:rPr>
            </w:pPr>
          </w:p>
        </w:tc>
        <w:tc>
          <w:tcPr>
            <w:tcW w:w="2754" w:type="dxa"/>
            <w:shd w:val="clear" w:color="auto" w:fill="CDFFCD"/>
          </w:tcPr>
          <w:p w14:paraId="6CA56D70" w14:textId="77777777" w:rsidR="00A07D34" w:rsidRPr="00705BB3" w:rsidRDefault="00A07D34" w:rsidP="006C43BC">
            <w:pPr>
              <w:widowControl w:val="0"/>
              <w:rPr>
                <w:rFonts w:asciiTheme="minorHAnsi" w:hAnsiTheme="minorHAnsi" w:cs="Times New Roman"/>
                <w:bCs/>
                <w:color w:val="auto"/>
                <w:sz w:val="22"/>
                <w:szCs w:val="22"/>
              </w:rPr>
            </w:pPr>
          </w:p>
        </w:tc>
      </w:tr>
      <w:tr w:rsidR="00705BB3" w:rsidRPr="00705BB3" w14:paraId="2210859C" w14:textId="77777777" w:rsidTr="00705BB3">
        <w:tc>
          <w:tcPr>
            <w:tcW w:w="2754" w:type="dxa"/>
            <w:shd w:val="clear" w:color="auto" w:fill="CDFFCD"/>
          </w:tcPr>
          <w:p w14:paraId="213A8E87" w14:textId="77777777" w:rsidR="00A07D34" w:rsidRPr="00705BB3" w:rsidRDefault="00A07D34" w:rsidP="006C43BC">
            <w:pPr>
              <w:widowControl w:val="0"/>
              <w:rPr>
                <w:rFonts w:asciiTheme="minorHAnsi" w:hAnsiTheme="minorHAnsi" w:cs="Times New Roman"/>
                <w:bCs/>
                <w:color w:val="auto"/>
                <w:sz w:val="22"/>
                <w:szCs w:val="22"/>
              </w:rPr>
            </w:pPr>
          </w:p>
        </w:tc>
        <w:tc>
          <w:tcPr>
            <w:tcW w:w="2754" w:type="dxa"/>
            <w:shd w:val="clear" w:color="auto" w:fill="CDFFCD"/>
          </w:tcPr>
          <w:p w14:paraId="5E7A9A79" w14:textId="77777777" w:rsidR="00A07D34" w:rsidRPr="00705BB3" w:rsidRDefault="00A07D34" w:rsidP="006C43BC">
            <w:pPr>
              <w:widowControl w:val="0"/>
              <w:rPr>
                <w:rFonts w:asciiTheme="minorHAnsi" w:hAnsiTheme="minorHAnsi" w:cs="Times New Roman"/>
                <w:bCs/>
                <w:color w:val="auto"/>
                <w:sz w:val="22"/>
                <w:szCs w:val="22"/>
              </w:rPr>
            </w:pPr>
          </w:p>
        </w:tc>
        <w:tc>
          <w:tcPr>
            <w:tcW w:w="2754" w:type="dxa"/>
            <w:shd w:val="clear" w:color="auto" w:fill="CDFFCD"/>
          </w:tcPr>
          <w:p w14:paraId="2084EE19" w14:textId="77777777" w:rsidR="00A07D34" w:rsidRPr="00705BB3" w:rsidRDefault="00A07D34" w:rsidP="006C43BC">
            <w:pPr>
              <w:widowControl w:val="0"/>
              <w:rPr>
                <w:rFonts w:asciiTheme="minorHAnsi" w:hAnsiTheme="minorHAnsi" w:cs="Times New Roman"/>
                <w:bCs/>
                <w:color w:val="auto"/>
                <w:sz w:val="22"/>
                <w:szCs w:val="22"/>
              </w:rPr>
            </w:pPr>
          </w:p>
        </w:tc>
        <w:tc>
          <w:tcPr>
            <w:tcW w:w="2754" w:type="dxa"/>
            <w:shd w:val="clear" w:color="auto" w:fill="CDFFCD"/>
          </w:tcPr>
          <w:p w14:paraId="26AEFC44" w14:textId="77777777" w:rsidR="00A07D34" w:rsidRPr="00705BB3" w:rsidRDefault="00A07D34" w:rsidP="006C43BC">
            <w:pPr>
              <w:widowControl w:val="0"/>
              <w:rPr>
                <w:rFonts w:asciiTheme="minorHAnsi" w:hAnsiTheme="minorHAnsi" w:cs="Times New Roman"/>
                <w:bCs/>
                <w:color w:val="auto"/>
                <w:sz w:val="22"/>
                <w:szCs w:val="22"/>
              </w:rPr>
            </w:pPr>
          </w:p>
        </w:tc>
      </w:tr>
    </w:tbl>
    <w:p w14:paraId="6EE28165" w14:textId="77777777" w:rsidR="00C1568A" w:rsidRDefault="00C1568A">
      <w:pPr>
        <w:autoSpaceDE/>
        <w:autoSpaceDN/>
        <w:adjustRightInd/>
        <w:rPr>
          <w:rFonts w:asciiTheme="minorHAnsi" w:hAnsiTheme="minorHAnsi" w:cs="Tahoma"/>
          <w:b/>
          <w:color w:val="auto"/>
          <w:szCs w:val="22"/>
          <w:u w:val="single"/>
          <w14:shadow w14:blurRad="50800" w14:dist="38100" w14:dir="2700000" w14:sx="100000" w14:sy="100000" w14:kx="0" w14:ky="0" w14:algn="tl">
            <w14:srgbClr w14:val="000000">
              <w14:alpha w14:val="60000"/>
            </w14:srgbClr>
          </w14:shadow>
        </w:rPr>
      </w:pPr>
      <w:bookmarkStart w:id="2" w:name="_Toc330463553"/>
      <w:r>
        <w:rPr>
          <w:rFonts w:asciiTheme="minorHAnsi" w:hAnsiTheme="minorHAnsi"/>
          <w:b/>
          <w:color w:val="auto"/>
          <w:szCs w:val="22"/>
          <w:u w:val="single"/>
        </w:rPr>
        <w:br w:type="page"/>
      </w:r>
    </w:p>
    <w:p w14:paraId="028AE3BA" w14:textId="77777777" w:rsidR="00440BF2" w:rsidRPr="008F56D6" w:rsidRDefault="00440BF2" w:rsidP="007D62B4">
      <w:pPr>
        <w:pStyle w:val="SectHead"/>
      </w:pPr>
      <w:r w:rsidRPr="006C43BC">
        <w:lastRenderedPageBreak/>
        <w:t>R1 Supporting Evidence and Documentation</w:t>
      </w:r>
      <w:bookmarkEnd w:id="2"/>
    </w:p>
    <w:p w14:paraId="254EF691" w14:textId="3188B155" w:rsidR="00BB361A" w:rsidRPr="00895015" w:rsidRDefault="00BB361A" w:rsidP="009E247D">
      <w:pPr>
        <w:pStyle w:val="RequirementText"/>
      </w:pPr>
      <w:r w:rsidRPr="00895015">
        <w:rPr>
          <w:b/>
        </w:rPr>
        <w:t>R1.</w:t>
      </w:r>
      <w:r w:rsidR="00895015" w:rsidRPr="00895015">
        <w:rPr>
          <w:b/>
        </w:rPr>
        <w:tab/>
      </w:r>
      <w:r w:rsidR="009E247D">
        <w:t>The Responsible Entity shall operate such that the Control Performance Standard 1 (CPS1), calculated in accordance with Attachment 1, is greater than or equal to 100 percent for the applicable Interconnection in which it operates for each preceding 12 consecutive calendar month period, evaluated monthly</w:t>
      </w:r>
      <w:r w:rsidR="00B33307">
        <w:t>.</w:t>
      </w:r>
    </w:p>
    <w:p w14:paraId="6155E1A8" w14:textId="77777777" w:rsidR="00680C03" w:rsidRDefault="00680C03" w:rsidP="00680C03">
      <w:pPr>
        <w:rPr>
          <w:rFonts w:asciiTheme="minorHAnsi" w:hAnsiTheme="minorHAnsi" w:cs="Times New Roman"/>
          <w:b/>
        </w:rPr>
      </w:pPr>
    </w:p>
    <w:p w14:paraId="36BED7BA" w14:textId="77777777" w:rsidR="00895015" w:rsidRPr="00895015" w:rsidRDefault="00895015" w:rsidP="004C0B4F">
      <w:pPr>
        <w:pStyle w:val="RequirementText"/>
        <w:rPr>
          <w:b/>
          <w:bCs/>
        </w:rPr>
      </w:pPr>
      <w:r w:rsidRPr="00895015">
        <w:rPr>
          <w:b/>
          <w:bCs/>
        </w:rPr>
        <w:t>M1.</w:t>
      </w:r>
      <w:r>
        <w:rPr>
          <w:b/>
          <w:bCs/>
        </w:rPr>
        <w:tab/>
      </w:r>
      <w:r w:rsidR="004C0B4F">
        <w:t>The Responsible Entity shall provide evidence, upon request, such as dated calculation output from spreadsheets, system logs, software programs, or other evidence (either in hard copy or electronic format) to demonstrate compliance with Requirement R1.</w:t>
      </w:r>
    </w:p>
    <w:p w14:paraId="5266D169" w14:textId="77777777" w:rsidR="00895015" w:rsidRPr="006C43BC" w:rsidRDefault="00895015" w:rsidP="00680C03">
      <w:pPr>
        <w:rPr>
          <w:rFonts w:asciiTheme="minorHAnsi" w:hAnsiTheme="minorHAnsi" w:cs="Times New Roman"/>
          <w:b/>
        </w:rPr>
      </w:pPr>
    </w:p>
    <w:p w14:paraId="4D7C96FD" w14:textId="77777777" w:rsidR="007717C0" w:rsidRDefault="007717C0" w:rsidP="007717C0">
      <w:pPr>
        <w:rPr>
          <w:rFonts w:asciiTheme="minorHAnsi" w:hAnsiTheme="minorHAnsi" w:cs="Times New Roman"/>
          <w:b/>
        </w:rPr>
      </w:pPr>
      <w:r w:rsidRPr="00441CAC">
        <w:rPr>
          <w:rFonts w:asciiTheme="minorHAnsi" w:hAnsiTheme="minorHAnsi" w:cs="Times New Roman"/>
          <w:b/>
        </w:rPr>
        <w:t xml:space="preserve">Registered Entity Response </w:t>
      </w:r>
      <w:r w:rsidRPr="00441CAC">
        <w:rPr>
          <w:rFonts w:asciiTheme="minorHAnsi" w:hAnsiTheme="minorHAnsi" w:cs="Times New Roman"/>
          <w:b/>
          <w:color w:val="FF0000"/>
        </w:rPr>
        <w:t>(Required)</w:t>
      </w:r>
      <w:r w:rsidRPr="00441CAC">
        <w:rPr>
          <w:rFonts w:asciiTheme="minorHAnsi" w:hAnsiTheme="minorHAnsi" w:cs="Times New Roman"/>
          <w:b/>
        </w:rPr>
        <w:t xml:space="preserve">: </w:t>
      </w:r>
    </w:p>
    <w:p w14:paraId="3FB94CB0" w14:textId="3DCF7195" w:rsidR="00C1568A" w:rsidRPr="006C43BC" w:rsidRDefault="00C1568A" w:rsidP="00C1568A">
      <w:pPr>
        <w:rPr>
          <w:rFonts w:asciiTheme="minorHAnsi" w:hAnsiTheme="minorHAnsi" w:cs="Times New Roman"/>
        </w:rPr>
      </w:pPr>
      <w:r w:rsidRPr="006C43BC">
        <w:rPr>
          <w:rFonts w:asciiTheme="minorHAnsi" w:hAnsiTheme="minorHAnsi" w:cs="Times New Roman"/>
          <w:b/>
        </w:rPr>
        <w:t>Question:</w:t>
      </w:r>
      <w:r w:rsidR="009E247D">
        <w:rPr>
          <w:rFonts w:asciiTheme="minorHAnsi" w:hAnsiTheme="minorHAnsi" w:cs="Times New Roman"/>
          <w:b/>
        </w:rPr>
        <w:t xml:space="preserve">  </w:t>
      </w:r>
      <w:r w:rsidR="009E247D">
        <w:rPr>
          <w:rFonts w:asciiTheme="minorHAnsi" w:hAnsiTheme="minorHAnsi" w:cs="Times New Roman"/>
        </w:rPr>
        <w:t xml:space="preserve">Is the entity </w:t>
      </w:r>
      <w:r w:rsidR="00BE5645">
        <w:rPr>
          <w:rFonts w:asciiTheme="minorHAnsi" w:hAnsiTheme="minorHAnsi" w:cs="Times New Roman"/>
        </w:rPr>
        <w:t xml:space="preserve">providing or </w:t>
      </w:r>
      <w:r w:rsidR="009E247D">
        <w:rPr>
          <w:rFonts w:asciiTheme="minorHAnsi" w:hAnsiTheme="minorHAnsi" w:cs="Times New Roman"/>
        </w:rPr>
        <w:t>receiving Overlap Regulation Service</w:t>
      </w:r>
      <w:r w:rsidR="00BE5645">
        <w:rPr>
          <w:rFonts w:asciiTheme="minorHAnsi" w:hAnsiTheme="minorHAnsi" w:cs="Times New Roman"/>
        </w:rPr>
        <w:t>,</w:t>
      </w:r>
      <w:r w:rsidR="000A39F3">
        <w:rPr>
          <w:rFonts w:asciiTheme="minorHAnsi" w:hAnsiTheme="minorHAnsi" w:cs="Times New Roman"/>
        </w:rPr>
        <w:t xml:space="preserve"> or a member of a Regulation Reserve Sharing Group (RRSG)</w:t>
      </w:r>
      <w:r w:rsidR="00B33307">
        <w:rPr>
          <w:rFonts w:asciiTheme="minorHAnsi" w:hAnsiTheme="minorHAnsi" w:cs="Times New Roman"/>
        </w:rPr>
        <w:t>?</w:t>
      </w:r>
      <w:r w:rsidR="00155425" w:rsidRPr="00155425">
        <w:rPr>
          <w:rStyle w:val="FootnoteReference"/>
          <w:rFonts w:asciiTheme="minorHAnsi" w:hAnsiTheme="minorHAnsi"/>
          <w:b/>
          <w:sz w:val="20"/>
          <w:szCs w:val="20"/>
        </w:rPr>
        <w:t xml:space="preserve"> </w:t>
      </w:r>
      <w:r w:rsidR="00155425">
        <w:rPr>
          <w:rStyle w:val="FootnoteReference"/>
          <w:rFonts w:asciiTheme="minorHAnsi" w:hAnsiTheme="minorHAnsi"/>
          <w:b/>
          <w:sz w:val="20"/>
          <w:szCs w:val="20"/>
        </w:rPr>
        <w:footnoteReference w:id="4"/>
      </w:r>
      <w:r w:rsidR="009E247D">
        <w:rPr>
          <w:rFonts w:asciiTheme="minorHAnsi" w:hAnsiTheme="minorHAnsi" w:cs="Times New Roman"/>
          <w:color w:val="auto"/>
          <w:szCs w:val="22"/>
        </w:rPr>
        <w:t xml:space="preserve"> </w:t>
      </w:r>
      <w:r w:rsidRPr="00B879E6">
        <w:rPr>
          <w:rFonts w:asciiTheme="minorHAnsi" w:hAnsiTheme="minorHAnsi" w:cs="Times New Roman"/>
          <w:color w:val="auto"/>
          <w:szCs w:val="22"/>
        </w:rPr>
        <w:t xml:space="preserve"> </w:t>
      </w:r>
      <w:sdt>
        <w:sdtPr>
          <w:rPr>
            <w:rFonts w:asciiTheme="minorHAnsi" w:hAnsiTheme="minorHAnsi" w:cs="Times New Roman"/>
          </w:rPr>
          <w:id w:val="680708277"/>
          <w14:checkbox>
            <w14:checked w14:val="0"/>
            <w14:checkedState w14:val="2612" w14:font="MS Gothic"/>
            <w14:uncheckedState w14:val="2610" w14:font="MS Gothic"/>
          </w14:checkbox>
        </w:sdtPr>
        <w:sdtEndPr/>
        <w:sdtContent>
          <w:r w:rsidR="007717C0">
            <w:rPr>
              <w:rFonts w:ascii="MS Gothic" w:eastAsia="MS Gothic" w:hAnsi="MS Gothic" w:cs="Times New Roman" w:hint="eastAsia"/>
            </w:rPr>
            <w:t>☐</w:t>
          </w:r>
        </w:sdtContent>
      </w:sdt>
      <w:r w:rsidRPr="00B879E6">
        <w:rPr>
          <w:rFonts w:asciiTheme="minorHAnsi" w:hAnsiTheme="minorHAnsi" w:cs="Times New Roman"/>
        </w:rPr>
        <w:t xml:space="preserve"> Yes   </w:t>
      </w:r>
      <w:sdt>
        <w:sdtPr>
          <w:rPr>
            <w:rFonts w:asciiTheme="minorHAnsi" w:hAnsiTheme="minorHAnsi" w:cs="Times New Roman"/>
          </w:rPr>
          <w:id w:val="1708603366"/>
          <w14:checkbox>
            <w14:checked w14:val="0"/>
            <w14:checkedState w14:val="2612" w14:font="MS Gothic"/>
            <w14:uncheckedState w14:val="2610" w14:font="MS Gothic"/>
          </w14:checkbox>
        </w:sdtPr>
        <w:sdtEndPr/>
        <w:sdtContent>
          <w:r w:rsidR="007717C0">
            <w:rPr>
              <w:rFonts w:ascii="MS Gothic" w:eastAsia="MS Gothic" w:hAnsi="MS Gothic" w:cs="Times New Roman" w:hint="eastAsia"/>
            </w:rPr>
            <w:t>☐</w:t>
          </w:r>
        </w:sdtContent>
      </w:sdt>
      <w:r w:rsidRPr="00B879E6">
        <w:rPr>
          <w:rFonts w:asciiTheme="minorHAnsi" w:hAnsiTheme="minorHAnsi" w:cs="Times New Roman"/>
        </w:rPr>
        <w:t xml:space="preserve"> No</w:t>
      </w:r>
    </w:p>
    <w:p w14:paraId="42BFE18A" w14:textId="77777777" w:rsidR="00C1568A" w:rsidRDefault="009E247D" w:rsidP="00ED6C9C">
      <w:pPr>
        <w:autoSpaceDE/>
        <w:autoSpaceDN/>
        <w:adjustRightInd/>
        <w:rPr>
          <w:rFonts w:asciiTheme="minorHAnsi" w:hAnsiTheme="minorHAnsi" w:cs="Times New Roman"/>
        </w:rPr>
      </w:pPr>
      <w:r>
        <w:rPr>
          <w:rFonts w:asciiTheme="minorHAnsi" w:hAnsiTheme="minorHAnsi" w:cs="Times New Roman"/>
        </w:rPr>
        <w:t xml:space="preserve">If yes, </w:t>
      </w:r>
      <w:r w:rsidR="000A39F3">
        <w:rPr>
          <w:rFonts w:asciiTheme="minorHAnsi" w:hAnsiTheme="minorHAnsi" w:cs="Times New Roman"/>
        </w:rPr>
        <w:t>provide evidence of the Overlap Regulation Service or RRSG membership.  If no, proceed to the Compliance Narrative below.</w:t>
      </w:r>
    </w:p>
    <w:p w14:paraId="563C50A9" w14:textId="77777777" w:rsidR="00C1568A" w:rsidRPr="00557049" w:rsidRDefault="00A5228E" w:rsidP="00C1568A">
      <w:pPr>
        <w:autoSpaceDE/>
        <w:autoSpaceDN/>
        <w:adjustRightInd/>
        <w:rPr>
          <w:rFonts w:asciiTheme="minorHAnsi" w:hAnsiTheme="minorHAnsi" w:cs="Times New Roman"/>
        </w:rPr>
      </w:pPr>
      <w:r>
        <w:rPr>
          <w:rFonts w:asciiTheme="minorHAnsi" w:hAnsiTheme="minorHAnsi" w:cs="Times New Roman"/>
        </w:rPr>
        <w:t>[</w:t>
      </w:r>
      <w:r w:rsidR="00C1568A">
        <w:rPr>
          <w:rFonts w:asciiTheme="minorHAnsi" w:hAnsiTheme="minorHAnsi" w:cs="Times New Roman"/>
        </w:rPr>
        <w:t>Note: A separate spreadsheet or other document may be used. If so, provide the document reference below.</w:t>
      </w:r>
      <w:r>
        <w:rPr>
          <w:rFonts w:asciiTheme="minorHAnsi" w:hAnsiTheme="minorHAnsi" w:cs="Times New Roman"/>
        </w:rPr>
        <w:t>]</w:t>
      </w:r>
    </w:p>
    <w:p w14:paraId="62EF41F4" w14:textId="77777777" w:rsidR="00C1568A" w:rsidRPr="00705BB3" w:rsidRDefault="00C1568A" w:rsidP="00705BB3">
      <w:pPr>
        <w:widowControl w:val="0"/>
        <w:shd w:val="clear" w:color="auto" w:fill="CDFFCD"/>
        <w:jc w:val="both"/>
        <w:rPr>
          <w:rFonts w:asciiTheme="minorHAnsi" w:hAnsiTheme="minorHAnsi" w:cs="Times New Roman"/>
          <w:bCs/>
          <w:color w:val="auto"/>
          <w:sz w:val="22"/>
          <w:szCs w:val="22"/>
        </w:rPr>
      </w:pPr>
    </w:p>
    <w:p w14:paraId="0FC21053" w14:textId="77777777" w:rsidR="00C1568A" w:rsidRPr="00705BB3" w:rsidRDefault="00C1568A" w:rsidP="00705BB3">
      <w:pPr>
        <w:widowControl w:val="0"/>
        <w:shd w:val="clear" w:color="auto" w:fill="CDFFCD"/>
        <w:jc w:val="both"/>
        <w:rPr>
          <w:rFonts w:asciiTheme="minorHAnsi" w:hAnsiTheme="minorHAnsi" w:cs="Times New Roman"/>
          <w:bCs/>
          <w:color w:val="auto"/>
          <w:sz w:val="22"/>
          <w:szCs w:val="22"/>
        </w:rPr>
      </w:pPr>
    </w:p>
    <w:p w14:paraId="22F8FC19" w14:textId="77777777" w:rsidR="00C1568A" w:rsidRPr="006C43BC" w:rsidRDefault="00C1568A" w:rsidP="00C1568A">
      <w:pPr>
        <w:widowControl w:val="0"/>
        <w:tabs>
          <w:tab w:val="left" w:pos="0"/>
        </w:tabs>
        <w:rPr>
          <w:rFonts w:asciiTheme="minorHAnsi" w:hAnsiTheme="minorHAnsi" w:cs="Times New Roman"/>
          <w:b/>
          <w:bCs/>
        </w:rPr>
      </w:pPr>
    </w:p>
    <w:p w14:paraId="44EC0A8C" w14:textId="77777777" w:rsidR="00C1568A" w:rsidRPr="006C43BC" w:rsidRDefault="00C1568A" w:rsidP="00C1568A">
      <w:pPr>
        <w:widowControl w:val="0"/>
        <w:rPr>
          <w:rFonts w:asciiTheme="minorHAnsi" w:hAnsiTheme="minorHAnsi" w:cs="Times New Roman"/>
          <w:b/>
          <w:bCs/>
          <w:color w:val="264D74"/>
        </w:rPr>
      </w:pPr>
      <w:r w:rsidRPr="006C43BC">
        <w:rPr>
          <w:rFonts w:asciiTheme="minorHAnsi" w:hAnsiTheme="minorHAnsi" w:cs="Times New Roman"/>
          <w:b/>
          <w:bCs/>
        </w:rPr>
        <w:t xml:space="preserve">Registered Entity Response </w:t>
      </w:r>
      <w:r w:rsidRPr="006C43BC">
        <w:rPr>
          <w:rFonts w:asciiTheme="minorHAnsi" w:hAnsiTheme="minorHAnsi" w:cs="Times New Roman"/>
          <w:b/>
          <w:bCs/>
          <w:color w:val="FF0000"/>
        </w:rPr>
        <w:t>(</w:t>
      </w:r>
      <w:r w:rsidR="00866825">
        <w:rPr>
          <w:rFonts w:asciiTheme="minorHAnsi" w:hAnsiTheme="minorHAnsi" w:cs="Times New Roman"/>
          <w:b/>
          <w:bCs/>
          <w:color w:val="FF0000"/>
        </w:rPr>
        <w:t>Required</w:t>
      </w:r>
      <w:r w:rsidRPr="006C43BC">
        <w:rPr>
          <w:rFonts w:asciiTheme="minorHAnsi" w:hAnsiTheme="minorHAnsi" w:cs="Times New Roman"/>
          <w:b/>
          <w:bCs/>
          <w:color w:val="FF0000"/>
        </w:rPr>
        <w:t>)</w:t>
      </w:r>
      <w:r w:rsidRPr="006C43BC">
        <w:rPr>
          <w:rFonts w:asciiTheme="minorHAnsi" w:hAnsiTheme="minorHAnsi" w:cs="Times New Roman"/>
          <w:b/>
          <w:bCs/>
        </w:rPr>
        <w:t>:</w:t>
      </w:r>
      <w:r w:rsidRPr="006C43BC">
        <w:rPr>
          <w:rFonts w:asciiTheme="minorHAnsi" w:hAnsiTheme="minorHAnsi" w:cs="Times New Roman"/>
          <w:b/>
          <w:bCs/>
          <w:color w:val="264D74"/>
        </w:rPr>
        <w:t xml:space="preserve"> </w:t>
      </w:r>
    </w:p>
    <w:p w14:paraId="2E5D70EE" w14:textId="77777777" w:rsidR="00A5228E" w:rsidRPr="00A5228E" w:rsidRDefault="00A5228E" w:rsidP="00C1568A">
      <w:pPr>
        <w:widowControl w:val="0"/>
        <w:rPr>
          <w:rFonts w:asciiTheme="minorHAnsi" w:hAnsiTheme="minorHAnsi" w:cs="Times New Roman"/>
          <w:b/>
          <w:bCs/>
        </w:rPr>
      </w:pPr>
      <w:r w:rsidRPr="00A5228E">
        <w:rPr>
          <w:rFonts w:asciiTheme="minorHAnsi" w:hAnsiTheme="minorHAnsi" w:cs="Times New Roman"/>
          <w:b/>
          <w:bCs/>
        </w:rPr>
        <w:t>Compliance Narrative</w:t>
      </w:r>
      <w:r>
        <w:rPr>
          <w:rFonts w:asciiTheme="minorHAnsi" w:hAnsiTheme="minorHAnsi" w:cs="Times New Roman"/>
          <w:b/>
          <w:bCs/>
        </w:rPr>
        <w:t>:</w:t>
      </w:r>
    </w:p>
    <w:p w14:paraId="51C22CA8" w14:textId="77777777" w:rsidR="00C1568A" w:rsidRPr="006C43BC" w:rsidRDefault="00866825" w:rsidP="00C1568A">
      <w:pPr>
        <w:widowControl w:val="0"/>
        <w:rPr>
          <w:rFonts w:asciiTheme="minorHAnsi" w:eastAsia="Calibri" w:hAnsiTheme="minorHAnsi" w:cs="Times New Roman"/>
          <w:sz w:val="22"/>
          <w:szCs w:val="22"/>
        </w:rPr>
      </w:pPr>
      <w:r>
        <w:rPr>
          <w:rFonts w:asciiTheme="minorHAnsi" w:eastAsia="Calibri" w:hAnsiTheme="minorHAnsi" w:cs="Times New Roman"/>
          <w:sz w:val="22"/>
          <w:szCs w:val="22"/>
        </w:rPr>
        <w:t xml:space="preserve">Provide a brief explanation, in your own words, of how you </w:t>
      </w:r>
      <w:r w:rsidR="00A5228E">
        <w:rPr>
          <w:rFonts w:asciiTheme="minorHAnsi" w:eastAsia="Calibri" w:hAnsiTheme="minorHAnsi" w:cs="Times New Roman"/>
          <w:sz w:val="22"/>
          <w:szCs w:val="22"/>
        </w:rPr>
        <w:t>comply</w:t>
      </w:r>
      <w:r>
        <w:rPr>
          <w:rFonts w:asciiTheme="minorHAnsi" w:eastAsia="Calibri" w:hAnsiTheme="minorHAnsi" w:cs="Times New Roman"/>
          <w:sz w:val="22"/>
          <w:szCs w:val="22"/>
        </w:rPr>
        <w:t xml:space="preserve"> with this Requirement. References to supplied evidence, including links to the appropriate page, are recommended.</w:t>
      </w:r>
    </w:p>
    <w:p w14:paraId="21380CD7" w14:textId="77777777" w:rsidR="00C1568A" w:rsidRPr="00705BB3" w:rsidRDefault="00C1568A" w:rsidP="00705BB3">
      <w:pPr>
        <w:widowControl w:val="0"/>
        <w:shd w:val="clear" w:color="auto" w:fill="CDFFCD"/>
        <w:jc w:val="both"/>
        <w:rPr>
          <w:rFonts w:asciiTheme="minorHAnsi" w:hAnsiTheme="minorHAnsi" w:cs="Times New Roman"/>
          <w:bCs/>
          <w:color w:val="auto"/>
          <w:sz w:val="22"/>
          <w:szCs w:val="22"/>
        </w:rPr>
      </w:pPr>
    </w:p>
    <w:p w14:paraId="7E51457B" w14:textId="77777777" w:rsidR="00C1568A" w:rsidRPr="00705BB3" w:rsidRDefault="00C1568A" w:rsidP="00705BB3">
      <w:pPr>
        <w:widowControl w:val="0"/>
        <w:shd w:val="clear" w:color="auto" w:fill="CDFFCD"/>
        <w:jc w:val="both"/>
        <w:rPr>
          <w:rFonts w:asciiTheme="minorHAnsi" w:hAnsiTheme="minorHAnsi" w:cs="Times New Roman"/>
          <w:bCs/>
          <w:color w:val="auto"/>
          <w:sz w:val="22"/>
          <w:szCs w:val="22"/>
        </w:rPr>
      </w:pPr>
    </w:p>
    <w:p w14:paraId="0EE3746D" w14:textId="77777777" w:rsidR="00C1568A" w:rsidRPr="006C43BC" w:rsidRDefault="00C1568A" w:rsidP="00C1568A">
      <w:pPr>
        <w:widowControl w:val="0"/>
        <w:spacing w:line="266" w:lineRule="exact"/>
        <w:rPr>
          <w:rFonts w:asciiTheme="minorHAnsi" w:hAnsiTheme="minorHAnsi" w:cs="Times New Roman"/>
          <w:b/>
          <w:bCs/>
        </w:rPr>
      </w:pPr>
    </w:p>
    <w:p w14:paraId="46F62D13" w14:textId="77777777" w:rsidR="00C1568A" w:rsidRPr="006C43BC" w:rsidRDefault="00C1568A" w:rsidP="00D97E2A">
      <w:pPr>
        <w:pStyle w:val="RqtSection"/>
        <w:rPr>
          <w:rFonts w:cstheme="minorHAnsi"/>
          <w:i/>
          <w:iCs/>
        </w:rPr>
      </w:pPr>
      <w:r>
        <w:t>Evidence Requested</w:t>
      </w:r>
      <w:r w:rsidR="00AD32EC">
        <w:rPr>
          <w:rStyle w:val="EndnoteReference"/>
        </w:rPr>
        <w:endnoteReference w:id="1"/>
      </w:r>
      <w:r w:rsidRPr="006C43BC">
        <w:t>:</w:t>
      </w:r>
    </w:p>
    <w:tbl>
      <w:tblPr>
        <w:tblStyle w:val="TableGrid"/>
        <w:tblW w:w="10975" w:type="dxa"/>
        <w:shd w:val="clear" w:color="auto" w:fill="DCDCFF"/>
        <w:tblLook w:val="04A0" w:firstRow="1" w:lastRow="0" w:firstColumn="1" w:lastColumn="0" w:noHBand="0" w:noVBand="1"/>
      </w:tblPr>
      <w:tblGrid>
        <w:gridCol w:w="10975"/>
      </w:tblGrid>
      <w:tr w:rsidR="00C1568A" w:rsidRPr="006C43BC" w14:paraId="4C91F7CB" w14:textId="77777777" w:rsidTr="00725F09">
        <w:tc>
          <w:tcPr>
            <w:tcW w:w="10975" w:type="dxa"/>
            <w:shd w:val="clear" w:color="auto" w:fill="DCDCFF"/>
          </w:tcPr>
          <w:p w14:paraId="6D2C0392" w14:textId="77777777" w:rsidR="00F67FE5" w:rsidRPr="00705BB3" w:rsidRDefault="00C1568A" w:rsidP="000F723F">
            <w:pPr>
              <w:widowControl w:val="0"/>
              <w:tabs>
                <w:tab w:val="left" w:pos="0"/>
              </w:tabs>
              <w:rPr>
                <w:rFonts w:asciiTheme="minorHAnsi" w:hAnsiTheme="minorHAnsi" w:cs="Times New Roman"/>
                <w:b/>
              </w:rPr>
            </w:pPr>
            <w:r w:rsidRPr="00705BB3">
              <w:rPr>
                <w:rFonts w:asciiTheme="minorHAnsi" w:hAnsiTheme="minorHAnsi" w:cs="Times New Roman"/>
                <w:b/>
                <w:bCs/>
                <w:color w:val="auto"/>
              </w:rPr>
              <w:t xml:space="preserve">Provide the following evidence, or other evidence to demonstrate compliance. </w:t>
            </w:r>
          </w:p>
        </w:tc>
      </w:tr>
      <w:tr w:rsidR="00BF371A" w:rsidRPr="00676D1E" w14:paraId="0F54A015" w14:textId="77777777" w:rsidTr="00725F09">
        <w:tc>
          <w:tcPr>
            <w:tcW w:w="10975" w:type="dxa"/>
            <w:shd w:val="clear" w:color="auto" w:fill="DCDCFF"/>
          </w:tcPr>
          <w:p w14:paraId="16DBF50D" w14:textId="4F9997E7" w:rsidR="00BF371A" w:rsidRDefault="00F34AED" w:rsidP="001174DE">
            <w:pPr>
              <w:widowControl w:val="0"/>
              <w:jc w:val="both"/>
              <w:rPr>
                <w:rFonts w:asciiTheme="minorHAnsi" w:hAnsiTheme="minorHAnsi" w:cs="Times New Roman"/>
                <w:color w:val="auto"/>
              </w:rPr>
            </w:pPr>
            <w:r>
              <w:rPr>
                <w:rFonts w:asciiTheme="minorHAnsi" w:hAnsiTheme="minorHAnsi" w:cs="Times New Roman"/>
                <w:color w:val="auto"/>
              </w:rPr>
              <w:t>Provide</w:t>
            </w:r>
            <w:r w:rsidR="000D126B">
              <w:rPr>
                <w:rFonts w:asciiTheme="minorHAnsi" w:hAnsiTheme="minorHAnsi" w:cs="Times New Roman"/>
                <w:color w:val="auto"/>
              </w:rPr>
              <w:t xml:space="preserve"> the value</w:t>
            </w:r>
            <w:r>
              <w:rPr>
                <w:rFonts w:asciiTheme="minorHAnsi" w:hAnsiTheme="minorHAnsi" w:cs="Times New Roman"/>
                <w:color w:val="auto"/>
              </w:rPr>
              <w:t xml:space="preserve"> validated by the ERO</w:t>
            </w:r>
            <w:r w:rsidR="000D126B">
              <w:rPr>
                <w:rFonts w:asciiTheme="minorHAnsi" w:hAnsiTheme="minorHAnsi" w:cs="Times New Roman"/>
                <w:color w:val="auto"/>
              </w:rPr>
              <w:t xml:space="preserve"> for the </w:t>
            </w:r>
            <w:r w:rsidR="008A790B">
              <w:rPr>
                <w:rFonts w:asciiTheme="minorHAnsi" w:hAnsiTheme="minorHAnsi" w:cs="Times New Roman"/>
                <w:color w:val="auto"/>
              </w:rPr>
              <w:t>entit</w:t>
            </w:r>
            <w:r w:rsidR="000D126B">
              <w:rPr>
                <w:rFonts w:asciiTheme="minorHAnsi" w:hAnsiTheme="minorHAnsi" w:cs="Times New Roman"/>
                <w:color w:val="auto"/>
              </w:rPr>
              <w:t>y’s Frequency Bias Setting</w:t>
            </w:r>
            <w:r w:rsidR="001174DE">
              <w:rPr>
                <w:rFonts w:asciiTheme="minorHAnsi" w:hAnsiTheme="minorHAnsi" w:cs="Times New Roman"/>
                <w:color w:val="auto"/>
              </w:rPr>
              <w:t xml:space="preserve"> as determined in BAL-003</w:t>
            </w:r>
            <w:r w:rsidR="000D126B">
              <w:rPr>
                <w:rFonts w:asciiTheme="minorHAnsi" w:hAnsiTheme="minorHAnsi" w:cs="Times New Roman"/>
                <w:color w:val="auto"/>
              </w:rPr>
              <w:t>.</w:t>
            </w:r>
          </w:p>
        </w:tc>
      </w:tr>
      <w:tr w:rsidR="00C1568A" w:rsidRPr="00676D1E" w14:paraId="30A82F4E" w14:textId="77777777" w:rsidTr="00725F09">
        <w:tc>
          <w:tcPr>
            <w:tcW w:w="10975" w:type="dxa"/>
            <w:shd w:val="clear" w:color="auto" w:fill="DCDCFF"/>
          </w:tcPr>
          <w:p w14:paraId="3C8E0D7C" w14:textId="77777777" w:rsidR="00C1568A" w:rsidRPr="000D3605" w:rsidRDefault="000D3605" w:rsidP="004C0B4F">
            <w:pPr>
              <w:widowControl w:val="0"/>
              <w:jc w:val="both"/>
              <w:rPr>
                <w:rFonts w:asciiTheme="minorHAnsi" w:hAnsiTheme="minorHAnsi" w:cs="Times New Roman"/>
                <w:color w:val="auto"/>
              </w:rPr>
            </w:pPr>
            <w:r>
              <w:rPr>
                <w:rFonts w:asciiTheme="minorHAnsi" w:hAnsiTheme="minorHAnsi" w:cs="Times New Roman"/>
                <w:color w:val="auto"/>
              </w:rPr>
              <w:t xml:space="preserve">Evidence the entity is utilizing the appropriate </w:t>
            </w:r>
            <w:r w:rsidRPr="00ED1B39">
              <w:rPr>
                <w:rFonts w:asciiTheme="minorHAnsi" w:hAnsiTheme="minorHAnsi" w:cs="Times New Roman"/>
                <w:color w:val="auto"/>
              </w:rPr>
              <w:t>Ɛ1</w:t>
            </w:r>
            <w:r w:rsidRPr="00ED1B39">
              <w:rPr>
                <w:rFonts w:asciiTheme="minorHAnsi" w:hAnsiTheme="minorHAnsi" w:cs="Times New Roman"/>
                <w:color w:val="auto"/>
                <w:vertAlign w:val="subscript"/>
              </w:rPr>
              <w:t>I</w:t>
            </w:r>
            <w:r>
              <w:rPr>
                <w:rFonts w:asciiTheme="minorHAnsi" w:hAnsiTheme="minorHAnsi" w:cs="Times New Roman"/>
                <w:color w:val="auto"/>
              </w:rPr>
              <w:t xml:space="preserve"> and Frequency Bias Setting </w:t>
            </w:r>
            <w:r w:rsidR="004C0B4F">
              <w:rPr>
                <w:rFonts w:asciiTheme="minorHAnsi" w:hAnsiTheme="minorHAnsi" w:cs="Times New Roman"/>
                <w:color w:val="auto"/>
              </w:rPr>
              <w:t>in its</w:t>
            </w:r>
            <w:r>
              <w:rPr>
                <w:rFonts w:asciiTheme="minorHAnsi" w:hAnsiTheme="minorHAnsi" w:cs="Times New Roman"/>
                <w:color w:val="auto"/>
              </w:rPr>
              <w:t xml:space="preserve"> CPS1 calculation.</w:t>
            </w:r>
          </w:p>
        </w:tc>
      </w:tr>
      <w:tr w:rsidR="000D3605" w:rsidRPr="00676D1E" w14:paraId="05E66849" w14:textId="77777777" w:rsidTr="00725F09">
        <w:tc>
          <w:tcPr>
            <w:tcW w:w="10975" w:type="dxa"/>
            <w:shd w:val="clear" w:color="auto" w:fill="DCDCFF"/>
          </w:tcPr>
          <w:p w14:paraId="3F2B9455" w14:textId="77777777" w:rsidR="000D3605" w:rsidRDefault="001174DE" w:rsidP="00C1568A">
            <w:pPr>
              <w:widowControl w:val="0"/>
              <w:jc w:val="both"/>
              <w:rPr>
                <w:rFonts w:asciiTheme="minorHAnsi" w:hAnsiTheme="minorHAnsi" w:cs="Times New Roman"/>
                <w:color w:val="auto"/>
              </w:rPr>
            </w:pPr>
            <w:r>
              <w:rPr>
                <w:rFonts w:asciiTheme="minorHAnsi" w:hAnsiTheme="minorHAnsi" w:cs="Times New Roman"/>
                <w:color w:val="auto"/>
              </w:rPr>
              <w:t xml:space="preserve">CPS1, </w:t>
            </w:r>
            <w:r w:rsidR="000D3605">
              <w:rPr>
                <w:rFonts w:asciiTheme="minorHAnsi" w:hAnsiTheme="minorHAnsi" w:cs="Times New Roman"/>
                <w:color w:val="auto"/>
              </w:rPr>
              <w:t>CF</w:t>
            </w:r>
            <w:r w:rsidR="000D3605">
              <w:rPr>
                <w:rFonts w:asciiTheme="minorHAnsi" w:hAnsiTheme="minorHAnsi" w:cs="Times New Roman"/>
                <w:color w:val="auto"/>
                <w:vertAlign w:val="subscript"/>
              </w:rPr>
              <w:t>12-month</w:t>
            </w:r>
            <w:r w:rsidR="000D3605">
              <w:rPr>
                <w:rFonts w:asciiTheme="minorHAnsi" w:hAnsiTheme="minorHAnsi" w:cs="Times New Roman"/>
                <w:color w:val="auto"/>
              </w:rPr>
              <w:t xml:space="preserve"> and CF</w:t>
            </w:r>
            <w:r w:rsidR="000D3605">
              <w:rPr>
                <w:rFonts w:asciiTheme="minorHAnsi" w:hAnsiTheme="minorHAnsi" w:cs="Times New Roman"/>
                <w:color w:val="auto"/>
                <w:vertAlign w:val="subscript"/>
              </w:rPr>
              <w:t>month</w:t>
            </w:r>
            <w:r w:rsidR="000D3605">
              <w:rPr>
                <w:rFonts w:asciiTheme="minorHAnsi" w:hAnsiTheme="minorHAnsi" w:cs="Times New Roman"/>
                <w:color w:val="auto"/>
              </w:rPr>
              <w:t xml:space="preserve"> values calculated during the monitoring period</w:t>
            </w:r>
            <w:r w:rsidR="00BF0EFF">
              <w:rPr>
                <w:rFonts w:asciiTheme="minorHAnsi" w:hAnsiTheme="minorHAnsi" w:cs="Times New Roman"/>
                <w:color w:val="auto"/>
              </w:rPr>
              <w:t xml:space="preserve"> (as sampled by the audit team)</w:t>
            </w:r>
            <w:r w:rsidR="000D3605">
              <w:rPr>
                <w:rFonts w:asciiTheme="minorHAnsi" w:hAnsiTheme="minorHAnsi" w:cs="Times New Roman"/>
                <w:color w:val="auto"/>
              </w:rPr>
              <w:t>.</w:t>
            </w:r>
          </w:p>
        </w:tc>
      </w:tr>
    </w:tbl>
    <w:p w14:paraId="733B5F1B" w14:textId="77777777" w:rsidR="00C1568A" w:rsidRDefault="00C1568A" w:rsidP="00C1568A">
      <w:pPr>
        <w:widowControl w:val="0"/>
        <w:spacing w:line="266" w:lineRule="exact"/>
        <w:rPr>
          <w:rFonts w:asciiTheme="minorHAnsi" w:hAnsiTheme="minorHAnsi" w:cs="Times New Roman"/>
          <w:b/>
          <w:bCs/>
          <w:color w:val="auto"/>
        </w:rPr>
      </w:pPr>
    </w:p>
    <w:p w14:paraId="47BC7D8D" w14:textId="77777777" w:rsidR="00C1568A" w:rsidRPr="006C43BC" w:rsidRDefault="00C1568A" w:rsidP="00D97E2A">
      <w:pPr>
        <w:pStyle w:val="RqtSection"/>
        <w:rPr>
          <w:rFonts w:cstheme="minorHAnsi"/>
          <w:i/>
          <w:iCs/>
        </w:rPr>
      </w:pPr>
      <w:r w:rsidRPr="006C43BC">
        <w:t xml:space="preserve">Registered Entity Evidence </w:t>
      </w:r>
      <w:r w:rsidRPr="006C43BC">
        <w:rPr>
          <w:color w:val="FF0000"/>
        </w:rPr>
        <w:t>(Required)</w:t>
      </w:r>
      <w:r w:rsidRPr="006C43BC">
        <w:t>:</w:t>
      </w:r>
    </w:p>
    <w:tbl>
      <w:tblPr>
        <w:tblStyle w:val="TableGrid"/>
        <w:tblW w:w="10995" w:type="dxa"/>
        <w:tblInd w:w="18" w:type="dxa"/>
        <w:tblLook w:val="04A0" w:firstRow="1" w:lastRow="0" w:firstColumn="1" w:lastColumn="0" w:noHBand="0" w:noVBand="1"/>
      </w:tblPr>
      <w:tblGrid>
        <w:gridCol w:w="2340"/>
        <w:gridCol w:w="2070"/>
        <w:gridCol w:w="1130"/>
        <w:gridCol w:w="1254"/>
        <w:gridCol w:w="1196"/>
        <w:gridCol w:w="3005"/>
      </w:tblGrid>
      <w:tr w:rsidR="00E02E53" w:rsidRPr="00812336" w14:paraId="42A26C72" w14:textId="77777777" w:rsidTr="00FE4A7A">
        <w:tc>
          <w:tcPr>
            <w:tcW w:w="10995" w:type="dxa"/>
            <w:gridSpan w:val="6"/>
            <w:shd w:val="clear" w:color="auto" w:fill="DCDCFF"/>
            <w:vAlign w:val="bottom"/>
          </w:tcPr>
          <w:p w14:paraId="2529760C" w14:textId="77777777" w:rsidR="00E02E53" w:rsidRPr="00812336" w:rsidRDefault="00E02E53" w:rsidP="00AD32EC">
            <w:pPr>
              <w:tabs>
                <w:tab w:val="left" w:pos="0"/>
              </w:tabs>
              <w:autoSpaceDE/>
              <w:autoSpaceDN/>
              <w:adjustRightInd/>
              <w:rPr>
                <w:rFonts w:asciiTheme="minorHAnsi" w:hAnsiTheme="minorHAnsi" w:cs="Times New Roman"/>
                <w:b/>
                <w:bCs/>
              </w:rPr>
            </w:pPr>
            <w:r>
              <w:rPr>
                <w:rFonts w:asciiTheme="minorHAnsi" w:hAnsiTheme="minorHAnsi" w:cs="Times New Roman"/>
                <w:b/>
                <w:bCs/>
              </w:rPr>
              <w:t xml:space="preserve">The following information is requested for each document submitted as evidence. </w:t>
            </w:r>
            <w:r w:rsidRPr="00812336">
              <w:rPr>
                <w:rFonts w:asciiTheme="minorHAnsi" w:hAnsiTheme="minorHAnsi" w:cs="Times New Roman"/>
                <w:b/>
                <w:bCs/>
              </w:rPr>
              <w:t>Also, evidence submitted should be highlighted and bookmarked, as appropriate, to identify the exact location where evidence of compliance may be found.</w:t>
            </w:r>
          </w:p>
        </w:tc>
      </w:tr>
      <w:tr w:rsidR="00705BB3" w:rsidRPr="00812336" w14:paraId="4A27A1F7" w14:textId="77777777" w:rsidTr="00FE4A7A">
        <w:tc>
          <w:tcPr>
            <w:tcW w:w="2340" w:type="dxa"/>
            <w:shd w:val="clear" w:color="auto" w:fill="DCDCFF"/>
            <w:vAlign w:val="bottom"/>
          </w:tcPr>
          <w:p w14:paraId="6C273331" w14:textId="77777777" w:rsidR="00E02E53" w:rsidRPr="00812336" w:rsidRDefault="00E02E53" w:rsidP="00E02E53">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File Name</w:t>
            </w:r>
          </w:p>
        </w:tc>
        <w:tc>
          <w:tcPr>
            <w:tcW w:w="2070" w:type="dxa"/>
            <w:shd w:val="clear" w:color="auto" w:fill="DCDCFF"/>
            <w:vAlign w:val="bottom"/>
          </w:tcPr>
          <w:p w14:paraId="36E3E094" w14:textId="77777777" w:rsidR="00E02E53" w:rsidRPr="00812336" w:rsidRDefault="00E02E53" w:rsidP="00F0382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Document Title</w:t>
            </w:r>
          </w:p>
        </w:tc>
        <w:tc>
          <w:tcPr>
            <w:tcW w:w="1130" w:type="dxa"/>
            <w:shd w:val="clear" w:color="auto" w:fill="DCDCFF"/>
            <w:vAlign w:val="bottom"/>
          </w:tcPr>
          <w:p w14:paraId="5F2B5851" w14:textId="77777777" w:rsidR="00E02E53" w:rsidRPr="00812336" w:rsidRDefault="00E02E53" w:rsidP="00F0382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Revision or Version</w:t>
            </w:r>
          </w:p>
        </w:tc>
        <w:tc>
          <w:tcPr>
            <w:tcW w:w="1254" w:type="dxa"/>
            <w:shd w:val="clear" w:color="auto" w:fill="DCDCFF"/>
            <w:vAlign w:val="bottom"/>
          </w:tcPr>
          <w:p w14:paraId="1CE8115E" w14:textId="77777777" w:rsidR="00E02E53" w:rsidRPr="00812336" w:rsidRDefault="00E02E53" w:rsidP="00F0382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Document Date</w:t>
            </w:r>
          </w:p>
        </w:tc>
        <w:tc>
          <w:tcPr>
            <w:tcW w:w="1196" w:type="dxa"/>
            <w:shd w:val="clear" w:color="auto" w:fill="DCDCFF"/>
            <w:vAlign w:val="bottom"/>
          </w:tcPr>
          <w:p w14:paraId="0DEEF2E2" w14:textId="77777777" w:rsidR="00E02E53" w:rsidRPr="00812336" w:rsidRDefault="00E02E53" w:rsidP="00F0382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Relevant Page(s) or Section(s)</w:t>
            </w:r>
          </w:p>
        </w:tc>
        <w:tc>
          <w:tcPr>
            <w:tcW w:w="3005" w:type="dxa"/>
            <w:shd w:val="clear" w:color="auto" w:fill="DCDCFF"/>
            <w:vAlign w:val="bottom"/>
          </w:tcPr>
          <w:p w14:paraId="22E87044" w14:textId="77777777" w:rsidR="00E02E53" w:rsidRPr="00812336" w:rsidRDefault="00E02E53" w:rsidP="00F0382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Description of Applicability of Document</w:t>
            </w:r>
          </w:p>
        </w:tc>
      </w:tr>
      <w:tr w:rsidR="00705BB3" w:rsidRPr="00705BB3" w14:paraId="181AF8AE" w14:textId="77777777" w:rsidTr="00705BB3">
        <w:tc>
          <w:tcPr>
            <w:tcW w:w="2340" w:type="dxa"/>
            <w:shd w:val="clear" w:color="auto" w:fill="CDFFCD"/>
          </w:tcPr>
          <w:p w14:paraId="6D7D6296"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2070" w:type="dxa"/>
            <w:shd w:val="clear" w:color="auto" w:fill="CDFFCD"/>
          </w:tcPr>
          <w:p w14:paraId="7E3BF6DF"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1130" w:type="dxa"/>
            <w:shd w:val="clear" w:color="auto" w:fill="CDFFCD"/>
          </w:tcPr>
          <w:p w14:paraId="5D7AB5E2"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1254" w:type="dxa"/>
            <w:shd w:val="clear" w:color="auto" w:fill="CDFFCD"/>
          </w:tcPr>
          <w:p w14:paraId="47A07618"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1196" w:type="dxa"/>
            <w:shd w:val="clear" w:color="auto" w:fill="CDFFCD"/>
          </w:tcPr>
          <w:p w14:paraId="71DF4C22"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3005" w:type="dxa"/>
            <w:shd w:val="clear" w:color="auto" w:fill="CDFFCD"/>
          </w:tcPr>
          <w:p w14:paraId="1E78B741"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r>
      <w:tr w:rsidR="00705BB3" w:rsidRPr="00705BB3" w14:paraId="1FCA1F60" w14:textId="77777777" w:rsidTr="00705BB3">
        <w:tc>
          <w:tcPr>
            <w:tcW w:w="2340" w:type="dxa"/>
            <w:shd w:val="clear" w:color="auto" w:fill="CDFFCD"/>
          </w:tcPr>
          <w:p w14:paraId="5DC2EA4D"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2070" w:type="dxa"/>
            <w:shd w:val="clear" w:color="auto" w:fill="CDFFCD"/>
          </w:tcPr>
          <w:p w14:paraId="19A36391"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1130" w:type="dxa"/>
            <w:shd w:val="clear" w:color="auto" w:fill="CDFFCD"/>
          </w:tcPr>
          <w:p w14:paraId="2C2F721E"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1254" w:type="dxa"/>
            <w:shd w:val="clear" w:color="auto" w:fill="CDFFCD"/>
          </w:tcPr>
          <w:p w14:paraId="3339A478"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1196" w:type="dxa"/>
            <w:shd w:val="clear" w:color="auto" w:fill="CDFFCD"/>
          </w:tcPr>
          <w:p w14:paraId="45675294"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3005" w:type="dxa"/>
            <w:shd w:val="clear" w:color="auto" w:fill="CDFFCD"/>
          </w:tcPr>
          <w:p w14:paraId="27D7E071"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r>
      <w:tr w:rsidR="00705BB3" w:rsidRPr="00705BB3" w14:paraId="115D1AE1" w14:textId="77777777" w:rsidTr="00705BB3">
        <w:tc>
          <w:tcPr>
            <w:tcW w:w="2340" w:type="dxa"/>
            <w:shd w:val="clear" w:color="auto" w:fill="CDFFCD"/>
          </w:tcPr>
          <w:p w14:paraId="282274ED"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2070" w:type="dxa"/>
            <w:shd w:val="clear" w:color="auto" w:fill="CDFFCD"/>
          </w:tcPr>
          <w:p w14:paraId="4CEC73C6"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1130" w:type="dxa"/>
            <w:shd w:val="clear" w:color="auto" w:fill="CDFFCD"/>
          </w:tcPr>
          <w:p w14:paraId="26225E4E"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1254" w:type="dxa"/>
            <w:shd w:val="clear" w:color="auto" w:fill="CDFFCD"/>
          </w:tcPr>
          <w:p w14:paraId="0F8894FB"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1196" w:type="dxa"/>
            <w:shd w:val="clear" w:color="auto" w:fill="CDFFCD"/>
          </w:tcPr>
          <w:p w14:paraId="05C80EF8"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c>
          <w:tcPr>
            <w:tcW w:w="3005" w:type="dxa"/>
            <w:shd w:val="clear" w:color="auto" w:fill="CDFFCD"/>
          </w:tcPr>
          <w:p w14:paraId="66F2F2E5" w14:textId="77777777" w:rsidR="00E02E53" w:rsidRPr="00705BB3" w:rsidRDefault="00E02E53" w:rsidP="00F03826">
            <w:pPr>
              <w:autoSpaceDE/>
              <w:autoSpaceDN/>
              <w:adjustRightInd/>
              <w:jc w:val="both"/>
              <w:rPr>
                <w:rFonts w:asciiTheme="minorHAnsi" w:hAnsiTheme="minorHAnsi" w:cs="Times New Roman"/>
                <w:color w:val="auto"/>
                <w:sz w:val="22"/>
                <w:szCs w:val="22"/>
              </w:rPr>
            </w:pPr>
          </w:p>
        </w:tc>
      </w:tr>
    </w:tbl>
    <w:p w14:paraId="3BDCDB7E" w14:textId="77777777" w:rsidR="00C1568A" w:rsidRPr="006C43BC" w:rsidRDefault="00C1568A" w:rsidP="00C1568A">
      <w:pPr>
        <w:widowControl w:val="0"/>
        <w:rPr>
          <w:rFonts w:asciiTheme="minorHAnsi" w:hAnsiTheme="minorHAnsi" w:cs="Times New Roman"/>
        </w:rPr>
      </w:pPr>
    </w:p>
    <w:p w14:paraId="22DD3BA1" w14:textId="77777777" w:rsidR="00C1568A" w:rsidRPr="006C43BC" w:rsidRDefault="00C1568A" w:rsidP="00D97E2A">
      <w:pPr>
        <w:pStyle w:val="RqtSection"/>
      </w:pPr>
      <w:r w:rsidRPr="006C43BC">
        <w:t xml:space="preserve">Audit Team Evidence Reviewed </w:t>
      </w:r>
      <w:r w:rsidRPr="006C43BC">
        <w:rPr>
          <w:color w:val="FF0000"/>
        </w:rPr>
        <w:t>(</w:t>
      </w:r>
      <w:r w:rsidRPr="006C43BC">
        <w:rPr>
          <w:rFonts w:eastAsia="Calibri"/>
          <w:color w:val="FF0000"/>
          <w:sz w:val="22"/>
          <w:szCs w:val="22"/>
        </w:rPr>
        <w:t xml:space="preserve">This section </w:t>
      </w:r>
      <w:r w:rsidR="008B08A7">
        <w:rPr>
          <w:rFonts w:eastAsia="Calibri"/>
          <w:color w:val="FF0000"/>
          <w:sz w:val="22"/>
          <w:szCs w:val="22"/>
        </w:rPr>
        <w:t>to</w:t>
      </w:r>
      <w:r w:rsidRPr="006C43BC">
        <w:rPr>
          <w:rFonts w:eastAsia="Calibri"/>
          <w:color w:val="FF0000"/>
          <w:sz w:val="22"/>
          <w:szCs w:val="22"/>
        </w:rPr>
        <w:t xml:space="preserve"> be completed by the Compliance Enforcement Authority)</w:t>
      </w:r>
      <w:r w:rsidRPr="006C43BC">
        <w:rPr>
          <w:rFonts w:eastAsia="Calibri"/>
          <w:sz w:val="22"/>
          <w:szCs w:val="22"/>
        </w:rPr>
        <w:t>:</w:t>
      </w:r>
    </w:p>
    <w:tbl>
      <w:tblPr>
        <w:tblStyle w:val="TableGrid"/>
        <w:tblW w:w="11065" w:type="dxa"/>
        <w:tblLook w:val="04A0" w:firstRow="1" w:lastRow="0" w:firstColumn="1" w:lastColumn="0" w:noHBand="0" w:noVBand="1"/>
      </w:tblPr>
      <w:tblGrid>
        <w:gridCol w:w="11065"/>
      </w:tblGrid>
      <w:tr w:rsidR="00C1568A" w:rsidRPr="00705BB3" w14:paraId="2ACA5103" w14:textId="77777777" w:rsidTr="00725F09">
        <w:tc>
          <w:tcPr>
            <w:tcW w:w="11065" w:type="dxa"/>
            <w:shd w:val="clear" w:color="auto" w:fill="auto"/>
          </w:tcPr>
          <w:p w14:paraId="1C455493" w14:textId="77777777" w:rsidR="00C1568A" w:rsidRPr="00705BB3" w:rsidRDefault="00C1568A" w:rsidP="000B66BC">
            <w:pPr>
              <w:widowControl w:val="0"/>
              <w:rPr>
                <w:rFonts w:asciiTheme="minorHAnsi" w:hAnsiTheme="minorHAnsi" w:cs="Times New Roman"/>
                <w:sz w:val="22"/>
                <w:szCs w:val="22"/>
              </w:rPr>
            </w:pPr>
          </w:p>
        </w:tc>
      </w:tr>
      <w:tr w:rsidR="00C1568A" w:rsidRPr="00705BB3" w14:paraId="4C7B2213" w14:textId="77777777" w:rsidTr="00725F09">
        <w:tc>
          <w:tcPr>
            <w:tcW w:w="11065" w:type="dxa"/>
            <w:shd w:val="clear" w:color="auto" w:fill="auto"/>
          </w:tcPr>
          <w:p w14:paraId="2E92B01D" w14:textId="77777777" w:rsidR="00C1568A" w:rsidRPr="00705BB3" w:rsidRDefault="00C1568A" w:rsidP="000B66BC">
            <w:pPr>
              <w:widowControl w:val="0"/>
              <w:rPr>
                <w:rFonts w:asciiTheme="minorHAnsi" w:hAnsiTheme="minorHAnsi" w:cs="Times New Roman"/>
                <w:sz w:val="22"/>
                <w:szCs w:val="22"/>
              </w:rPr>
            </w:pPr>
          </w:p>
        </w:tc>
      </w:tr>
      <w:tr w:rsidR="00C1568A" w:rsidRPr="00705BB3" w14:paraId="1769C2B0" w14:textId="77777777" w:rsidTr="00725F09">
        <w:tc>
          <w:tcPr>
            <w:tcW w:w="11065" w:type="dxa"/>
            <w:shd w:val="clear" w:color="auto" w:fill="auto"/>
          </w:tcPr>
          <w:p w14:paraId="2AD70F11" w14:textId="77777777" w:rsidR="00C1568A" w:rsidRPr="00705BB3" w:rsidRDefault="00C1568A" w:rsidP="000B66BC">
            <w:pPr>
              <w:widowControl w:val="0"/>
              <w:rPr>
                <w:rFonts w:asciiTheme="minorHAnsi" w:hAnsiTheme="minorHAnsi" w:cs="Times New Roman"/>
                <w:sz w:val="22"/>
                <w:szCs w:val="22"/>
              </w:rPr>
            </w:pPr>
          </w:p>
        </w:tc>
      </w:tr>
    </w:tbl>
    <w:p w14:paraId="4F5EA6AA" w14:textId="77777777" w:rsidR="00C1568A" w:rsidRPr="006C43BC" w:rsidRDefault="00C1568A" w:rsidP="00C1568A">
      <w:pPr>
        <w:widowControl w:val="0"/>
        <w:rPr>
          <w:rFonts w:asciiTheme="minorHAnsi" w:hAnsiTheme="minorHAnsi" w:cs="Times New Roman"/>
        </w:rPr>
      </w:pPr>
    </w:p>
    <w:p w14:paraId="7D2CA198" w14:textId="77777777" w:rsidR="00C1568A" w:rsidRPr="00722443" w:rsidRDefault="00C1568A" w:rsidP="00D97E2A">
      <w:pPr>
        <w:pStyle w:val="RqtSection"/>
        <w:rPr>
          <w14:shadow w14:blurRad="50800" w14:dist="38100" w14:dir="2700000" w14:sx="100000" w14:sy="100000" w14:kx="0" w14:ky="0" w14:algn="tl">
            <w14:srgbClr w14:val="000000">
              <w14:alpha w14:val="60000"/>
            </w14:srgbClr>
          </w14:shadow>
        </w:rPr>
      </w:pPr>
      <w:r w:rsidRPr="00F548BE">
        <w:t xml:space="preserve">Compliance Assessment Approach Specific to </w:t>
      </w:r>
      <w:r w:rsidR="000A39F3">
        <w:t>BAL-001-2</w:t>
      </w:r>
      <w:r w:rsidRPr="00F548BE">
        <w:t>, R1</w:t>
      </w:r>
    </w:p>
    <w:p w14:paraId="34403C41" w14:textId="77777777" w:rsidR="00C1568A" w:rsidRPr="006C43BC" w:rsidRDefault="00C1568A" w:rsidP="00C1568A">
      <w:pPr>
        <w:tabs>
          <w:tab w:val="left" w:pos="1080"/>
        </w:tabs>
        <w:rPr>
          <w:rFonts w:asciiTheme="minorHAnsi" w:hAnsiTheme="minorHAnsi"/>
          <w:b/>
          <w:i/>
          <w:color w:val="FF0000"/>
        </w:rPr>
      </w:pPr>
      <w:r w:rsidRPr="006C43BC">
        <w:rPr>
          <w:rFonts w:asciiTheme="minorHAnsi" w:hAnsiTheme="minorHAnsi"/>
          <w:b/>
          <w:i/>
          <w:color w:val="FF0000"/>
        </w:rPr>
        <w:t xml:space="preserve">This section </w:t>
      </w:r>
      <w:r w:rsidR="008B08A7">
        <w:rPr>
          <w:rFonts w:asciiTheme="minorHAnsi" w:hAnsiTheme="minorHAnsi"/>
          <w:b/>
          <w:i/>
          <w:color w:val="FF0000"/>
        </w:rPr>
        <w:t>to</w:t>
      </w:r>
      <w:r w:rsidRPr="006C43BC">
        <w:rPr>
          <w:rFonts w:asciiTheme="minorHAnsi" w:hAnsiTheme="minorHAnsi"/>
          <w:b/>
          <w:i/>
          <w:color w:val="FF0000"/>
        </w:rPr>
        <w:t xml:space="preserve"> be completed by the Compliance Enforcement Authority</w:t>
      </w:r>
    </w:p>
    <w:tbl>
      <w:tblPr>
        <w:tblStyle w:val="TableGrid"/>
        <w:tblW w:w="0" w:type="auto"/>
        <w:tblLook w:val="04A0" w:firstRow="1" w:lastRow="0" w:firstColumn="1" w:lastColumn="0" w:noHBand="0" w:noVBand="1"/>
      </w:tblPr>
      <w:tblGrid>
        <w:gridCol w:w="374"/>
        <w:gridCol w:w="10416"/>
      </w:tblGrid>
      <w:tr w:rsidR="00C1568A" w:rsidRPr="00705BB3" w14:paraId="7AF59F63" w14:textId="77777777" w:rsidTr="00ED1B39">
        <w:tc>
          <w:tcPr>
            <w:tcW w:w="374" w:type="dxa"/>
          </w:tcPr>
          <w:p w14:paraId="1F546328" w14:textId="77777777" w:rsidR="00C1568A" w:rsidRPr="005B2687" w:rsidRDefault="00C1568A" w:rsidP="000B66BC">
            <w:pPr>
              <w:widowControl w:val="0"/>
              <w:tabs>
                <w:tab w:val="left" w:pos="0"/>
                <w:tab w:val="left" w:pos="900"/>
                <w:tab w:val="left" w:pos="6360"/>
              </w:tabs>
              <w:rPr>
                <w:rFonts w:asciiTheme="minorHAnsi" w:hAnsiTheme="minorHAnsi" w:cs="Times New Roman"/>
                <w:bCs/>
              </w:rPr>
            </w:pPr>
          </w:p>
        </w:tc>
        <w:tc>
          <w:tcPr>
            <w:tcW w:w="10416" w:type="dxa"/>
            <w:tcBorders>
              <w:bottom w:val="single" w:sz="4" w:space="0" w:color="auto"/>
            </w:tcBorders>
            <w:shd w:val="clear" w:color="auto" w:fill="DCDCFF"/>
          </w:tcPr>
          <w:p w14:paraId="036CAB55" w14:textId="77777777" w:rsidR="00C1568A" w:rsidRPr="00ED1B39" w:rsidRDefault="00ED1B39" w:rsidP="00155425">
            <w:pPr>
              <w:widowControl w:val="0"/>
              <w:tabs>
                <w:tab w:val="left" w:pos="0"/>
                <w:tab w:val="left" w:pos="900"/>
                <w:tab w:val="left" w:pos="6360"/>
              </w:tabs>
              <w:rPr>
                <w:rFonts w:asciiTheme="minorHAnsi" w:hAnsiTheme="minorHAnsi" w:cs="Times New Roman"/>
                <w:color w:val="auto"/>
              </w:rPr>
            </w:pPr>
            <w:r>
              <w:rPr>
                <w:rFonts w:asciiTheme="minorHAnsi" w:hAnsiTheme="minorHAnsi" w:cs="Times New Roman"/>
                <w:color w:val="auto"/>
              </w:rPr>
              <w:t>Verify the entity is using the appropriate values for Frequency Bias and Ɛ1</w:t>
            </w:r>
            <w:r>
              <w:rPr>
                <w:rFonts w:asciiTheme="minorHAnsi" w:hAnsiTheme="minorHAnsi" w:cs="Times New Roman"/>
                <w:color w:val="auto"/>
                <w:vertAlign w:val="subscript"/>
              </w:rPr>
              <w:t>I</w:t>
            </w:r>
            <w:r>
              <w:rPr>
                <w:rFonts w:asciiTheme="minorHAnsi" w:hAnsiTheme="minorHAnsi" w:cs="Times New Roman"/>
                <w:color w:val="auto"/>
              </w:rPr>
              <w:t xml:space="preserve"> in the calculation of compliance factor (CF).</w:t>
            </w:r>
          </w:p>
        </w:tc>
      </w:tr>
      <w:tr w:rsidR="00C1568A" w:rsidRPr="00705BB3" w14:paraId="42C42BC5" w14:textId="77777777" w:rsidTr="00ED1B39">
        <w:tc>
          <w:tcPr>
            <w:tcW w:w="374" w:type="dxa"/>
          </w:tcPr>
          <w:p w14:paraId="3BF08C0E" w14:textId="77777777" w:rsidR="00C1568A" w:rsidRPr="005B2687" w:rsidRDefault="00C1568A" w:rsidP="000B66BC">
            <w:pPr>
              <w:widowControl w:val="0"/>
              <w:tabs>
                <w:tab w:val="left" w:pos="0"/>
                <w:tab w:val="left" w:pos="900"/>
                <w:tab w:val="left" w:pos="6360"/>
              </w:tabs>
              <w:rPr>
                <w:rFonts w:asciiTheme="minorHAnsi" w:hAnsiTheme="minorHAnsi" w:cs="Times New Roman"/>
                <w:bCs/>
              </w:rPr>
            </w:pPr>
          </w:p>
        </w:tc>
        <w:tc>
          <w:tcPr>
            <w:tcW w:w="10416" w:type="dxa"/>
            <w:tcBorders>
              <w:bottom w:val="single" w:sz="4" w:space="0" w:color="auto"/>
            </w:tcBorders>
            <w:shd w:val="clear" w:color="auto" w:fill="DCDCFF"/>
          </w:tcPr>
          <w:p w14:paraId="1639CEEE" w14:textId="77777777" w:rsidR="00C1568A" w:rsidRPr="005B2687" w:rsidRDefault="00E02004" w:rsidP="000D3605">
            <w:pPr>
              <w:widowControl w:val="0"/>
              <w:tabs>
                <w:tab w:val="left" w:pos="0"/>
                <w:tab w:val="left" w:pos="900"/>
                <w:tab w:val="left" w:pos="6360"/>
              </w:tabs>
              <w:rPr>
                <w:rFonts w:asciiTheme="minorHAnsi" w:hAnsiTheme="minorHAnsi" w:cs="Times New Roman"/>
                <w:color w:val="auto"/>
              </w:rPr>
            </w:pPr>
            <w:r>
              <w:rPr>
                <w:rFonts w:asciiTheme="minorHAnsi" w:hAnsiTheme="minorHAnsi" w:cs="Times New Roman"/>
                <w:color w:val="auto"/>
              </w:rPr>
              <w:t>Verify</w:t>
            </w:r>
            <w:r w:rsidR="00ED1B39">
              <w:rPr>
                <w:rFonts w:asciiTheme="minorHAnsi" w:hAnsiTheme="minorHAnsi" w:cs="Times New Roman"/>
                <w:color w:val="auto"/>
              </w:rPr>
              <w:t xml:space="preserve"> the </w:t>
            </w:r>
            <w:r w:rsidR="001174DE">
              <w:rPr>
                <w:rFonts w:asciiTheme="minorHAnsi" w:hAnsiTheme="minorHAnsi" w:cs="Times New Roman"/>
                <w:color w:val="auto"/>
              </w:rPr>
              <w:t xml:space="preserve">CPS1, </w:t>
            </w:r>
            <w:r w:rsidR="00ED1B39">
              <w:rPr>
                <w:rFonts w:asciiTheme="minorHAnsi" w:hAnsiTheme="minorHAnsi" w:cs="Times New Roman"/>
                <w:color w:val="auto"/>
              </w:rPr>
              <w:t>CF</w:t>
            </w:r>
            <w:r w:rsidR="00ED1B39">
              <w:rPr>
                <w:rFonts w:asciiTheme="minorHAnsi" w:hAnsiTheme="minorHAnsi" w:cs="Times New Roman"/>
                <w:color w:val="auto"/>
                <w:vertAlign w:val="subscript"/>
              </w:rPr>
              <w:t>12-month</w:t>
            </w:r>
            <w:r w:rsidR="00ED1B39">
              <w:rPr>
                <w:rFonts w:asciiTheme="minorHAnsi" w:hAnsiTheme="minorHAnsi" w:cs="Times New Roman"/>
                <w:color w:val="auto"/>
              </w:rPr>
              <w:t xml:space="preserve"> and CF</w:t>
            </w:r>
            <w:r w:rsidR="00ED1B39">
              <w:rPr>
                <w:rFonts w:asciiTheme="minorHAnsi" w:hAnsiTheme="minorHAnsi" w:cs="Times New Roman"/>
                <w:color w:val="auto"/>
                <w:vertAlign w:val="subscript"/>
              </w:rPr>
              <w:t>month</w:t>
            </w:r>
            <w:r w:rsidR="00ED1B39">
              <w:rPr>
                <w:rFonts w:asciiTheme="minorHAnsi" w:hAnsiTheme="minorHAnsi" w:cs="Times New Roman"/>
                <w:color w:val="auto"/>
              </w:rPr>
              <w:t xml:space="preserve"> values calculated during the monitoring period were calculated in accordance with Attachment 1.</w:t>
            </w:r>
            <w:r>
              <w:rPr>
                <w:rFonts w:asciiTheme="minorHAnsi" w:hAnsiTheme="minorHAnsi" w:cs="Times New Roman"/>
                <w:color w:val="auto"/>
              </w:rPr>
              <w:t xml:space="preserve">  (sample using professional judgement)</w:t>
            </w:r>
          </w:p>
        </w:tc>
      </w:tr>
      <w:tr w:rsidR="00C1568A" w:rsidRPr="00705BB3" w14:paraId="13E79930" w14:textId="77777777" w:rsidTr="00ED1B39">
        <w:tc>
          <w:tcPr>
            <w:tcW w:w="374" w:type="dxa"/>
          </w:tcPr>
          <w:p w14:paraId="7ACFFDF4" w14:textId="77777777" w:rsidR="00C1568A" w:rsidRPr="005B2687" w:rsidRDefault="00C1568A" w:rsidP="000B66BC">
            <w:pPr>
              <w:widowControl w:val="0"/>
              <w:tabs>
                <w:tab w:val="left" w:pos="0"/>
                <w:tab w:val="left" w:pos="900"/>
                <w:tab w:val="left" w:pos="6360"/>
              </w:tabs>
              <w:rPr>
                <w:rFonts w:asciiTheme="minorHAnsi" w:hAnsiTheme="minorHAnsi" w:cs="Times New Roman"/>
                <w:bCs/>
              </w:rPr>
            </w:pPr>
          </w:p>
        </w:tc>
        <w:tc>
          <w:tcPr>
            <w:tcW w:w="10416" w:type="dxa"/>
            <w:tcBorders>
              <w:bottom w:val="single" w:sz="4" w:space="0" w:color="auto"/>
            </w:tcBorders>
            <w:shd w:val="clear" w:color="auto" w:fill="DCDCFF"/>
          </w:tcPr>
          <w:p w14:paraId="184E6E3B" w14:textId="15276283" w:rsidR="00BE5645" w:rsidRPr="005B2687" w:rsidRDefault="000D3605" w:rsidP="009107B8">
            <w:pPr>
              <w:widowControl w:val="0"/>
              <w:tabs>
                <w:tab w:val="left" w:pos="0"/>
                <w:tab w:val="left" w:pos="900"/>
                <w:tab w:val="left" w:pos="6360"/>
              </w:tabs>
              <w:rPr>
                <w:rFonts w:asciiTheme="minorHAnsi" w:hAnsiTheme="minorHAnsi" w:cs="Times New Roman"/>
                <w:color w:val="auto"/>
              </w:rPr>
            </w:pPr>
            <w:r>
              <w:rPr>
                <w:rFonts w:asciiTheme="minorHAnsi" w:hAnsiTheme="minorHAnsi" w:cs="Times New Roman"/>
                <w:color w:val="auto"/>
              </w:rPr>
              <w:t>Verify the CPS1 values were greater than or equal to 100 percent</w:t>
            </w:r>
            <w:r w:rsidR="00FE69B2">
              <w:rPr>
                <w:rFonts w:asciiTheme="minorHAnsi" w:hAnsiTheme="minorHAnsi" w:cs="Times New Roman"/>
                <w:color w:val="auto"/>
              </w:rPr>
              <w:t xml:space="preserve"> for each preceding 12 consecutive calendar month</w:t>
            </w:r>
            <w:r w:rsidR="009107B8">
              <w:rPr>
                <w:rFonts w:asciiTheme="minorHAnsi" w:hAnsiTheme="minorHAnsi" w:cs="Times New Roman"/>
                <w:color w:val="auto"/>
              </w:rPr>
              <w:t xml:space="preserve"> period</w:t>
            </w:r>
            <w:r>
              <w:rPr>
                <w:rFonts w:asciiTheme="minorHAnsi" w:hAnsiTheme="minorHAnsi" w:cs="Times New Roman"/>
                <w:color w:val="auto"/>
              </w:rPr>
              <w:t xml:space="preserve"> during the monitoring period.</w:t>
            </w:r>
          </w:p>
        </w:tc>
      </w:tr>
      <w:tr w:rsidR="00BE5645" w:rsidRPr="00705BB3" w14:paraId="6F0949D8" w14:textId="77777777" w:rsidTr="00ED1B39">
        <w:tc>
          <w:tcPr>
            <w:tcW w:w="374" w:type="dxa"/>
          </w:tcPr>
          <w:p w14:paraId="36EC926A" w14:textId="77777777" w:rsidR="00BE5645" w:rsidRPr="005B2687" w:rsidRDefault="00BE5645" w:rsidP="000B66BC">
            <w:pPr>
              <w:widowControl w:val="0"/>
              <w:tabs>
                <w:tab w:val="left" w:pos="0"/>
                <w:tab w:val="left" w:pos="900"/>
                <w:tab w:val="left" w:pos="6360"/>
              </w:tabs>
              <w:rPr>
                <w:rFonts w:asciiTheme="minorHAnsi" w:hAnsiTheme="minorHAnsi" w:cs="Times New Roman"/>
                <w:bCs/>
              </w:rPr>
            </w:pPr>
          </w:p>
        </w:tc>
        <w:tc>
          <w:tcPr>
            <w:tcW w:w="10416" w:type="dxa"/>
            <w:tcBorders>
              <w:bottom w:val="single" w:sz="4" w:space="0" w:color="auto"/>
            </w:tcBorders>
            <w:shd w:val="clear" w:color="auto" w:fill="DCDCFF"/>
          </w:tcPr>
          <w:p w14:paraId="2CB9CD64" w14:textId="77777777" w:rsidR="00BE5645" w:rsidRDefault="00BE5645" w:rsidP="004519CE">
            <w:pPr>
              <w:widowControl w:val="0"/>
              <w:tabs>
                <w:tab w:val="left" w:pos="0"/>
                <w:tab w:val="left" w:pos="900"/>
                <w:tab w:val="left" w:pos="6360"/>
              </w:tabs>
              <w:rPr>
                <w:rFonts w:asciiTheme="minorHAnsi" w:hAnsiTheme="minorHAnsi" w:cs="Times New Roman"/>
                <w:color w:val="auto"/>
              </w:rPr>
            </w:pPr>
            <w:r>
              <w:rPr>
                <w:rFonts w:asciiTheme="minorHAnsi" w:hAnsiTheme="minorHAnsi" w:cs="Times New Roman"/>
                <w:color w:val="auto"/>
              </w:rPr>
              <w:t>If the entity is providing Overlap Regulation Service, verify it calculated CPS1 performance after combining its Reporting ACE and Frequency Bias Settings with the Reporting ACE and Frequency Bias Settings of the Balancing Authority receiving the Regulation Service.</w:t>
            </w:r>
          </w:p>
        </w:tc>
      </w:tr>
      <w:tr w:rsidR="00C1568A" w:rsidRPr="006C43BC" w14:paraId="36241679" w14:textId="77777777" w:rsidTr="00ED1B39">
        <w:tc>
          <w:tcPr>
            <w:tcW w:w="10790" w:type="dxa"/>
            <w:gridSpan w:val="2"/>
            <w:shd w:val="clear" w:color="auto" w:fill="DCDCFF"/>
          </w:tcPr>
          <w:p w14:paraId="5262DF79" w14:textId="77777777" w:rsidR="00C1568A" w:rsidRPr="006C43BC" w:rsidRDefault="00C1568A" w:rsidP="000D3605">
            <w:pPr>
              <w:widowControl w:val="0"/>
              <w:tabs>
                <w:tab w:val="left" w:pos="0"/>
                <w:tab w:val="left" w:pos="801"/>
              </w:tabs>
              <w:rPr>
                <w:rFonts w:asciiTheme="minorHAnsi" w:hAnsiTheme="minorHAnsi" w:cs="Times New Roman"/>
                <w:bCs/>
                <w:color w:val="auto"/>
              </w:rPr>
            </w:pPr>
            <w:r w:rsidRPr="006C43BC">
              <w:rPr>
                <w:rFonts w:asciiTheme="minorHAnsi" w:hAnsiTheme="minorHAnsi" w:cs="Times New Roman"/>
                <w:b/>
                <w:bCs/>
                <w:color w:val="auto"/>
              </w:rPr>
              <w:t>Note to Auditor:</w:t>
            </w:r>
            <w:r w:rsidRPr="006C43BC">
              <w:rPr>
                <w:rFonts w:asciiTheme="minorHAnsi" w:hAnsiTheme="minorHAnsi" w:cs="Times New Roman"/>
                <w:bCs/>
                <w:color w:val="auto"/>
              </w:rPr>
              <w:t xml:space="preserve"> </w:t>
            </w:r>
          </w:p>
        </w:tc>
      </w:tr>
    </w:tbl>
    <w:p w14:paraId="217F00EB" w14:textId="77777777" w:rsidR="00C1568A" w:rsidRPr="006C43BC" w:rsidRDefault="00C1568A" w:rsidP="00C1568A">
      <w:pPr>
        <w:widowControl w:val="0"/>
        <w:tabs>
          <w:tab w:val="left" w:pos="0"/>
        </w:tabs>
        <w:rPr>
          <w:rFonts w:asciiTheme="minorHAnsi" w:hAnsiTheme="minorHAnsi" w:cs="Times New Roman"/>
          <w:b/>
          <w:bCs/>
        </w:rPr>
      </w:pPr>
    </w:p>
    <w:p w14:paraId="2052EC7F" w14:textId="77777777" w:rsidR="00C1568A" w:rsidRPr="006C43BC" w:rsidRDefault="00C1568A" w:rsidP="00D97E2A">
      <w:pPr>
        <w:pStyle w:val="RqtSection"/>
        <w:rPr>
          <w:color w:val="264D74"/>
        </w:rPr>
      </w:pPr>
      <w:r w:rsidRPr="006C43BC">
        <w:t>Auditor</w:t>
      </w:r>
      <w:r w:rsidR="00EB746A">
        <w:t xml:space="preserve"> </w:t>
      </w:r>
      <w:r w:rsidRPr="006C43BC">
        <w:t>Notes:</w:t>
      </w:r>
      <w:r w:rsidRPr="006C43BC">
        <w:rPr>
          <w:color w:val="264D74"/>
        </w:rPr>
        <w:t xml:space="preserve"> </w:t>
      </w:r>
    </w:p>
    <w:p w14:paraId="284795A9" w14:textId="77777777" w:rsidR="004A4FFD" w:rsidRDefault="004A4FFD" w:rsidP="004A4FFD">
      <w:pPr>
        <w:pBdr>
          <w:top w:val="single" w:sz="4" w:space="1" w:color="auto"/>
          <w:left w:val="single" w:sz="4" w:space="4" w:color="auto"/>
          <w:bottom w:val="single" w:sz="4" w:space="1" w:color="auto"/>
          <w:right w:val="single" w:sz="4" w:space="4" w:color="auto"/>
        </w:pBdr>
        <w:autoSpaceDE/>
        <w:autoSpaceDN/>
        <w:adjustRightInd/>
        <w:rPr>
          <w:rFonts w:asciiTheme="minorHAnsi" w:hAnsiTheme="minorHAnsi" w:cs="Times New Roman"/>
          <w:b/>
          <w:u w:val="single"/>
        </w:rPr>
      </w:pPr>
    </w:p>
    <w:p w14:paraId="5D453FD9" w14:textId="77777777" w:rsidR="004A4FFD" w:rsidRDefault="004A4FFD" w:rsidP="004A4FFD">
      <w:pPr>
        <w:pBdr>
          <w:top w:val="single" w:sz="4" w:space="1" w:color="auto"/>
          <w:left w:val="single" w:sz="4" w:space="4" w:color="auto"/>
          <w:bottom w:val="single" w:sz="4" w:space="1" w:color="auto"/>
          <w:right w:val="single" w:sz="4" w:space="4" w:color="auto"/>
        </w:pBdr>
        <w:autoSpaceDE/>
        <w:autoSpaceDN/>
        <w:adjustRightInd/>
        <w:rPr>
          <w:rFonts w:asciiTheme="minorHAnsi" w:hAnsiTheme="minorHAnsi" w:cs="Times New Roman"/>
          <w:b/>
          <w:u w:val="single"/>
        </w:rPr>
      </w:pPr>
    </w:p>
    <w:p w14:paraId="44AF3E4D" w14:textId="77777777" w:rsidR="004A4FFD" w:rsidRDefault="004A4FFD" w:rsidP="004A4FFD">
      <w:pPr>
        <w:pBdr>
          <w:top w:val="single" w:sz="4" w:space="1" w:color="auto"/>
          <w:left w:val="single" w:sz="4" w:space="4" w:color="auto"/>
          <w:bottom w:val="single" w:sz="4" w:space="1" w:color="auto"/>
          <w:right w:val="single" w:sz="4" w:space="4" w:color="auto"/>
        </w:pBdr>
        <w:autoSpaceDE/>
        <w:autoSpaceDN/>
        <w:adjustRightInd/>
        <w:rPr>
          <w:rFonts w:asciiTheme="minorHAnsi" w:hAnsiTheme="minorHAnsi" w:cs="Times New Roman"/>
          <w:b/>
          <w:u w:val="single"/>
        </w:rPr>
      </w:pPr>
    </w:p>
    <w:p w14:paraId="11F5DAFB" w14:textId="77777777" w:rsidR="004A4FFD" w:rsidRDefault="004A4FFD" w:rsidP="004A4FFD">
      <w:pPr>
        <w:pBdr>
          <w:top w:val="single" w:sz="4" w:space="1" w:color="auto"/>
          <w:left w:val="single" w:sz="4" w:space="4" w:color="auto"/>
          <w:bottom w:val="single" w:sz="4" w:space="1" w:color="auto"/>
          <w:right w:val="single" w:sz="4" w:space="4" w:color="auto"/>
        </w:pBdr>
        <w:autoSpaceDE/>
        <w:autoSpaceDN/>
        <w:adjustRightInd/>
        <w:rPr>
          <w:rFonts w:asciiTheme="minorHAnsi" w:hAnsiTheme="minorHAnsi" w:cs="Times New Roman"/>
          <w:b/>
          <w:u w:val="single"/>
        </w:rPr>
      </w:pPr>
    </w:p>
    <w:p w14:paraId="1FDE7BD8" w14:textId="77777777" w:rsidR="00C1568A" w:rsidRDefault="00C1568A" w:rsidP="00C1568A">
      <w:pPr>
        <w:autoSpaceDE/>
        <w:autoSpaceDN/>
        <w:adjustRightInd/>
        <w:rPr>
          <w:rFonts w:asciiTheme="minorHAnsi" w:hAnsiTheme="minorHAnsi" w:cs="Times New Roman"/>
          <w:b/>
          <w:u w:val="single"/>
        </w:rPr>
      </w:pPr>
      <w:r>
        <w:rPr>
          <w:rFonts w:asciiTheme="minorHAnsi" w:hAnsiTheme="minorHAnsi" w:cs="Times New Roman"/>
          <w:b/>
          <w:u w:val="single"/>
        </w:rPr>
        <w:br w:type="page"/>
      </w:r>
    </w:p>
    <w:p w14:paraId="3541CAD6" w14:textId="77777777" w:rsidR="001B3582" w:rsidRPr="008F56D6" w:rsidRDefault="001B3582" w:rsidP="007D62B4">
      <w:pPr>
        <w:pStyle w:val="SectHead"/>
      </w:pPr>
      <w:r w:rsidRPr="006C43BC">
        <w:lastRenderedPageBreak/>
        <w:t>R</w:t>
      </w:r>
      <w:r>
        <w:t>2</w:t>
      </w:r>
      <w:r w:rsidRPr="006C43BC">
        <w:t xml:space="preserve"> Supporting Evidence and Documentation</w:t>
      </w:r>
    </w:p>
    <w:p w14:paraId="380F4484" w14:textId="77777777" w:rsidR="00056282" w:rsidRPr="00895015" w:rsidRDefault="00056282" w:rsidP="00056282">
      <w:pPr>
        <w:pStyle w:val="RequirementText"/>
      </w:pPr>
      <w:r>
        <w:rPr>
          <w:b/>
        </w:rPr>
        <w:t>R2</w:t>
      </w:r>
      <w:r w:rsidRPr="00895015">
        <w:rPr>
          <w:b/>
        </w:rPr>
        <w:t>.</w:t>
      </w:r>
      <w:r w:rsidRPr="00895015">
        <w:rPr>
          <w:b/>
        </w:rPr>
        <w:tab/>
      </w:r>
      <w:r w:rsidR="004C0B4F" w:rsidRPr="004C0B4F">
        <w:t>Each Balancing Authority shall operate such that its clock-minute average of Reporting ACE does not exceed its clock-minute Balancing Authority ACE Limit (BAAL) for more than 30 consecutive clock-minutes, calculated in accordance with Attachment 2, for the applicable Interconnection in which the Balancing Authority operates.</w:t>
      </w:r>
    </w:p>
    <w:p w14:paraId="3CC44E73" w14:textId="77777777" w:rsidR="00056282" w:rsidRDefault="00056282" w:rsidP="00056282">
      <w:pPr>
        <w:rPr>
          <w:rFonts w:asciiTheme="minorHAnsi" w:hAnsiTheme="minorHAnsi" w:cs="Times New Roman"/>
          <w:b/>
        </w:rPr>
      </w:pPr>
    </w:p>
    <w:p w14:paraId="52026B17" w14:textId="77777777" w:rsidR="00056282" w:rsidRPr="00895015" w:rsidRDefault="00056282" w:rsidP="004C0B4F">
      <w:pPr>
        <w:pStyle w:val="RequirementText"/>
        <w:rPr>
          <w:b/>
          <w:bCs/>
        </w:rPr>
      </w:pPr>
      <w:r>
        <w:rPr>
          <w:b/>
          <w:bCs/>
        </w:rPr>
        <w:t>M2</w:t>
      </w:r>
      <w:r w:rsidRPr="00895015">
        <w:rPr>
          <w:b/>
          <w:bCs/>
        </w:rPr>
        <w:t>.</w:t>
      </w:r>
      <w:r>
        <w:rPr>
          <w:b/>
          <w:bCs/>
        </w:rPr>
        <w:tab/>
      </w:r>
      <w:r w:rsidR="004C0B4F">
        <w:t>Each Balancing Authority shall provide evidence, upon request, such as dated calculation output from spreadsheets, system logs, software programs, or other evidence (either in hard copy or electronic format) to demonstrate compliance with Requirement R2.</w:t>
      </w:r>
    </w:p>
    <w:p w14:paraId="41D33EFA" w14:textId="77777777" w:rsidR="00056282" w:rsidRPr="006C43BC" w:rsidRDefault="00056282" w:rsidP="00056282">
      <w:pPr>
        <w:rPr>
          <w:rFonts w:asciiTheme="minorHAnsi" w:hAnsiTheme="minorHAnsi" w:cs="Times New Roman"/>
          <w:b/>
        </w:rPr>
      </w:pPr>
    </w:p>
    <w:p w14:paraId="6023CCB1" w14:textId="77777777" w:rsidR="00056282" w:rsidRDefault="00056282" w:rsidP="00056282">
      <w:pPr>
        <w:rPr>
          <w:rFonts w:asciiTheme="minorHAnsi" w:hAnsiTheme="minorHAnsi" w:cs="Times New Roman"/>
          <w:b/>
        </w:rPr>
      </w:pPr>
      <w:r w:rsidRPr="00441CAC">
        <w:rPr>
          <w:rFonts w:asciiTheme="minorHAnsi" w:hAnsiTheme="minorHAnsi" w:cs="Times New Roman"/>
          <w:b/>
        </w:rPr>
        <w:t xml:space="preserve">Registered Entity Response </w:t>
      </w:r>
      <w:r w:rsidRPr="00441CAC">
        <w:rPr>
          <w:rFonts w:asciiTheme="minorHAnsi" w:hAnsiTheme="minorHAnsi" w:cs="Times New Roman"/>
          <w:b/>
          <w:color w:val="FF0000"/>
        </w:rPr>
        <w:t>(Required)</w:t>
      </w:r>
      <w:r w:rsidRPr="00441CAC">
        <w:rPr>
          <w:rFonts w:asciiTheme="minorHAnsi" w:hAnsiTheme="minorHAnsi" w:cs="Times New Roman"/>
          <w:b/>
        </w:rPr>
        <w:t xml:space="preserve">: </w:t>
      </w:r>
    </w:p>
    <w:p w14:paraId="58709444" w14:textId="77777777" w:rsidR="004C0B4F" w:rsidRPr="006C43BC" w:rsidRDefault="00056282" w:rsidP="004C0B4F">
      <w:pPr>
        <w:rPr>
          <w:rFonts w:asciiTheme="minorHAnsi" w:hAnsiTheme="minorHAnsi" w:cs="Times New Roman"/>
        </w:rPr>
      </w:pPr>
      <w:r w:rsidRPr="006C43BC">
        <w:rPr>
          <w:rFonts w:asciiTheme="minorHAnsi" w:hAnsiTheme="minorHAnsi" w:cs="Times New Roman"/>
          <w:b/>
        </w:rPr>
        <w:t xml:space="preserve">Question: </w:t>
      </w:r>
      <w:r w:rsidR="004C0B4F">
        <w:rPr>
          <w:rFonts w:asciiTheme="minorHAnsi" w:hAnsiTheme="minorHAnsi" w:cs="Times New Roman"/>
        </w:rPr>
        <w:t xml:space="preserve">Is the entity </w:t>
      </w:r>
      <w:r w:rsidR="00BE5645">
        <w:rPr>
          <w:rFonts w:asciiTheme="minorHAnsi" w:hAnsiTheme="minorHAnsi" w:cs="Times New Roman"/>
        </w:rPr>
        <w:t xml:space="preserve">providing or </w:t>
      </w:r>
      <w:r w:rsidR="004C0B4F">
        <w:rPr>
          <w:rFonts w:asciiTheme="minorHAnsi" w:hAnsiTheme="minorHAnsi" w:cs="Times New Roman"/>
        </w:rPr>
        <w:t>receiving Overlap Regulation Service</w:t>
      </w:r>
      <w:r w:rsidR="004C0B4F" w:rsidRPr="00B879E6">
        <w:rPr>
          <w:rFonts w:asciiTheme="minorHAnsi" w:hAnsiTheme="minorHAnsi" w:cs="Times New Roman"/>
          <w:color w:val="auto"/>
          <w:szCs w:val="22"/>
        </w:rPr>
        <w:t>?</w:t>
      </w:r>
      <w:r w:rsidR="004C0B4F">
        <w:rPr>
          <w:rFonts w:asciiTheme="minorHAnsi" w:hAnsiTheme="minorHAnsi" w:cs="Times New Roman"/>
          <w:color w:val="auto"/>
          <w:szCs w:val="22"/>
        </w:rPr>
        <w:t xml:space="preserve"> </w:t>
      </w:r>
      <w:r w:rsidR="004C0B4F" w:rsidRPr="00B879E6">
        <w:rPr>
          <w:rFonts w:asciiTheme="minorHAnsi" w:hAnsiTheme="minorHAnsi" w:cs="Times New Roman"/>
          <w:color w:val="auto"/>
          <w:szCs w:val="22"/>
        </w:rPr>
        <w:t xml:space="preserve"> </w:t>
      </w:r>
      <w:sdt>
        <w:sdtPr>
          <w:rPr>
            <w:rFonts w:asciiTheme="minorHAnsi" w:hAnsiTheme="minorHAnsi" w:cs="Times New Roman"/>
          </w:rPr>
          <w:id w:val="1696040833"/>
          <w14:checkbox>
            <w14:checked w14:val="0"/>
            <w14:checkedState w14:val="2612" w14:font="MS Gothic"/>
            <w14:uncheckedState w14:val="2610" w14:font="MS Gothic"/>
          </w14:checkbox>
        </w:sdtPr>
        <w:sdtEndPr/>
        <w:sdtContent>
          <w:r w:rsidR="004C0B4F">
            <w:rPr>
              <w:rFonts w:ascii="MS Gothic" w:eastAsia="MS Gothic" w:hAnsi="MS Gothic" w:cs="Times New Roman" w:hint="eastAsia"/>
            </w:rPr>
            <w:t>☐</w:t>
          </w:r>
        </w:sdtContent>
      </w:sdt>
      <w:r w:rsidR="004C0B4F" w:rsidRPr="00B879E6">
        <w:rPr>
          <w:rFonts w:asciiTheme="minorHAnsi" w:hAnsiTheme="minorHAnsi" w:cs="Times New Roman"/>
        </w:rPr>
        <w:t xml:space="preserve"> Yes   </w:t>
      </w:r>
      <w:sdt>
        <w:sdtPr>
          <w:rPr>
            <w:rFonts w:asciiTheme="minorHAnsi" w:hAnsiTheme="minorHAnsi" w:cs="Times New Roman"/>
          </w:rPr>
          <w:id w:val="-794831497"/>
          <w14:checkbox>
            <w14:checked w14:val="0"/>
            <w14:checkedState w14:val="2612" w14:font="MS Gothic"/>
            <w14:uncheckedState w14:val="2610" w14:font="MS Gothic"/>
          </w14:checkbox>
        </w:sdtPr>
        <w:sdtEndPr/>
        <w:sdtContent>
          <w:r w:rsidR="004C0B4F">
            <w:rPr>
              <w:rFonts w:ascii="MS Gothic" w:eastAsia="MS Gothic" w:hAnsi="MS Gothic" w:cs="Times New Roman" w:hint="eastAsia"/>
            </w:rPr>
            <w:t>☐</w:t>
          </w:r>
        </w:sdtContent>
      </w:sdt>
      <w:r w:rsidR="004C0B4F" w:rsidRPr="00B879E6">
        <w:rPr>
          <w:rFonts w:asciiTheme="minorHAnsi" w:hAnsiTheme="minorHAnsi" w:cs="Times New Roman"/>
        </w:rPr>
        <w:t xml:space="preserve"> No</w:t>
      </w:r>
    </w:p>
    <w:p w14:paraId="71F4D91B" w14:textId="77777777" w:rsidR="00056282" w:rsidRDefault="004C0B4F" w:rsidP="004C0B4F">
      <w:pPr>
        <w:rPr>
          <w:rFonts w:asciiTheme="minorHAnsi" w:hAnsiTheme="minorHAnsi" w:cs="Times New Roman"/>
        </w:rPr>
      </w:pPr>
      <w:r>
        <w:rPr>
          <w:rFonts w:asciiTheme="minorHAnsi" w:hAnsiTheme="minorHAnsi" w:cs="Times New Roman"/>
        </w:rPr>
        <w:t>If yes, provide evidence of the Overlap Regulation Service.  If no, proceed to the Compliance Narrative below.</w:t>
      </w:r>
    </w:p>
    <w:p w14:paraId="5939C9EF" w14:textId="77777777" w:rsidR="00056282" w:rsidRPr="00557049" w:rsidRDefault="00056282" w:rsidP="00056282">
      <w:pPr>
        <w:autoSpaceDE/>
        <w:autoSpaceDN/>
        <w:adjustRightInd/>
        <w:rPr>
          <w:rFonts w:asciiTheme="minorHAnsi" w:hAnsiTheme="minorHAnsi" w:cs="Times New Roman"/>
        </w:rPr>
      </w:pPr>
      <w:r>
        <w:rPr>
          <w:rFonts w:asciiTheme="minorHAnsi" w:hAnsiTheme="minorHAnsi" w:cs="Times New Roman"/>
        </w:rPr>
        <w:t>[Note: A separate spreadsheet or other document may be used. If so, provide the document reference below.]</w:t>
      </w:r>
    </w:p>
    <w:p w14:paraId="1904A9AC" w14:textId="77777777" w:rsidR="00056282" w:rsidRPr="00705BB3" w:rsidRDefault="00056282" w:rsidP="00056282">
      <w:pPr>
        <w:widowControl w:val="0"/>
        <w:shd w:val="clear" w:color="auto" w:fill="CDFFCD"/>
        <w:jc w:val="both"/>
        <w:rPr>
          <w:rFonts w:asciiTheme="minorHAnsi" w:hAnsiTheme="minorHAnsi" w:cs="Times New Roman"/>
          <w:bCs/>
          <w:color w:val="auto"/>
          <w:sz w:val="22"/>
          <w:szCs w:val="22"/>
        </w:rPr>
      </w:pPr>
    </w:p>
    <w:p w14:paraId="62EDE8C6" w14:textId="77777777" w:rsidR="00056282" w:rsidRPr="00705BB3" w:rsidRDefault="00056282" w:rsidP="00056282">
      <w:pPr>
        <w:widowControl w:val="0"/>
        <w:shd w:val="clear" w:color="auto" w:fill="CDFFCD"/>
        <w:jc w:val="both"/>
        <w:rPr>
          <w:rFonts w:asciiTheme="minorHAnsi" w:hAnsiTheme="minorHAnsi" w:cs="Times New Roman"/>
          <w:bCs/>
          <w:color w:val="auto"/>
          <w:sz w:val="22"/>
          <w:szCs w:val="22"/>
        </w:rPr>
      </w:pPr>
    </w:p>
    <w:p w14:paraId="5C07E419" w14:textId="77777777" w:rsidR="00056282" w:rsidRPr="006C43BC" w:rsidRDefault="00056282" w:rsidP="00056282">
      <w:pPr>
        <w:widowControl w:val="0"/>
        <w:tabs>
          <w:tab w:val="left" w:pos="0"/>
        </w:tabs>
        <w:rPr>
          <w:rFonts w:asciiTheme="minorHAnsi" w:hAnsiTheme="minorHAnsi" w:cs="Times New Roman"/>
          <w:b/>
          <w:bCs/>
        </w:rPr>
      </w:pPr>
    </w:p>
    <w:p w14:paraId="35C669B3" w14:textId="77777777" w:rsidR="00056282" w:rsidRPr="006C43BC" w:rsidRDefault="00056282" w:rsidP="00056282">
      <w:pPr>
        <w:widowControl w:val="0"/>
        <w:rPr>
          <w:rFonts w:asciiTheme="minorHAnsi" w:hAnsiTheme="minorHAnsi" w:cs="Times New Roman"/>
          <w:b/>
          <w:bCs/>
          <w:color w:val="264D74"/>
        </w:rPr>
      </w:pPr>
      <w:r w:rsidRPr="006C43BC">
        <w:rPr>
          <w:rFonts w:asciiTheme="minorHAnsi" w:hAnsiTheme="minorHAnsi" w:cs="Times New Roman"/>
          <w:b/>
          <w:bCs/>
        </w:rPr>
        <w:t xml:space="preserve">Registered Entity Response </w:t>
      </w:r>
      <w:r w:rsidRPr="006C43BC">
        <w:rPr>
          <w:rFonts w:asciiTheme="minorHAnsi" w:hAnsiTheme="minorHAnsi" w:cs="Times New Roman"/>
          <w:b/>
          <w:bCs/>
          <w:color w:val="FF0000"/>
        </w:rPr>
        <w:t>(</w:t>
      </w:r>
      <w:r>
        <w:rPr>
          <w:rFonts w:asciiTheme="minorHAnsi" w:hAnsiTheme="minorHAnsi" w:cs="Times New Roman"/>
          <w:b/>
          <w:bCs/>
          <w:color w:val="FF0000"/>
        </w:rPr>
        <w:t>Required</w:t>
      </w:r>
      <w:r w:rsidRPr="006C43BC">
        <w:rPr>
          <w:rFonts w:asciiTheme="minorHAnsi" w:hAnsiTheme="minorHAnsi" w:cs="Times New Roman"/>
          <w:b/>
          <w:bCs/>
          <w:color w:val="FF0000"/>
        </w:rPr>
        <w:t>)</w:t>
      </w:r>
      <w:r w:rsidRPr="006C43BC">
        <w:rPr>
          <w:rFonts w:asciiTheme="minorHAnsi" w:hAnsiTheme="minorHAnsi" w:cs="Times New Roman"/>
          <w:b/>
          <w:bCs/>
        </w:rPr>
        <w:t>:</w:t>
      </w:r>
      <w:r w:rsidRPr="006C43BC">
        <w:rPr>
          <w:rFonts w:asciiTheme="minorHAnsi" w:hAnsiTheme="minorHAnsi" w:cs="Times New Roman"/>
          <w:b/>
          <w:bCs/>
          <w:color w:val="264D74"/>
        </w:rPr>
        <w:t xml:space="preserve"> </w:t>
      </w:r>
    </w:p>
    <w:p w14:paraId="17D1D0F8" w14:textId="77777777" w:rsidR="00056282" w:rsidRPr="00A5228E" w:rsidRDefault="00056282" w:rsidP="00056282">
      <w:pPr>
        <w:widowControl w:val="0"/>
        <w:rPr>
          <w:rFonts w:asciiTheme="minorHAnsi" w:hAnsiTheme="minorHAnsi" w:cs="Times New Roman"/>
          <w:b/>
          <w:bCs/>
        </w:rPr>
      </w:pPr>
      <w:r w:rsidRPr="00A5228E">
        <w:rPr>
          <w:rFonts w:asciiTheme="minorHAnsi" w:hAnsiTheme="minorHAnsi" w:cs="Times New Roman"/>
          <w:b/>
          <w:bCs/>
        </w:rPr>
        <w:t>Compliance Narrative</w:t>
      </w:r>
      <w:r>
        <w:rPr>
          <w:rFonts w:asciiTheme="minorHAnsi" w:hAnsiTheme="minorHAnsi" w:cs="Times New Roman"/>
          <w:b/>
          <w:bCs/>
        </w:rPr>
        <w:t>:</w:t>
      </w:r>
    </w:p>
    <w:p w14:paraId="674A84DF" w14:textId="77777777" w:rsidR="00056282" w:rsidRPr="006C43BC" w:rsidRDefault="00056282" w:rsidP="00056282">
      <w:pPr>
        <w:widowControl w:val="0"/>
        <w:rPr>
          <w:rFonts w:asciiTheme="minorHAnsi" w:eastAsia="Calibri" w:hAnsiTheme="minorHAnsi" w:cs="Times New Roman"/>
          <w:sz w:val="22"/>
          <w:szCs w:val="22"/>
        </w:rPr>
      </w:pPr>
      <w:r>
        <w:rPr>
          <w:rFonts w:asciiTheme="minorHAnsi" w:eastAsia="Calibri" w:hAnsiTheme="minorHAnsi" w:cs="Times New Roman"/>
          <w:sz w:val="22"/>
          <w:szCs w:val="22"/>
        </w:rPr>
        <w:t>Provide a brief explanation, in your own words, of how you comply with this Requirement. References to supplied evidence, including links to the appropriate page, are recommended.</w:t>
      </w:r>
    </w:p>
    <w:p w14:paraId="30D8437E" w14:textId="77777777" w:rsidR="00056282" w:rsidRPr="00705BB3" w:rsidRDefault="00056282" w:rsidP="00056282">
      <w:pPr>
        <w:widowControl w:val="0"/>
        <w:shd w:val="clear" w:color="auto" w:fill="CDFFCD"/>
        <w:jc w:val="both"/>
        <w:rPr>
          <w:rFonts w:asciiTheme="minorHAnsi" w:hAnsiTheme="minorHAnsi" w:cs="Times New Roman"/>
          <w:bCs/>
          <w:color w:val="auto"/>
          <w:sz w:val="22"/>
          <w:szCs w:val="22"/>
        </w:rPr>
      </w:pPr>
    </w:p>
    <w:p w14:paraId="73A20280" w14:textId="77777777" w:rsidR="00056282" w:rsidRPr="00705BB3" w:rsidRDefault="00056282" w:rsidP="00056282">
      <w:pPr>
        <w:widowControl w:val="0"/>
        <w:shd w:val="clear" w:color="auto" w:fill="CDFFCD"/>
        <w:jc w:val="both"/>
        <w:rPr>
          <w:rFonts w:asciiTheme="minorHAnsi" w:hAnsiTheme="minorHAnsi" w:cs="Times New Roman"/>
          <w:bCs/>
          <w:color w:val="auto"/>
          <w:sz w:val="22"/>
          <w:szCs w:val="22"/>
        </w:rPr>
      </w:pPr>
    </w:p>
    <w:p w14:paraId="2946DE84" w14:textId="77777777" w:rsidR="00056282" w:rsidRPr="006C43BC" w:rsidRDefault="00056282" w:rsidP="00056282">
      <w:pPr>
        <w:widowControl w:val="0"/>
        <w:spacing w:line="266" w:lineRule="exact"/>
        <w:rPr>
          <w:rFonts w:asciiTheme="minorHAnsi" w:hAnsiTheme="minorHAnsi" w:cs="Times New Roman"/>
          <w:b/>
          <w:bCs/>
        </w:rPr>
      </w:pPr>
    </w:p>
    <w:p w14:paraId="1ED324BA" w14:textId="77777777" w:rsidR="00056282" w:rsidRPr="006C43BC" w:rsidRDefault="00056282" w:rsidP="00056282">
      <w:pPr>
        <w:pStyle w:val="RqtSection"/>
        <w:rPr>
          <w:rFonts w:cstheme="minorHAnsi"/>
          <w:i/>
          <w:iCs/>
        </w:rPr>
      </w:pPr>
      <w:r>
        <w:t>Evidence Requested</w:t>
      </w:r>
      <w:r w:rsidRPr="00056282">
        <w:rPr>
          <w:vertAlign w:val="superscript"/>
        </w:rPr>
        <w:t>i</w:t>
      </w:r>
      <w:r w:rsidRPr="006C43BC">
        <w:t>:</w:t>
      </w:r>
    </w:p>
    <w:tbl>
      <w:tblPr>
        <w:tblStyle w:val="TableGrid"/>
        <w:tblW w:w="11065" w:type="dxa"/>
        <w:shd w:val="clear" w:color="auto" w:fill="DCDCFF"/>
        <w:tblLook w:val="04A0" w:firstRow="1" w:lastRow="0" w:firstColumn="1" w:lastColumn="0" w:noHBand="0" w:noVBand="1"/>
      </w:tblPr>
      <w:tblGrid>
        <w:gridCol w:w="11065"/>
      </w:tblGrid>
      <w:tr w:rsidR="00056282" w:rsidRPr="006C43BC" w14:paraId="7474356D" w14:textId="77777777" w:rsidTr="00725F09">
        <w:tc>
          <w:tcPr>
            <w:tcW w:w="11065" w:type="dxa"/>
            <w:shd w:val="clear" w:color="auto" w:fill="DCDCFF"/>
          </w:tcPr>
          <w:p w14:paraId="2534C4F2" w14:textId="77777777" w:rsidR="00056282" w:rsidRPr="00705BB3" w:rsidRDefault="00056282" w:rsidP="007B5046">
            <w:pPr>
              <w:widowControl w:val="0"/>
              <w:tabs>
                <w:tab w:val="left" w:pos="0"/>
              </w:tabs>
              <w:rPr>
                <w:rFonts w:asciiTheme="minorHAnsi" w:hAnsiTheme="minorHAnsi" w:cs="Times New Roman"/>
                <w:b/>
              </w:rPr>
            </w:pPr>
            <w:r w:rsidRPr="00705BB3">
              <w:rPr>
                <w:rFonts w:asciiTheme="minorHAnsi" w:hAnsiTheme="minorHAnsi" w:cs="Times New Roman"/>
                <w:b/>
                <w:bCs/>
                <w:color w:val="auto"/>
              </w:rPr>
              <w:t xml:space="preserve">Provide the following evidence, or other evidence to demonstrate compliance. </w:t>
            </w:r>
          </w:p>
        </w:tc>
      </w:tr>
      <w:tr w:rsidR="00BE5645" w:rsidRPr="00676D1E" w14:paraId="158ADFBE" w14:textId="77777777" w:rsidTr="00725F09">
        <w:tc>
          <w:tcPr>
            <w:tcW w:w="11065" w:type="dxa"/>
            <w:shd w:val="clear" w:color="auto" w:fill="DCDCFF"/>
          </w:tcPr>
          <w:p w14:paraId="29329BAC" w14:textId="77777777" w:rsidR="00BE5645" w:rsidRDefault="00BE5645" w:rsidP="00BE5645">
            <w:pPr>
              <w:widowControl w:val="0"/>
              <w:jc w:val="both"/>
              <w:rPr>
                <w:rFonts w:asciiTheme="minorHAnsi" w:hAnsiTheme="minorHAnsi" w:cs="Times New Roman"/>
                <w:color w:val="auto"/>
              </w:rPr>
            </w:pPr>
            <w:r>
              <w:rPr>
                <w:rFonts w:asciiTheme="minorHAnsi" w:hAnsiTheme="minorHAnsi" w:cs="Times New Roman"/>
                <w:color w:val="auto"/>
              </w:rPr>
              <w:t>Evidence demonstrating the value for the entity’s Frequency Bias Setting</w:t>
            </w:r>
            <w:r w:rsidR="001174DE">
              <w:rPr>
                <w:rFonts w:asciiTheme="minorHAnsi" w:hAnsiTheme="minorHAnsi" w:cs="Times New Roman"/>
                <w:color w:val="auto"/>
              </w:rPr>
              <w:t xml:space="preserve"> as determined in BAL-003</w:t>
            </w:r>
            <w:r>
              <w:rPr>
                <w:rFonts w:asciiTheme="minorHAnsi" w:hAnsiTheme="minorHAnsi" w:cs="Times New Roman"/>
                <w:color w:val="auto"/>
              </w:rPr>
              <w:t>.</w:t>
            </w:r>
          </w:p>
        </w:tc>
      </w:tr>
      <w:tr w:rsidR="00BE5645" w:rsidRPr="00676D1E" w14:paraId="6751B2C8" w14:textId="77777777" w:rsidTr="00725F09">
        <w:tc>
          <w:tcPr>
            <w:tcW w:w="11065" w:type="dxa"/>
            <w:shd w:val="clear" w:color="auto" w:fill="DCDCFF"/>
          </w:tcPr>
          <w:p w14:paraId="0BB62FBA" w14:textId="77777777" w:rsidR="00BE5645" w:rsidRPr="00676D1E" w:rsidRDefault="00BE5645" w:rsidP="00BE5645">
            <w:pPr>
              <w:widowControl w:val="0"/>
              <w:jc w:val="both"/>
              <w:rPr>
                <w:rFonts w:asciiTheme="minorHAnsi" w:hAnsiTheme="minorHAnsi" w:cs="Times New Roman"/>
                <w:color w:val="auto"/>
              </w:rPr>
            </w:pPr>
            <w:r>
              <w:rPr>
                <w:rFonts w:asciiTheme="minorHAnsi" w:hAnsiTheme="minorHAnsi" w:cs="Times New Roman"/>
                <w:color w:val="auto"/>
              </w:rPr>
              <w:t>Evidence the entity is utilizing the appropriate</w:t>
            </w:r>
            <w:r w:rsidRPr="00ED1B39">
              <w:rPr>
                <w:rFonts w:asciiTheme="minorHAnsi" w:hAnsiTheme="minorHAnsi" w:cs="Times New Roman"/>
                <w:color w:val="auto"/>
              </w:rPr>
              <w:t xml:space="preserve"> Ɛ1</w:t>
            </w:r>
            <w:r w:rsidRPr="00ED1B39">
              <w:rPr>
                <w:rFonts w:asciiTheme="minorHAnsi" w:hAnsiTheme="minorHAnsi" w:cs="Times New Roman"/>
                <w:color w:val="auto"/>
                <w:vertAlign w:val="subscript"/>
              </w:rPr>
              <w:t>I</w:t>
            </w:r>
            <w:r>
              <w:rPr>
                <w:rFonts w:asciiTheme="minorHAnsi" w:hAnsiTheme="minorHAnsi" w:cs="Times New Roman"/>
                <w:color w:val="auto"/>
              </w:rPr>
              <w:t xml:space="preserve"> and Frequency Bias Setting in its BAAL performance calculation</w:t>
            </w:r>
            <w:r w:rsidR="00685B9B">
              <w:rPr>
                <w:rFonts w:asciiTheme="minorHAnsi" w:hAnsiTheme="minorHAnsi" w:cs="Times New Roman"/>
                <w:color w:val="auto"/>
              </w:rPr>
              <w:t>s</w:t>
            </w:r>
            <w:r>
              <w:rPr>
                <w:rFonts w:asciiTheme="minorHAnsi" w:hAnsiTheme="minorHAnsi" w:cs="Times New Roman"/>
                <w:color w:val="auto"/>
              </w:rPr>
              <w:t>.</w:t>
            </w:r>
          </w:p>
        </w:tc>
      </w:tr>
      <w:tr w:rsidR="00FE69B2" w:rsidRPr="00676D1E" w14:paraId="163D19B6" w14:textId="77777777" w:rsidTr="00725F09">
        <w:tc>
          <w:tcPr>
            <w:tcW w:w="11065" w:type="dxa"/>
            <w:shd w:val="clear" w:color="auto" w:fill="DCDCFF"/>
          </w:tcPr>
          <w:p w14:paraId="4444960C" w14:textId="77777777" w:rsidR="00FE69B2" w:rsidRDefault="00FE69B2" w:rsidP="00FE69B2">
            <w:pPr>
              <w:widowControl w:val="0"/>
              <w:jc w:val="both"/>
              <w:rPr>
                <w:rFonts w:asciiTheme="minorHAnsi" w:hAnsiTheme="minorHAnsi" w:cs="Times New Roman"/>
                <w:color w:val="auto"/>
              </w:rPr>
            </w:pPr>
            <w:r>
              <w:rPr>
                <w:rFonts w:asciiTheme="minorHAnsi" w:hAnsiTheme="minorHAnsi" w:cs="Times New Roman"/>
                <w:color w:val="auto"/>
              </w:rPr>
              <w:t>Evidence of the BAAL</w:t>
            </w:r>
            <w:r>
              <w:rPr>
                <w:rFonts w:asciiTheme="minorHAnsi" w:hAnsiTheme="minorHAnsi" w:cs="Times New Roman"/>
                <w:color w:val="auto"/>
                <w:vertAlign w:val="subscript"/>
              </w:rPr>
              <w:t>Low</w:t>
            </w:r>
            <w:r>
              <w:rPr>
                <w:rFonts w:asciiTheme="minorHAnsi" w:hAnsiTheme="minorHAnsi" w:cs="Times New Roman"/>
                <w:color w:val="auto"/>
              </w:rPr>
              <w:t xml:space="preserve"> and BAAL</w:t>
            </w:r>
            <w:r>
              <w:rPr>
                <w:rFonts w:asciiTheme="minorHAnsi" w:hAnsiTheme="minorHAnsi" w:cs="Times New Roman"/>
                <w:color w:val="auto"/>
                <w:vertAlign w:val="subscript"/>
              </w:rPr>
              <w:t>High</w:t>
            </w:r>
            <w:r>
              <w:rPr>
                <w:rFonts w:asciiTheme="minorHAnsi" w:hAnsiTheme="minorHAnsi" w:cs="Times New Roman"/>
                <w:color w:val="auto"/>
              </w:rPr>
              <w:t xml:space="preserve"> values calculated during the monitoring period (as sampled by the audit team).</w:t>
            </w:r>
          </w:p>
        </w:tc>
      </w:tr>
    </w:tbl>
    <w:p w14:paraId="41101C4E" w14:textId="77777777" w:rsidR="00056282" w:rsidRDefault="00056282" w:rsidP="00056282">
      <w:pPr>
        <w:widowControl w:val="0"/>
        <w:spacing w:line="266" w:lineRule="exact"/>
        <w:rPr>
          <w:rFonts w:asciiTheme="minorHAnsi" w:hAnsiTheme="minorHAnsi" w:cs="Times New Roman"/>
          <w:b/>
          <w:bCs/>
          <w:color w:val="auto"/>
        </w:rPr>
      </w:pPr>
    </w:p>
    <w:p w14:paraId="221AB73A" w14:textId="77777777" w:rsidR="00056282" w:rsidRPr="006C43BC" w:rsidRDefault="00056282" w:rsidP="00056282">
      <w:pPr>
        <w:pStyle w:val="RqtSection"/>
        <w:rPr>
          <w:rFonts w:cstheme="minorHAnsi"/>
          <w:i/>
          <w:iCs/>
        </w:rPr>
      </w:pPr>
      <w:r w:rsidRPr="006C43BC">
        <w:t xml:space="preserve">Registered Entity Evidence </w:t>
      </w:r>
      <w:r w:rsidRPr="006C43BC">
        <w:rPr>
          <w:color w:val="FF0000"/>
        </w:rPr>
        <w:t>(Required)</w:t>
      </w:r>
      <w:r w:rsidRPr="006C43BC">
        <w:t>:</w:t>
      </w:r>
    </w:p>
    <w:tbl>
      <w:tblPr>
        <w:tblStyle w:val="TableGrid"/>
        <w:tblW w:w="10995" w:type="dxa"/>
        <w:tblInd w:w="18" w:type="dxa"/>
        <w:tblLook w:val="04A0" w:firstRow="1" w:lastRow="0" w:firstColumn="1" w:lastColumn="0" w:noHBand="0" w:noVBand="1"/>
      </w:tblPr>
      <w:tblGrid>
        <w:gridCol w:w="2340"/>
        <w:gridCol w:w="2070"/>
        <w:gridCol w:w="1130"/>
        <w:gridCol w:w="1254"/>
        <w:gridCol w:w="1196"/>
        <w:gridCol w:w="3005"/>
      </w:tblGrid>
      <w:tr w:rsidR="00056282" w:rsidRPr="00812336" w14:paraId="29B999AD" w14:textId="77777777" w:rsidTr="007B5046">
        <w:tc>
          <w:tcPr>
            <w:tcW w:w="10995" w:type="dxa"/>
            <w:gridSpan w:val="6"/>
            <w:shd w:val="clear" w:color="auto" w:fill="DCDCFF"/>
            <w:vAlign w:val="bottom"/>
          </w:tcPr>
          <w:p w14:paraId="75F3EC35" w14:textId="77777777" w:rsidR="00056282" w:rsidRPr="00812336" w:rsidRDefault="00056282" w:rsidP="007B5046">
            <w:pPr>
              <w:tabs>
                <w:tab w:val="left" w:pos="0"/>
              </w:tabs>
              <w:autoSpaceDE/>
              <w:autoSpaceDN/>
              <w:adjustRightInd/>
              <w:rPr>
                <w:rFonts w:asciiTheme="minorHAnsi" w:hAnsiTheme="minorHAnsi" w:cs="Times New Roman"/>
                <w:b/>
                <w:bCs/>
              </w:rPr>
            </w:pPr>
            <w:r>
              <w:rPr>
                <w:rFonts w:asciiTheme="minorHAnsi" w:hAnsiTheme="minorHAnsi" w:cs="Times New Roman"/>
                <w:b/>
                <w:bCs/>
              </w:rPr>
              <w:t xml:space="preserve">The following information is requested for each document submitted as evidence. </w:t>
            </w:r>
            <w:r w:rsidRPr="00812336">
              <w:rPr>
                <w:rFonts w:asciiTheme="minorHAnsi" w:hAnsiTheme="minorHAnsi" w:cs="Times New Roman"/>
                <w:b/>
                <w:bCs/>
              </w:rPr>
              <w:t>Also, evidence submitted should be highlighted and bookmarked, as appropriate, to identify the exact location where evidence of compliance may be found.</w:t>
            </w:r>
          </w:p>
        </w:tc>
      </w:tr>
      <w:tr w:rsidR="00056282" w:rsidRPr="00812336" w14:paraId="1D1FCF55" w14:textId="77777777" w:rsidTr="007B5046">
        <w:tc>
          <w:tcPr>
            <w:tcW w:w="2340" w:type="dxa"/>
            <w:shd w:val="clear" w:color="auto" w:fill="DCDCFF"/>
            <w:vAlign w:val="bottom"/>
          </w:tcPr>
          <w:p w14:paraId="50495564" w14:textId="77777777" w:rsidR="00056282" w:rsidRPr="00812336" w:rsidRDefault="00056282" w:rsidP="007B504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File Name</w:t>
            </w:r>
          </w:p>
        </w:tc>
        <w:tc>
          <w:tcPr>
            <w:tcW w:w="2070" w:type="dxa"/>
            <w:shd w:val="clear" w:color="auto" w:fill="DCDCFF"/>
            <w:vAlign w:val="bottom"/>
          </w:tcPr>
          <w:p w14:paraId="285DCB79" w14:textId="77777777" w:rsidR="00056282" w:rsidRPr="00812336" w:rsidRDefault="00056282" w:rsidP="007B504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Document Title</w:t>
            </w:r>
          </w:p>
        </w:tc>
        <w:tc>
          <w:tcPr>
            <w:tcW w:w="1130" w:type="dxa"/>
            <w:shd w:val="clear" w:color="auto" w:fill="DCDCFF"/>
            <w:vAlign w:val="bottom"/>
          </w:tcPr>
          <w:p w14:paraId="3153BB3F" w14:textId="77777777" w:rsidR="00056282" w:rsidRPr="00812336" w:rsidRDefault="00056282" w:rsidP="007B504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Revision or Version</w:t>
            </w:r>
          </w:p>
        </w:tc>
        <w:tc>
          <w:tcPr>
            <w:tcW w:w="1254" w:type="dxa"/>
            <w:shd w:val="clear" w:color="auto" w:fill="DCDCFF"/>
            <w:vAlign w:val="bottom"/>
          </w:tcPr>
          <w:p w14:paraId="74433501" w14:textId="77777777" w:rsidR="00056282" w:rsidRPr="00812336" w:rsidRDefault="00056282" w:rsidP="007B504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Document Date</w:t>
            </w:r>
          </w:p>
        </w:tc>
        <w:tc>
          <w:tcPr>
            <w:tcW w:w="1196" w:type="dxa"/>
            <w:shd w:val="clear" w:color="auto" w:fill="DCDCFF"/>
            <w:vAlign w:val="bottom"/>
          </w:tcPr>
          <w:p w14:paraId="51554E64" w14:textId="77777777" w:rsidR="00056282" w:rsidRPr="00812336" w:rsidRDefault="00056282" w:rsidP="007B504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Relevant Page(s) or Section(s)</w:t>
            </w:r>
          </w:p>
        </w:tc>
        <w:tc>
          <w:tcPr>
            <w:tcW w:w="3005" w:type="dxa"/>
            <w:shd w:val="clear" w:color="auto" w:fill="DCDCFF"/>
            <w:vAlign w:val="bottom"/>
          </w:tcPr>
          <w:p w14:paraId="50AD22E0" w14:textId="77777777" w:rsidR="00056282" w:rsidRPr="00812336" w:rsidRDefault="00056282" w:rsidP="007B5046">
            <w:pPr>
              <w:tabs>
                <w:tab w:val="left" w:pos="0"/>
              </w:tabs>
              <w:autoSpaceDE/>
              <w:autoSpaceDN/>
              <w:adjustRightInd/>
              <w:jc w:val="center"/>
              <w:rPr>
                <w:rFonts w:asciiTheme="minorHAnsi" w:hAnsiTheme="minorHAnsi" w:cs="Times New Roman"/>
                <w:b/>
                <w:bCs/>
              </w:rPr>
            </w:pPr>
            <w:r w:rsidRPr="00812336">
              <w:rPr>
                <w:rFonts w:asciiTheme="minorHAnsi" w:hAnsiTheme="minorHAnsi" w:cs="Times New Roman"/>
                <w:b/>
                <w:bCs/>
              </w:rPr>
              <w:t>Description of Applicability of Document</w:t>
            </w:r>
          </w:p>
        </w:tc>
      </w:tr>
      <w:tr w:rsidR="00056282" w:rsidRPr="00705BB3" w14:paraId="0B2B848A" w14:textId="77777777" w:rsidTr="007B5046">
        <w:tc>
          <w:tcPr>
            <w:tcW w:w="2340" w:type="dxa"/>
            <w:shd w:val="clear" w:color="auto" w:fill="CDFFCD"/>
          </w:tcPr>
          <w:p w14:paraId="6861AF31"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2070" w:type="dxa"/>
            <w:shd w:val="clear" w:color="auto" w:fill="CDFFCD"/>
          </w:tcPr>
          <w:p w14:paraId="068AD74D"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1130" w:type="dxa"/>
            <w:shd w:val="clear" w:color="auto" w:fill="CDFFCD"/>
          </w:tcPr>
          <w:p w14:paraId="1772590D"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1254" w:type="dxa"/>
            <w:shd w:val="clear" w:color="auto" w:fill="CDFFCD"/>
          </w:tcPr>
          <w:p w14:paraId="18CF046B"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1196" w:type="dxa"/>
            <w:shd w:val="clear" w:color="auto" w:fill="CDFFCD"/>
          </w:tcPr>
          <w:p w14:paraId="58E9354A"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3005" w:type="dxa"/>
            <w:shd w:val="clear" w:color="auto" w:fill="CDFFCD"/>
          </w:tcPr>
          <w:p w14:paraId="05AE4F79"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r>
      <w:tr w:rsidR="00056282" w:rsidRPr="00705BB3" w14:paraId="72ED7F82" w14:textId="77777777" w:rsidTr="007B5046">
        <w:tc>
          <w:tcPr>
            <w:tcW w:w="2340" w:type="dxa"/>
            <w:shd w:val="clear" w:color="auto" w:fill="CDFFCD"/>
          </w:tcPr>
          <w:p w14:paraId="1F8862B9"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2070" w:type="dxa"/>
            <w:shd w:val="clear" w:color="auto" w:fill="CDFFCD"/>
          </w:tcPr>
          <w:p w14:paraId="4E401CB6"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1130" w:type="dxa"/>
            <w:shd w:val="clear" w:color="auto" w:fill="CDFFCD"/>
          </w:tcPr>
          <w:p w14:paraId="0C9A533A"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1254" w:type="dxa"/>
            <w:shd w:val="clear" w:color="auto" w:fill="CDFFCD"/>
          </w:tcPr>
          <w:p w14:paraId="17779B22"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1196" w:type="dxa"/>
            <w:shd w:val="clear" w:color="auto" w:fill="CDFFCD"/>
          </w:tcPr>
          <w:p w14:paraId="628730A1"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3005" w:type="dxa"/>
            <w:shd w:val="clear" w:color="auto" w:fill="CDFFCD"/>
          </w:tcPr>
          <w:p w14:paraId="7761830D"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r>
      <w:tr w:rsidR="00056282" w:rsidRPr="00705BB3" w14:paraId="075FFF72" w14:textId="77777777" w:rsidTr="007B5046">
        <w:tc>
          <w:tcPr>
            <w:tcW w:w="2340" w:type="dxa"/>
            <w:shd w:val="clear" w:color="auto" w:fill="CDFFCD"/>
          </w:tcPr>
          <w:p w14:paraId="1C418CC0"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2070" w:type="dxa"/>
            <w:shd w:val="clear" w:color="auto" w:fill="CDFFCD"/>
          </w:tcPr>
          <w:p w14:paraId="19C1523B"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1130" w:type="dxa"/>
            <w:shd w:val="clear" w:color="auto" w:fill="CDFFCD"/>
          </w:tcPr>
          <w:p w14:paraId="287C68EB"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1254" w:type="dxa"/>
            <w:shd w:val="clear" w:color="auto" w:fill="CDFFCD"/>
          </w:tcPr>
          <w:p w14:paraId="47D1BDC9"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1196" w:type="dxa"/>
            <w:shd w:val="clear" w:color="auto" w:fill="CDFFCD"/>
          </w:tcPr>
          <w:p w14:paraId="546AAD9F"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c>
          <w:tcPr>
            <w:tcW w:w="3005" w:type="dxa"/>
            <w:shd w:val="clear" w:color="auto" w:fill="CDFFCD"/>
          </w:tcPr>
          <w:p w14:paraId="1B93924B" w14:textId="77777777" w:rsidR="00056282" w:rsidRPr="00705BB3" w:rsidRDefault="00056282" w:rsidP="007B5046">
            <w:pPr>
              <w:autoSpaceDE/>
              <w:autoSpaceDN/>
              <w:adjustRightInd/>
              <w:jc w:val="both"/>
              <w:rPr>
                <w:rFonts w:asciiTheme="minorHAnsi" w:hAnsiTheme="minorHAnsi" w:cs="Times New Roman"/>
                <w:color w:val="auto"/>
                <w:sz w:val="22"/>
                <w:szCs w:val="22"/>
              </w:rPr>
            </w:pPr>
          </w:p>
        </w:tc>
      </w:tr>
    </w:tbl>
    <w:p w14:paraId="08D774BC" w14:textId="77777777" w:rsidR="00056282" w:rsidRPr="006C43BC" w:rsidRDefault="00056282" w:rsidP="00056282">
      <w:pPr>
        <w:widowControl w:val="0"/>
        <w:rPr>
          <w:rFonts w:asciiTheme="minorHAnsi" w:hAnsiTheme="minorHAnsi" w:cs="Times New Roman"/>
        </w:rPr>
      </w:pPr>
    </w:p>
    <w:p w14:paraId="4CA60C3D" w14:textId="77777777" w:rsidR="00056282" w:rsidRPr="006C43BC" w:rsidRDefault="00056282" w:rsidP="00056282">
      <w:pPr>
        <w:pStyle w:val="RqtSection"/>
      </w:pPr>
      <w:r w:rsidRPr="006C43BC">
        <w:t xml:space="preserve">Audit Team Evidence Reviewed </w:t>
      </w:r>
      <w:r w:rsidRPr="006C43BC">
        <w:rPr>
          <w:color w:val="FF0000"/>
        </w:rPr>
        <w:t>(</w:t>
      </w:r>
      <w:r w:rsidRPr="006C43BC">
        <w:rPr>
          <w:rFonts w:eastAsia="Calibri"/>
          <w:color w:val="FF0000"/>
          <w:sz w:val="22"/>
          <w:szCs w:val="22"/>
        </w:rPr>
        <w:t xml:space="preserve">This section </w:t>
      </w:r>
      <w:r>
        <w:rPr>
          <w:rFonts w:eastAsia="Calibri"/>
          <w:color w:val="FF0000"/>
          <w:sz w:val="22"/>
          <w:szCs w:val="22"/>
        </w:rPr>
        <w:t>to</w:t>
      </w:r>
      <w:r w:rsidRPr="006C43BC">
        <w:rPr>
          <w:rFonts w:eastAsia="Calibri"/>
          <w:color w:val="FF0000"/>
          <w:sz w:val="22"/>
          <w:szCs w:val="22"/>
        </w:rPr>
        <w:t xml:space="preserve"> be completed by the Compliance Enforcement Authority)</w:t>
      </w:r>
      <w:r w:rsidRPr="006C43BC">
        <w:rPr>
          <w:rFonts w:eastAsia="Calibri"/>
          <w:sz w:val="22"/>
          <w:szCs w:val="22"/>
        </w:rPr>
        <w:t>:</w:t>
      </w:r>
    </w:p>
    <w:tbl>
      <w:tblPr>
        <w:tblStyle w:val="TableGrid"/>
        <w:tblW w:w="11065" w:type="dxa"/>
        <w:tblLook w:val="04A0" w:firstRow="1" w:lastRow="0" w:firstColumn="1" w:lastColumn="0" w:noHBand="0" w:noVBand="1"/>
      </w:tblPr>
      <w:tblGrid>
        <w:gridCol w:w="11065"/>
      </w:tblGrid>
      <w:tr w:rsidR="00056282" w:rsidRPr="00705BB3" w14:paraId="70C56EFA" w14:textId="77777777" w:rsidTr="00725F09">
        <w:tc>
          <w:tcPr>
            <w:tcW w:w="11065" w:type="dxa"/>
            <w:shd w:val="clear" w:color="auto" w:fill="auto"/>
          </w:tcPr>
          <w:p w14:paraId="193065FE" w14:textId="77777777" w:rsidR="00056282" w:rsidRPr="00705BB3" w:rsidRDefault="00056282" w:rsidP="007B5046">
            <w:pPr>
              <w:widowControl w:val="0"/>
              <w:rPr>
                <w:rFonts w:asciiTheme="minorHAnsi" w:hAnsiTheme="minorHAnsi" w:cs="Times New Roman"/>
                <w:sz w:val="22"/>
                <w:szCs w:val="22"/>
              </w:rPr>
            </w:pPr>
          </w:p>
        </w:tc>
      </w:tr>
      <w:tr w:rsidR="00056282" w:rsidRPr="00705BB3" w14:paraId="58211E1E" w14:textId="77777777" w:rsidTr="00725F09">
        <w:tc>
          <w:tcPr>
            <w:tcW w:w="11065" w:type="dxa"/>
            <w:shd w:val="clear" w:color="auto" w:fill="auto"/>
          </w:tcPr>
          <w:p w14:paraId="613F6561" w14:textId="77777777" w:rsidR="00056282" w:rsidRPr="00705BB3" w:rsidRDefault="00056282" w:rsidP="007B5046">
            <w:pPr>
              <w:widowControl w:val="0"/>
              <w:rPr>
                <w:rFonts w:asciiTheme="minorHAnsi" w:hAnsiTheme="minorHAnsi" w:cs="Times New Roman"/>
                <w:sz w:val="22"/>
                <w:szCs w:val="22"/>
              </w:rPr>
            </w:pPr>
          </w:p>
        </w:tc>
      </w:tr>
      <w:tr w:rsidR="00056282" w:rsidRPr="00705BB3" w14:paraId="0B6781EE" w14:textId="77777777" w:rsidTr="00725F09">
        <w:tc>
          <w:tcPr>
            <w:tcW w:w="11065" w:type="dxa"/>
            <w:shd w:val="clear" w:color="auto" w:fill="auto"/>
          </w:tcPr>
          <w:p w14:paraId="098D439D" w14:textId="77777777" w:rsidR="00056282" w:rsidRPr="00705BB3" w:rsidRDefault="00056282" w:rsidP="007B5046">
            <w:pPr>
              <w:widowControl w:val="0"/>
              <w:rPr>
                <w:rFonts w:asciiTheme="minorHAnsi" w:hAnsiTheme="minorHAnsi" w:cs="Times New Roman"/>
                <w:sz w:val="22"/>
                <w:szCs w:val="22"/>
              </w:rPr>
            </w:pPr>
          </w:p>
        </w:tc>
      </w:tr>
    </w:tbl>
    <w:p w14:paraId="1CF03B2A" w14:textId="77777777" w:rsidR="00056282" w:rsidRPr="006C43BC" w:rsidRDefault="00056282" w:rsidP="00056282">
      <w:pPr>
        <w:widowControl w:val="0"/>
        <w:rPr>
          <w:rFonts w:asciiTheme="minorHAnsi" w:hAnsiTheme="minorHAnsi" w:cs="Times New Roman"/>
        </w:rPr>
      </w:pPr>
    </w:p>
    <w:p w14:paraId="471A7A79" w14:textId="77777777" w:rsidR="00056282" w:rsidRPr="00722443" w:rsidRDefault="00056282" w:rsidP="00056282">
      <w:pPr>
        <w:pStyle w:val="RqtSection"/>
        <w:rPr>
          <w14:shadow w14:blurRad="50800" w14:dist="38100" w14:dir="2700000" w14:sx="100000" w14:sy="100000" w14:kx="0" w14:ky="0" w14:algn="tl">
            <w14:srgbClr w14:val="000000">
              <w14:alpha w14:val="60000"/>
            </w14:srgbClr>
          </w14:shadow>
        </w:rPr>
      </w:pPr>
      <w:r w:rsidRPr="00F548BE">
        <w:t xml:space="preserve">Compliance Assessment Approach Specific to </w:t>
      </w:r>
      <w:r w:rsidR="00155425">
        <w:t>BAL</w:t>
      </w:r>
      <w:r>
        <w:t>-0</w:t>
      </w:r>
      <w:r w:rsidR="00155425">
        <w:t>01</w:t>
      </w:r>
      <w:r>
        <w:t>-</w:t>
      </w:r>
      <w:r w:rsidR="00155425">
        <w:t>2</w:t>
      </w:r>
      <w:r>
        <w:t>, R2</w:t>
      </w:r>
    </w:p>
    <w:p w14:paraId="5DD940FB" w14:textId="77777777" w:rsidR="00056282" w:rsidRPr="006C43BC" w:rsidRDefault="00056282" w:rsidP="00056282">
      <w:pPr>
        <w:tabs>
          <w:tab w:val="left" w:pos="1080"/>
        </w:tabs>
        <w:rPr>
          <w:rFonts w:asciiTheme="minorHAnsi" w:hAnsiTheme="minorHAnsi"/>
          <w:b/>
          <w:i/>
          <w:color w:val="FF0000"/>
        </w:rPr>
      </w:pPr>
      <w:r w:rsidRPr="006C43BC">
        <w:rPr>
          <w:rFonts w:asciiTheme="minorHAnsi" w:hAnsiTheme="minorHAnsi"/>
          <w:b/>
          <w:i/>
          <w:color w:val="FF0000"/>
        </w:rPr>
        <w:t xml:space="preserve">This section </w:t>
      </w:r>
      <w:r>
        <w:rPr>
          <w:rFonts w:asciiTheme="minorHAnsi" w:hAnsiTheme="minorHAnsi"/>
          <w:b/>
          <w:i/>
          <w:color w:val="FF0000"/>
        </w:rPr>
        <w:t>to</w:t>
      </w:r>
      <w:r w:rsidRPr="006C43BC">
        <w:rPr>
          <w:rFonts w:asciiTheme="minorHAnsi" w:hAnsiTheme="minorHAnsi"/>
          <w:b/>
          <w:i/>
          <w:color w:val="FF0000"/>
        </w:rPr>
        <w:t xml:space="preserve"> be completed by the Compliance Enforcement Authority</w:t>
      </w:r>
    </w:p>
    <w:tbl>
      <w:tblPr>
        <w:tblStyle w:val="TableGrid"/>
        <w:tblW w:w="11065" w:type="dxa"/>
        <w:tblLook w:val="04A0" w:firstRow="1" w:lastRow="0" w:firstColumn="1" w:lastColumn="0" w:noHBand="0" w:noVBand="1"/>
      </w:tblPr>
      <w:tblGrid>
        <w:gridCol w:w="374"/>
        <w:gridCol w:w="10691"/>
      </w:tblGrid>
      <w:tr w:rsidR="00685B9B" w:rsidRPr="00705BB3" w14:paraId="6B5D8E0F" w14:textId="77777777" w:rsidTr="00725F09">
        <w:tc>
          <w:tcPr>
            <w:tcW w:w="374" w:type="dxa"/>
          </w:tcPr>
          <w:p w14:paraId="729ED2E5" w14:textId="77777777" w:rsidR="00685B9B" w:rsidRPr="005B2687" w:rsidRDefault="00685B9B" w:rsidP="00685B9B">
            <w:pPr>
              <w:widowControl w:val="0"/>
              <w:tabs>
                <w:tab w:val="left" w:pos="0"/>
                <w:tab w:val="left" w:pos="900"/>
                <w:tab w:val="left" w:pos="6360"/>
              </w:tabs>
              <w:rPr>
                <w:rFonts w:asciiTheme="minorHAnsi" w:hAnsiTheme="minorHAnsi" w:cs="Times New Roman"/>
                <w:bCs/>
              </w:rPr>
            </w:pPr>
          </w:p>
        </w:tc>
        <w:tc>
          <w:tcPr>
            <w:tcW w:w="10691" w:type="dxa"/>
            <w:tcBorders>
              <w:bottom w:val="single" w:sz="4" w:space="0" w:color="auto"/>
            </w:tcBorders>
            <w:shd w:val="clear" w:color="auto" w:fill="DCDCFF"/>
          </w:tcPr>
          <w:p w14:paraId="520D82BE" w14:textId="67498368" w:rsidR="00685B9B" w:rsidRPr="005B2687" w:rsidRDefault="00C9787A" w:rsidP="00685B9B">
            <w:pPr>
              <w:widowControl w:val="0"/>
              <w:tabs>
                <w:tab w:val="left" w:pos="0"/>
                <w:tab w:val="left" w:pos="900"/>
                <w:tab w:val="left" w:pos="6360"/>
              </w:tabs>
              <w:rPr>
                <w:rFonts w:asciiTheme="minorHAnsi" w:hAnsiTheme="minorHAnsi" w:cs="Times New Roman"/>
                <w:color w:val="auto"/>
              </w:rPr>
            </w:pPr>
            <w:r>
              <w:rPr>
                <w:rFonts w:asciiTheme="minorHAnsi" w:hAnsiTheme="minorHAnsi" w:cs="Times New Roman"/>
                <w:color w:val="auto"/>
              </w:rPr>
              <w:t>Verify</w:t>
            </w:r>
            <w:r w:rsidR="00685B9B">
              <w:rPr>
                <w:rFonts w:asciiTheme="minorHAnsi" w:hAnsiTheme="minorHAnsi" w:cs="Times New Roman"/>
                <w:color w:val="auto"/>
              </w:rPr>
              <w:t xml:space="preserve"> the entity is using the appropriate value Ɛ1</w:t>
            </w:r>
            <w:r w:rsidR="00685B9B">
              <w:rPr>
                <w:rFonts w:asciiTheme="minorHAnsi" w:hAnsiTheme="minorHAnsi" w:cs="Times New Roman"/>
                <w:color w:val="auto"/>
                <w:vertAlign w:val="subscript"/>
              </w:rPr>
              <w:t>I</w:t>
            </w:r>
            <w:r w:rsidR="00685B9B">
              <w:rPr>
                <w:rFonts w:asciiTheme="minorHAnsi" w:hAnsiTheme="minorHAnsi" w:cs="Times New Roman"/>
                <w:color w:val="auto"/>
              </w:rPr>
              <w:t xml:space="preserve"> in the calculation of FTL</w:t>
            </w:r>
            <w:r w:rsidR="00685B9B">
              <w:rPr>
                <w:rFonts w:asciiTheme="minorHAnsi" w:hAnsiTheme="minorHAnsi" w:cs="Times New Roman"/>
                <w:color w:val="auto"/>
                <w:vertAlign w:val="subscript"/>
              </w:rPr>
              <w:t>Low</w:t>
            </w:r>
            <w:r w:rsidR="00685B9B">
              <w:rPr>
                <w:rFonts w:asciiTheme="minorHAnsi" w:hAnsiTheme="minorHAnsi" w:cs="Times New Roman"/>
                <w:color w:val="auto"/>
              </w:rPr>
              <w:t xml:space="preserve"> and FTL</w:t>
            </w:r>
            <w:r w:rsidR="00685B9B">
              <w:rPr>
                <w:rFonts w:asciiTheme="minorHAnsi" w:hAnsiTheme="minorHAnsi" w:cs="Times New Roman"/>
                <w:color w:val="auto"/>
                <w:vertAlign w:val="subscript"/>
              </w:rPr>
              <w:t>High</w:t>
            </w:r>
            <w:r w:rsidR="00685B9B">
              <w:rPr>
                <w:rFonts w:asciiTheme="minorHAnsi" w:hAnsiTheme="minorHAnsi" w:cs="Times New Roman"/>
                <w:color w:val="auto"/>
              </w:rPr>
              <w:t>.</w:t>
            </w:r>
          </w:p>
        </w:tc>
      </w:tr>
      <w:tr w:rsidR="00685B9B" w:rsidRPr="00705BB3" w14:paraId="2FFF66FA" w14:textId="77777777" w:rsidTr="00725F09">
        <w:tc>
          <w:tcPr>
            <w:tcW w:w="374" w:type="dxa"/>
          </w:tcPr>
          <w:p w14:paraId="7F1FC9E2" w14:textId="77777777" w:rsidR="00685B9B" w:rsidRPr="005B2687" w:rsidRDefault="00685B9B" w:rsidP="00685B9B">
            <w:pPr>
              <w:widowControl w:val="0"/>
              <w:tabs>
                <w:tab w:val="left" w:pos="0"/>
                <w:tab w:val="left" w:pos="900"/>
                <w:tab w:val="left" w:pos="6360"/>
              </w:tabs>
              <w:rPr>
                <w:rFonts w:asciiTheme="minorHAnsi" w:hAnsiTheme="minorHAnsi" w:cs="Times New Roman"/>
                <w:bCs/>
              </w:rPr>
            </w:pPr>
          </w:p>
        </w:tc>
        <w:tc>
          <w:tcPr>
            <w:tcW w:w="10691" w:type="dxa"/>
            <w:tcBorders>
              <w:bottom w:val="single" w:sz="4" w:space="0" w:color="auto"/>
            </w:tcBorders>
            <w:shd w:val="clear" w:color="auto" w:fill="DCDCFF"/>
          </w:tcPr>
          <w:p w14:paraId="0190EDCC" w14:textId="493969BC" w:rsidR="00685B9B" w:rsidRDefault="00C9787A" w:rsidP="00685B9B">
            <w:pPr>
              <w:widowControl w:val="0"/>
              <w:tabs>
                <w:tab w:val="left" w:pos="0"/>
                <w:tab w:val="left" w:pos="900"/>
                <w:tab w:val="left" w:pos="6360"/>
              </w:tabs>
              <w:rPr>
                <w:rFonts w:asciiTheme="minorHAnsi" w:hAnsiTheme="minorHAnsi" w:cs="Times New Roman"/>
                <w:color w:val="auto"/>
              </w:rPr>
            </w:pPr>
            <w:r>
              <w:rPr>
                <w:rFonts w:asciiTheme="minorHAnsi" w:hAnsiTheme="minorHAnsi" w:cs="Times New Roman"/>
                <w:color w:val="auto"/>
              </w:rPr>
              <w:t>Verify</w:t>
            </w:r>
            <w:r w:rsidR="00685B9B">
              <w:rPr>
                <w:rFonts w:asciiTheme="minorHAnsi" w:hAnsiTheme="minorHAnsi" w:cs="Times New Roman"/>
                <w:color w:val="auto"/>
              </w:rPr>
              <w:t xml:space="preserve"> the entity is using the appropriate value for Frequency Bias in the calculation of BAAL</w:t>
            </w:r>
            <w:r w:rsidR="00685B9B">
              <w:rPr>
                <w:rFonts w:asciiTheme="minorHAnsi" w:hAnsiTheme="minorHAnsi" w:cs="Times New Roman"/>
                <w:color w:val="auto"/>
                <w:vertAlign w:val="subscript"/>
              </w:rPr>
              <w:t>Low</w:t>
            </w:r>
            <w:r w:rsidR="00685B9B">
              <w:rPr>
                <w:rFonts w:asciiTheme="minorHAnsi" w:hAnsiTheme="minorHAnsi" w:cs="Times New Roman"/>
                <w:color w:val="auto"/>
              </w:rPr>
              <w:t xml:space="preserve"> and BAAL</w:t>
            </w:r>
            <w:r w:rsidR="00685B9B">
              <w:rPr>
                <w:rFonts w:asciiTheme="minorHAnsi" w:hAnsiTheme="minorHAnsi" w:cs="Times New Roman"/>
                <w:color w:val="auto"/>
                <w:vertAlign w:val="subscript"/>
              </w:rPr>
              <w:t>High</w:t>
            </w:r>
            <w:r w:rsidR="00685B9B">
              <w:rPr>
                <w:rFonts w:asciiTheme="minorHAnsi" w:hAnsiTheme="minorHAnsi" w:cs="Times New Roman"/>
                <w:color w:val="auto"/>
              </w:rPr>
              <w:t>.</w:t>
            </w:r>
          </w:p>
        </w:tc>
      </w:tr>
      <w:tr w:rsidR="00A53155" w:rsidRPr="00705BB3" w14:paraId="38CD9780" w14:textId="77777777" w:rsidTr="00725F09">
        <w:tc>
          <w:tcPr>
            <w:tcW w:w="374" w:type="dxa"/>
          </w:tcPr>
          <w:p w14:paraId="741E63AE" w14:textId="77777777" w:rsidR="00A53155" w:rsidRPr="005B2687" w:rsidRDefault="00A53155" w:rsidP="00685B9B">
            <w:pPr>
              <w:widowControl w:val="0"/>
              <w:tabs>
                <w:tab w:val="left" w:pos="0"/>
                <w:tab w:val="left" w:pos="900"/>
                <w:tab w:val="left" w:pos="6360"/>
              </w:tabs>
              <w:rPr>
                <w:rFonts w:asciiTheme="minorHAnsi" w:hAnsiTheme="minorHAnsi" w:cs="Times New Roman"/>
                <w:bCs/>
              </w:rPr>
            </w:pPr>
          </w:p>
        </w:tc>
        <w:tc>
          <w:tcPr>
            <w:tcW w:w="10691" w:type="dxa"/>
            <w:tcBorders>
              <w:bottom w:val="single" w:sz="4" w:space="0" w:color="auto"/>
            </w:tcBorders>
            <w:shd w:val="clear" w:color="auto" w:fill="DCDCFF"/>
          </w:tcPr>
          <w:p w14:paraId="4CE2EDE7" w14:textId="77777777" w:rsidR="00A53155" w:rsidRPr="00A53155" w:rsidRDefault="00A53155" w:rsidP="00685B9B">
            <w:pPr>
              <w:widowControl w:val="0"/>
              <w:tabs>
                <w:tab w:val="left" w:pos="0"/>
                <w:tab w:val="left" w:pos="900"/>
                <w:tab w:val="left" w:pos="6360"/>
              </w:tabs>
              <w:rPr>
                <w:rFonts w:asciiTheme="minorHAnsi" w:hAnsiTheme="minorHAnsi" w:cs="Times New Roman"/>
                <w:color w:val="auto"/>
              </w:rPr>
            </w:pPr>
            <w:r>
              <w:rPr>
                <w:rFonts w:asciiTheme="minorHAnsi" w:hAnsiTheme="minorHAnsi" w:cs="Times New Roman"/>
                <w:color w:val="auto"/>
              </w:rPr>
              <w:t>Verify the calculations of BAAL</w:t>
            </w:r>
            <w:r>
              <w:rPr>
                <w:rFonts w:asciiTheme="minorHAnsi" w:hAnsiTheme="minorHAnsi" w:cs="Times New Roman"/>
                <w:color w:val="auto"/>
                <w:vertAlign w:val="subscript"/>
              </w:rPr>
              <w:t>Low</w:t>
            </w:r>
            <w:r>
              <w:rPr>
                <w:rFonts w:asciiTheme="minorHAnsi" w:hAnsiTheme="minorHAnsi" w:cs="Times New Roman"/>
                <w:color w:val="auto"/>
              </w:rPr>
              <w:t xml:space="preserve"> and BAAL</w:t>
            </w:r>
            <w:r>
              <w:rPr>
                <w:rFonts w:asciiTheme="minorHAnsi" w:hAnsiTheme="minorHAnsi" w:cs="Times New Roman"/>
                <w:color w:val="auto"/>
                <w:vertAlign w:val="subscript"/>
              </w:rPr>
              <w:t>High</w:t>
            </w:r>
            <w:r>
              <w:rPr>
                <w:rFonts w:asciiTheme="minorHAnsi" w:hAnsiTheme="minorHAnsi" w:cs="Times New Roman"/>
                <w:color w:val="auto"/>
              </w:rPr>
              <w:t xml:space="preserve"> were performed in accordance with Attachment 2.</w:t>
            </w:r>
            <w:r w:rsidR="00FE69B2">
              <w:rPr>
                <w:rFonts w:asciiTheme="minorHAnsi" w:hAnsiTheme="minorHAnsi" w:cs="Times New Roman"/>
                <w:color w:val="auto"/>
              </w:rPr>
              <w:t xml:space="preserve">  (sample using professional judgement)</w:t>
            </w:r>
          </w:p>
        </w:tc>
      </w:tr>
      <w:tr w:rsidR="00685B9B" w:rsidRPr="00705BB3" w14:paraId="1C02D1A4" w14:textId="77777777" w:rsidTr="00725F09">
        <w:tc>
          <w:tcPr>
            <w:tcW w:w="374" w:type="dxa"/>
          </w:tcPr>
          <w:p w14:paraId="4239E882" w14:textId="77777777" w:rsidR="00685B9B" w:rsidRPr="005B2687" w:rsidRDefault="00685B9B" w:rsidP="00685B9B">
            <w:pPr>
              <w:widowControl w:val="0"/>
              <w:tabs>
                <w:tab w:val="left" w:pos="0"/>
                <w:tab w:val="left" w:pos="900"/>
                <w:tab w:val="left" w:pos="6360"/>
              </w:tabs>
              <w:rPr>
                <w:rFonts w:asciiTheme="minorHAnsi" w:hAnsiTheme="minorHAnsi" w:cs="Times New Roman"/>
                <w:bCs/>
              </w:rPr>
            </w:pPr>
          </w:p>
        </w:tc>
        <w:tc>
          <w:tcPr>
            <w:tcW w:w="10691" w:type="dxa"/>
            <w:tcBorders>
              <w:bottom w:val="single" w:sz="4" w:space="0" w:color="auto"/>
            </w:tcBorders>
            <w:shd w:val="clear" w:color="auto" w:fill="DCDCFF"/>
          </w:tcPr>
          <w:p w14:paraId="4299A95B" w14:textId="77777777" w:rsidR="00685B9B" w:rsidRPr="005B2687" w:rsidRDefault="00685B9B" w:rsidP="00A53155">
            <w:pPr>
              <w:widowControl w:val="0"/>
              <w:tabs>
                <w:tab w:val="left" w:pos="0"/>
                <w:tab w:val="left" w:pos="900"/>
                <w:tab w:val="left" w:pos="6360"/>
              </w:tabs>
              <w:rPr>
                <w:rFonts w:asciiTheme="minorHAnsi" w:hAnsiTheme="minorHAnsi" w:cs="Times New Roman"/>
                <w:color w:val="auto"/>
              </w:rPr>
            </w:pPr>
            <w:r>
              <w:rPr>
                <w:rFonts w:asciiTheme="minorHAnsi" w:hAnsiTheme="minorHAnsi" w:cs="Times New Roman"/>
                <w:color w:val="auto"/>
              </w:rPr>
              <w:t xml:space="preserve">Utilize sampling of data to verify the clock-minute </w:t>
            </w:r>
            <w:r w:rsidR="00A53155">
              <w:rPr>
                <w:rFonts w:asciiTheme="minorHAnsi" w:hAnsiTheme="minorHAnsi" w:cs="Times New Roman"/>
                <w:color w:val="auto"/>
              </w:rPr>
              <w:t xml:space="preserve">average of Reporting ACE did not exceed its clock-minute BAAL for more than 30 </w:t>
            </w:r>
            <w:r w:rsidR="00371711">
              <w:rPr>
                <w:rFonts w:asciiTheme="minorHAnsi" w:hAnsiTheme="minorHAnsi" w:cs="Times New Roman"/>
                <w:color w:val="auto"/>
              </w:rPr>
              <w:t>consecutive clock-</w:t>
            </w:r>
            <w:r w:rsidR="00A53155">
              <w:rPr>
                <w:rFonts w:asciiTheme="minorHAnsi" w:hAnsiTheme="minorHAnsi" w:cs="Times New Roman"/>
                <w:color w:val="auto"/>
              </w:rPr>
              <w:t>minutes</w:t>
            </w:r>
            <w:r>
              <w:rPr>
                <w:rFonts w:asciiTheme="minorHAnsi" w:hAnsiTheme="minorHAnsi" w:cs="Times New Roman"/>
                <w:color w:val="auto"/>
              </w:rPr>
              <w:t xml:space="preserve"> during the monitoring period</w:t>
            </w:r>
            <w:r w:rsidR="00A53155">
              <w:rPr>
                <w:rFonts w:asciiTheme="minorHAnsi" w:hAnsiTheme="minorHAnsi" w:cs="Times New Roman"/>
                <w:color w:val="auto"/>
              </w:rPr>
              <w:t>.</w:t>
            </w:r>
          </w:p>
        </w:tc>
      </w:tr>
      <w:tr w:rsidR="00056282" w:rsidRPr="00705BB3" w14:paraId="4F995917" w14:textId="77777777" w:rsidTr="00725F09">
        <w:tc>
          <w:tcPr>
            <w:tcW w:w="374" w:type="dxa"/>
            <w:tcBorders>
              <w:bottom w:val="single" w:sz="4" w:space="0" w:color="auto"/>
            </w:tcBorders>
          </w:tcPr>
          <w:p w14:paraId="3331424B" w14:textId="77777777" w:rsidR="00056282" w:rsidRPr="005B2687" w:rsidRDefault="00056282" w:rsidP="007B5046">
            <w:pPr>
              <w:widowControl w:val="0"/>
              <w:tabs>
                <w:tab w:val="left" w:pos="0"/>
                <w:tab w:val="left" w:pos="900"/>
                <w:tab w:val="left" w:pos="6360"/>
              </w:tabs>
              <w:rPr>
                <w:rFonts w:asciiTheme="minorHAnsi" w:hAnsiTheme="minorHAnsi" w:cs="Times New Roman"/>
                <w:bCs/>
              </w:rPr>
            </w:pPr>
          </w:p>
        </w:tc>
        <w:tc>
          <w:tcPr>
            <w:tcW w:w="10691" w:type="dxa"/>
            <w:tcBorders>
              <w:bottom w:val="single" w:sz="4" w:space="0" w:color="auto"/>
            </w:tcBorders>
            <w:shd w:val="clear" w:color="auto" w:fill="DCDCFF"/>
          </w:tcPr>
          <w:p w14:paraId="03C8F631" w14:textId="77777777" w:rsidR="00056282" w:rsidRPr="005B2687" w:rsidRDefault="00BE5645" w:rsidP="004519CE">
            <w:pPr>
              <w:widowControl w:val="0"/>
              <w:tabs>
                <w:tab w:val="left" w:pos="0"/>
                <w:tab w:val="left" w:pos="900"/>
                <w:tab w:val="left" w:pos="6360"/>
              </w:tabs>
              <w:rPr>
                <w:rFonts w:asciiTheme="minorHAnsi" w:hAnsiTheme="minorHAnsi" w:cs="Times New Roman"/>
                <w:color w:val="auto"/>
              </w:rPr>
            </w:pPr>
            <w:r>
              <w:rPr>
                <w:rFonts w:asciiTheme="minorHAnsi" w:hAnsiTheme="minorHAnsi" w:cs="Times New Roman"/>
                <w:color w:val="auto"/>
              </w:rPr>
              <w:t>If the entity is providing Overlap Regulation Service, verify it calculated BAAL performance after combining its Frequency Bias Setting with the Frequency Bias Setting of the Balancing Authority receiving the Regulation Service.</w:t>
            </w:r>
          </w:p>
        </w:tc>
      </w:tr>
      <w:tr w:rsidR="00056282" w:rsidRPr="006C43BC" w14:paraId="7B91483C" w14:textId="77777777" w:rsidTr="00725F09">
        <w:tc>
          <w:tcPr>
            <w:tcW w:w="11065" w:type="dxa"/>
            <w:gridSpan w:val="2"/>
            <w:shd w:val="clear" w:color="auto" w:fill="DCDCFF"/>
          </w:tcPr>
          <w:p w14:paraId="48FBB666" w14:textId="77777777" w:rsidR="00056282" w:rsidRPr="006C43BC" w:rsidRDefault="00056282" w:rsidP="00A53155">
            <w:pPr>
              <w:widowControl w:val="0"/>
              <w:tabs>
                <w:tab w:val="left" w:pos="0"/>
                <w:tab w:val="left" w:pos="801"/>
              </w:tabs>
              <w:rPr>
                <w:rFonts w:asciiTheme="minorHAnsi" w:hAnsiTheme="minorHAnsi" w:cs="Times New Roman"/>
                <w:bCs/>
                <w:color w:val="auto"/>
              </w:rPr>
            </w:pPr>
            <w:r w:rsidRPr="006C43BC">
              <w:rPr>
                <w:rFonts w:asciiTheme="minorHAnsi" w:hAnsiTheme="minorHAnsi" w:cs="Times New Roman"/>
                <w:b/>
                <w:bCs/>
                <w:color w:val="auto"/>
              </w:rPr>
              <w:t>Note to Auditor:</w:t>
            </w:r>
          </w:p>
        </w:tc>
      </w:tr>
    </w:tbl>
    <w:p w14:paraId="0F8D1631" w14:textId="77777777" w:rsidR="00056282" w:rsidRPr="006C43BC" w:rsidRDefault="00056282" w:rsidP="00056282">
      <w:pPr>
        <w:widowControl w:val="0"/>
        <w:tabs>
          <w:tab w:val="left" w:pos="0"/>
        </w:tabs>
        <w:rPr>
          <w:rFonts w:asciiTheme="minorHAnsi" w:hAnsiTheme="minorHAnsi" w:cs="Times New Roman"/>
          <w:b/>
          <w:bCs/>
        </w:rPr>
      </w:pPr>
    </w:p>
    <w:p w14:paraId="32991AF6" w14:textId="77777777" w:rsidR="00056282" w:rsidRPr="006C43BC" w:rsidRDefault="00056282" w:rsidP="00056282">
      <w:pPr>
        <w:pStyle w:val="RqtSection"/>
        <w:rPr>
          <w:color w:val="264D74"/>
        </w:rPr>
      </w:pPr>
      <w:r w:rsidRPr="006C43BC">
        <w:t>Auditor</w:t>
      </w:r>
      <w:r>
        <w:t xml:space="preserve"> </w:t>
      </w:r>
      <w:r w:rsidRPr="006C43BC">
        <w:t>Notes:</w:t>
      </w:r>
      <w:r w:rsidRPr="006C43BC">
        <w:rPr>
          <w:color w:val="264D74"/>
        </w:rPr>
        <w:t xml:space="preserve"> </w:t>
      </w:r>
    </w:p>
    <w:p w14:paraId="36AC1BF2" w14:textId="77777777" w:rsidR="00056282" w:rsidRDefault="00056282" w:rsidP="00725F09">
      <w:pPr>
        <w:pBdr>
          <w:top w:val="single" w:sz="4" w:space="1" w:color="auto"/>
          <w:left w:val="single" w:sz="4" w:space="4" w:color="auto"/>
          <w:bottom w:val="single" w:sz="4" w:space="1" w:color="auto"/>
          <w:right w:val="single" w:sz="4" w:space="12" w:color="auto"/>
        </w:pBdr>
        <w:autoSpaceDE/>
        <w:autoSpaceDN/>
        <w:adjustRightInd/>
        <w:rPr>
          <w:rFonts w:asciiTheme="minorHAnsi" w:hAnsiTheme="minorHAnsi" w:cs="Times New Roman"/>
          <w:b/>
          <w:u w:val="single"/>
        </w:rPr>
      </w:pPr>
    </w:p>
    <w:p w14:paraId="03B8DED2" w14:textId="77777777" w:rsidR="00DF424C" w:rsidRDefault="00DF424C" w:rsidP="00725F09">
      <w:pPr>
        <w:pBdr>
          <w:top w:val="single" w:sz="4" w:space="1" w:color="auto"/>
          <w:left w:val="single" w:sz="4" w:space="4" w:color="auto"/>
          <w:bottom w:val="single" w:sz="4" w:space="1" w:color="auto"/>
          <w:right w:val="single" w:sz="4" w:space="12" w:color="auto"/>
        </w:pBdr>
        <w:autoSpaceDE/>
        <w:autoSpaceDN/>
        <w:adjustRightInd/>
        <w:rPr>
          <w:rFonts w:asciiTheme="minorHAnsi" w:hAnsiTheme="minorHAnsi" w:cs="Times New Roman"/>
          <w:b/>
          <w:u w:val="single"/>
        </w:rPr>
      </w:pPr>
    </w:p>
    <w:p w14:paraId="6648D1D6" w14:textId="77777777" w:rsidR="00DF424C" w:rsidRDefault="00DF424C" w:rsidP="00725F09">
      <w:pPr>
        <w:pBdr>
          <w:top w:val="single" w:sz="4" w:space="1" w:color="auto"/>
          <w:left w:val="single" w:sz="4" w:space="4" w:color="auto"/>
          <w:bottom w:val="single" w:sz="4" w:space="1" w:color="auto"/>
          <w:right w:val="single" w:sz="4" w:space="12" w:color="auto"/>
        </w:pBdr>
        <w:autoSpaceDE/>
        <w:autoSpaceDN/>
        <w:adjustRightInd/>
        <w:rPr>
          <w:rFonts w:asciiTheme="minorHAnsi" w:hAnsiTheme="minorHAnsi" w:cs="Times New Roman"/>
          <w:b/>
          <w:u w:val="single"/>
        </w:rPr>
      </w:pPr>
    </w:p>
    <w:p w14:paraId="12A6FDC0" w14:textId="77777777" w:rsidR="00DF424C" w:rsidRDefault="00DF424C" w:rsidP="00725F09">
      <w:pPr>
        <w:pBdr>
          <w:top w:val="single" w:sz="4" w:space="1" w:color="auto"/>
          <w:left w:val="single" w:sz="4" w:space="4" w:color="auto"/>
          <w:bottom w:val="single" w:sz="4" w:space="1" w:color="auto"/>
          <w:right w:val="single" w:sz="4" w:space="12" w:color="auto"/>
        </w:pBdr>
        <w:autoSpaceDE/>
        <w:autoSpaceDN/>
        <w:adjustRightInd/>
        <w:rPr>
          <w:rFonts w:asciiTheme="minorHAnsi" w:hAnsiTheme="minorHAnsi" w:cs="Times New Roman"/>
          <w:b/>
          <w:u w:val="single"/>
        </w:rPr>
      </w:pPr>
    </w:p>
    <w:p w14:paraId="2B615DA8" w14:textId="77777777" w:rsidR="00DF424C" w:rsidRDefault="00DF424C" w:rsidP="00725F09">
      <w:pPr>
        <w:pBdr>
          <w:top w:val="single" w:sz="4" w:space="1" w:color="auto"/>
          <w:left w:val="single" w:sz="4" w:space="4" w:color="auto"/>
          <w:bottom w:val="single" w:sz="4" w:space="1" w:color="auto"/>
          <w:right w:val="single" w:sz="4" w:space="12" w:color="auto"/>
        </w:pBdr>
        <w:autoSpaceDE/>
        <w:autoSpaceDN/>
        <w:adjustRightInd/>
        <w:rPr>
          <w:rFonts w:asciiTheme="minorHAnsi" w:hAnsiTheme="minorHAnsi" w:cs="Times New Roman"/>
          <w:b/>
          <w:u w:val="single"/>
        </w:rPr>
      </w:pPr>
    </w:p>
    <w:p w14:paraId="5152C4A1" w14:textId="77777777" w:rsidR="00056282" w:rsidRDefault="00056282" w:rsidP="00DF424C">
      <w:pPr>
        <w:pBdr>
          <w:top w:val="single" w:sz="4" w:space="1" w:color="auto"/>
          <w:left w:val="single" w:sz="4" w:space="4" w:color="auto"/>
          <w:bottom w:val="single" w:sz="4" w:space="1" w:color="auto"/>
          <w:right w:val="single" w:sz="4" w:space="4" w:color="auto"/>
        </w:pBdr>
        <w:autoSpaceDE/>
        <w:autoSpaceDN/>
        <w:adjustRightInd/>
        <w:rPr>
          <w:rFonts w:asciiTheme="minorHAnsi" w:hAnsiTheme="minorHAnsi" w:cs="Times New Roman"/>
          <w:b/>
          <w:u w:val="single"/>
        </w:rPr>
      </w:pPr>
      <w:r>
        <w:rPr>
          <w:rFonts w:asciiTheme="minorHAnsi" w:hAnsiTheme="minorHAnsi" w:cs="Times New Roman"/>
          <w:b/>
          <w:u w:val="single"/>
        </w:rPr>
        <w:br w:type="page"/>
      </w:r>
    </w:p>
    <w:p w14:paraId="6F4E4314" w14:textId="77777777" w:rsidR="003C20AB" w:rsidRDefault="009E11CF" w:rsidP="007D62B4">
      <w:pPr>
        <w:pStyle w:val="SectHead"/>
      </w:pPr>
      <w:bookmarkStart w:id="3" w:name="_Toc330463564"/>
      <w:r w:rsidRPr="002A01BD">
        <w:lastRenderedPageBreak/>
        <w:t>Additional</w:t>
      </w:r>
      <w:r w:rsidR="003C20AB" w:rsidRPr="002A01BD">
        <w:t xml:space="preserve"> I</w:t>
      </w:r>
      <w:r w:rsidR="00047231" w:rsidRPr="002A01BD">
        <w:t>n</w:t>
      </w:r>
      <w:r w:rsidR="00353E3C" w:rsidRPr="002A01BD">
        <w:t>formation</w:t>
      </w:r>
      <w:bookmarkEnd w:id="3"/>
      <w:r w:rsidR="00FD4903" w:rsidRPr="002A01BD">
        <w:t>:</w:t>
      </w:r>
    </w:p>
    <w:p w14:paraId="0F18AC41" w14:textId="77777777" w:rsidR="00B87FF4" w:rsidRPr="008F56D6" w:rsidRDefault="00B87FF4" w:rsidP="007D62B4">
      <w:pPr>
        <w:pStyle w:val="SectHead"/>
      </w:pPr>
    </w:p>
    <w:p w14:paraId="28705A5E" w14:textId="010A6163" w:rsidR="007E0126" w:rsidRDefault="00B87FF4">
      <w:pPr>
        <w:autoSpaceDE/>
        <w:autoSpaceDN/>
        <w:adjustRightInd/>
        <w:rPr>
          <w:rFonts w:asciiTheme="minorHAnsi" w:hAnsiTheme="minorHAnsi"/>
        </w:rPr>
      </w:pPr>
      <w:r>
        <w:rPr>
          <w:rFonts w:asciiTheme="minorHAnsi" w:hAnsiTheme="minorHAnsi"/>
        </w:rPr>
        <w:object w:dxaOrig="1513" w:dyaOrig="984" w14:anchorId="4094F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pt;height:49.4pt" o:ole="">
            <v:imagedata r:id="rId9" o:title=""/>
          </v:shape>
          <o:OLEObject Type="Embed" ProgID="Acrobat.Document.11" ShapeID="_x0000_i1025" DrawAspect="Icon" ObjectID="_1524646342" r:id="rId10"/>
        </w:object>
      </w:r>
    </w:p>
    <w:p w14:paraId="5F99C0F3" w14:textId="77777777" w:rsidR="00B87FF4" w:rsidRPr="006C43BC" w:rsidRDefault="00B87FF4">
      <w:pPr>
        <w:autoSpaceDE/>
        <w:autoSpaceDN/>
        <w:adjustRightInd/>
        <w:rPr>
          <w:rFonts w:asciiTheme="minorHAnsi" w:hAnsiTheme="minorHAnsi"/>
        </w:rPr>
      </w:pPr>
    </w:p>
    <w:p w14:paraId="7947849D" w14:textId="77777777" w:rsidR="00CC7E3E" w:rsidRPr="006C43BC" w:rsidRDefault="00CC7E3E" w:rsidP="00D97E2A">
      <w:pPr>
        <w:pStyle w:val="SubHead"/>
      </w:pPr>
      <w:bookmarkStart w:id="4" w:name="_Toc330463565"/>
      <w:r w:rsidRPr="006C43BC">
        <w:rPr>
          <w:rStyle w:val="SubtitleChar"/>
          <w:rFonts w:asciiTheme="minorHAnsi" w:hAnsiTheme="minorHAnsi" w:cs="Tahoma"/>
          <w:i w:val="0"/>
          <w:color w:val="auto"/>
        </w:rPr>
        <w:t>Reliability Standard</w:t>
      </w:r>
    </w:p>
    <w:p w14:paraId="47B76B47" w14:textId="77777777" w:rsidR="00CC7E3E" w:rsidRDefault="00CC7E3E" w:rsidP="00CC7E3E">
      <w:pPr>
        <w:rPr>
          <w:rFonts w:asciiTheme="minorHAnsi" w:hAnsiTheme="minorHAnsi"/>
        </w:rPr>
      </w:pPr>
    </w:p>
    <w:p w14:paraId="629B6087" w14:textId="77777777" w:rsidR="00ED6C9C" w:rsidRDefault="00ED6C9C" w:rsidP="00CC7E3E">
      <w:pPr>
        <w:rPr>
          <w:rFonts w:asciiTheme="minorHAnsi" w:hAnsiTheme="minorHAnsi"/>
        </w:rPr>
      </w:pPr>
      <w:r>
        <w:rPr>
          <w:rFonts w:asciiTheme="minorHAnsi" w:hAnsiTheme="minorHAnsi"/>
        </w:rPr>
        <w:t xml:space="preserve">The full text of </w:t>
      </w:r>
      <w:r w:rsidR="00E32A3C">
        <w:rPr>
          <w:rFonts w:asciiTheme="minorHAnsi" w:hAnsiTheme="minorHAnsi"/>
        </w:rPr>
        <w:t>BAL-001-2</w:t>
      </w:r>
      <w:r>
        <w:rPr>
          <w:rFonts w:asciiTheme="minorHAnsi" w:hAnsiTheme="minorHAnsi"/>
        </w:rPr>
        <w:t xml:space="preserve"> may be found on the NERC Web Site (</w:t>
      </w:r>
      <w:r w:rsidRPr="00ED6C9C">
        <w:rPr>
          <w:rFonts w:asciiTheme="minorHAnsi" w:hAnsiTheme="minorHAnsi"/>
        </w:rPr>
        <w:t>www.nerc.com</w:t>
      </w:r>
      <w:r>
        <w:rPr>
          <w:rFonts w:asciiTheme="minorHAnsi" w:hAnsiTheme="minorHAnsi"/>
        </w:rPr>
        <w:t>) under “Program Areas &amp; Departments”, “Reliability Standards.”</w:t>
      </w:r>
    </w:p>
    <w:p w14:paraId="7DD2FDCC" w14:textId="77777777" w:rsidR="00567642" w:rsidRDefault="00567642" w:rsidP="00CC7E3E">
      <w:pPr>
        <w:rPr>
          <w:rFonts w:asciiTheme="minorHAnsi" w:hAnsiTheme="minorHAnsi"/>
        </w:rPr>
      </w:pPr>
    </w:p>
    <w:p w14:paraId="225F6463" w14:textId="77777777" w:rsidR="00567642" w:rsidRDefault="00567642" w:rsidP="00CC7E3E">
      <w:pPr>
        <w:rPr>
          <w:rFonts w:asciiTheme="minorHAnsi" w:hAnsiTheme="minorHAnsi"/>
        </w:rPr>
      </w:pPr>
      <w:r>
        <w:rPr>
          <w:rFonts w:asciiTheme="minorHAnsi" w:hAnsiTheme="minorHAnsi"/>
        </w:rPr>
        <w:t>In addition to the Reliability Standard, there is an applicable Implementation Plan available on the NERC Web Site.</w:t>
      </w:r>
    </w:p>
    <w:p w14:paraId="409AE562" w14:textId="77777777" w:rsidR="00567642" w:rsidRDefault="00567642" w:rsidP="00CC7E3E">
      <w:pPr>
        <w:rPr>
          <w:rFonts w:asciiTheme="minorHAnsi" w:hAnsiTheme="minorHAnsi"/>
        </w:rPr>
      </w:pPr>
    </w:p>
    <w:p w14:paraId="115EBC04" w14:textId="77777777" w:rsidR="007A379C" w:rsidRDefault="007A379C" w:rsidP="00CC7E3E">
      <w:pPr>
        <w:rPr>
          <w:rFonts w:asciiTheme="minorHAnsi" w:hAnsiTheme="minorHAnsi"/>
        </w:rPr>
      </w:pPr>
      <w:r w:rsidRPr="007A379C">
        <w:rPr>
          <w:rFonts w:asciiTheme="minorHAnsi" w:hAnsiTheme="minorHAnsi"/>
        </w:rPr>
        <w:t xml:space="preserve">In addition to the Reliability Standard, there is </w:t>
      </w:r>
      <w:r w:rsidR="00E32A3C">
        <w:rPr>
          <w:rFonts w:asciiTheme="minorHAnsi" w:hAnsiTheme="minorHAnsi"/>
        </w:rPr>
        <w:t>an associated document, “Real Power Balancing Control Performance Standard Background Document”,</w:t>
      </w:r>
      <w:r w:rsidRPr="007A379C">
        <w:rPr>
          <w:rFonts w:asciiTheme="minorHAnsi" w:hAnsiTheme="minorHAnsi"/>
        </w:rPr>
        <w:t xml:space="preserve"> available on the NERC Web Site.</w:t>
      </w:r>
    </w:p>
    <w:p w14:paraId="7A5FB001" w14:textId="77777777" w:rsidR="007A379C" w:rsidRDefault="007A379C" w:rsidP="00CC7E3E">
      <w:pPr>
        <w:rPr>
          <w:rFonts w:asciiTheme="minorHAnsi" w:hAnsiTheme="minorHAnsi"/>
        </w:rPr>
      </w:pPr>
    </w:p>
    <w:p w14:paraId="43F00C4D" w14:textId="77777777" w:rsidR="00567642" w:rsidRDefault="00567642" w:rsidP="00CC7E3E">
      <w:pPr>
        <w:rPr>
          <w:rFonts w:asciiTheme="minorHAnsi" w:hAnsiTheme="minorHAnsi"/>
        </w:rPr>
      </w:pPr>
      <w:r>
        <w:rPr>
          <w:rFonts w:asciiTheme="minorHAnsi" w:hAnsiTheme="minorHAnsi"/>
        </w:rPr>
        <w:t>Capitalized terms in the Reliability Standard refer to terms in the NERC Glossary, which may be found on the NERC Web Site.</w:t>
      </w:r>
    </w:p>
    <w:p w14:paraId="6B14BC36" w14:textId="77777777" w:rsidR="00ED6C9C" w:rsidRPr="006C43BC" w:rsidRDefault="00ED6C9C" w:rsidP="00CC7E3E">
      <w:pPr>
        <w:rPr>
          <w:rFonts w:asciiTheme="minorHAnsi" w:hAnsiTheme="minorHAnsi"/>
        </w:rPr>
      </w:pPr>
    </w:p>
    <w:p w14:paraId="15856672" w14:textId="77777777" w:rsidR="00490283" w:rsidRPr="006C43BC" w:rsidRDefault="00490283" w:rsidP="00D97E2A">
      <w:pPr>
        <w:pStyle w:val="SubHead"/>
        <w:rPr>
          <w:i/>
        </w:rPr>
      </w:pPr>
      <w:bookmarkStart w:id="5" w:name="_Toc323042589"/>
      <w:bookmarkStart w:id="6" w:name="_Toc330463566"/>
      <w:bookmarkEnd w:id="4"/>
      <w:r w:rsidRPr="006C43BC">
        <w:t>Sampling Methodology</w:t>
      </w:r>
      <w:bookmarkEnd w:id="5"/>
      <w:bookmarkEnd w:id="6"/>
    </w:p>
    <w:p w14:paraId="39B7DC96" w14:textId="77777777" w:rsidR="00490283" w:rsidRPr="006C43BC" w:rsidRDefault="00490283" w:rsidP="00490283">
      <w:pPr>
        <w:rPr>
          <w:rFonts w:asciiTheme="minorHAnsi" w:hAnsiTheme="minorHAnsi" w:cs="Calibri"/>
        </w:rPr>
      </w:pPr>
      <w:r w:rsidRPr="006C43BC">
        <w:rPr>
          <w:rFonts w:asciiTheme="minorHAnsi" w:hAnsiTheme="minorHAnsi" w:cs="Calibri"/>
        </w:rPr>
        <w:t>Sampling is essential for auditing compliance with NERC Reliability Standards since it is not always possible</w:t>
      </w:r>
    </w:p>
    <w:p w14:paraId="5D9630AB" w14:textId="77777777" w:rsidR="00490283" w:rsidRPr="006C43BC" w:rsidRDefault="00490283" w:rsidP="00490283">
      <w:pPr>
        <w:rPr>
          <w:rFonts w:asciiTheme="minorHAnsi" w:hAnsiTheme="minorHAnsi"/>
        </w:rPr>
      </w:pPr>
      <w:r w:rsidRPr="006C43BC">
        <w:rPr>
          <w:rFonts w:asciiTheme="minorHAnsi" w:hAnsiTheme="minorHAnsi" w:cs="Calibri"/>
        </w:rPr>
        <w:t xml:space="preserve">or practical to test 100% of either the equipment, documentation, or both, associated with the full suite of enforceable standards. </w:t>
      </w:r>
      <w:r w:rsidRPr="006C43BC">
        <w:rPr>
          <w:rFonts w:asciiTheme="minorHAnsi" w:hAnsiTheme="minorHAnsi"/>
        </w:rPr>
        <w:t xml:space="preserve">The </w:t>
      </w:r>
      <w:r w:rsidR="007E0126" w:rsidRPr="00EC73F1">
        <w:rPr>
          <w:rFonts w:asciiTheme="minorHAnsi" w:hAnsiTheme="minorHAnsi" w:cs="Times New Roman"/>
        </w:rPr>
        <w:t>Sampling Methodology Guidelines and Criteria</w:t>
      </w:r>
      <w:r w:rsidR="00BB7C45">
        <w:rPr>
          <w:rFonts w:asciiTheme="minorHAnsi" w:hAnsiTheme="minorHAnsi" w:cs="Times New Roman"/>
        </w:rPr>
        <w:t xml:space="preserve"> (see NERC website)</w:t>
      </w:r>
      <w:r w:rsidRPr="006C43BC">
        <w:rPr>
          <w:rFonts w:asciiTheme="minorHAnsi" w:hAnsiTheme="minorHAnsi"/>
        </w:rPr>
        <w:t xml:space="preserve">, or sample guidelines, provided by the Electric Reliability Organization help to establish a minimum sample set for monitoring and enforcement uses in audits of NERC Reliability Standards. </w:t>
      </w:r>
    </w:p>
    <w:p w14:paraId="65D60994" w14:textId="77777777" w:rsidR="00D97E2A" w:rsidRDefault="00D97E2A">
      <w:pPr>
        <w:autoSpaceDE/>
        <w:autoSpaceDN/>
        <w:adjustRightInd/>
        <w:rPr>
          <w:rFonts w:asciiTheme="minorHAnsi" w:eastAsiaTheme="majorEastAsia" w:hAnsiTheme="minorHAnsi" w:cs="Tahoma"/>
          <w:b/>
          <w:color w:val="auto"/>
          <w:spacing w:val="15"/>
          <w:u w:val="single"/>
        </w:rPr>
      </w:pPr>
    </w:p>
    <w:p w14:paraId="0FFC8045" w14:textId="3FB1E400" w:rsidR="00CC7E3E" w:rsidRDefault="00CC7E3E" w:rsidP="00B33307">
      <w:pPr>
        <w:pStyle w:val="SubHead"/>
        <w:rPr>
          <w:rFonts w:cs="Arial"/>
          <w:color w:val="0070C0"/>
        </w:rPr>
      </w:pPr>
      <w:r w:rsidRPr="006C43BC">
        <w:t>Regulatory Language</w:t>
      </w:r>
    </w:p>
    <w:p w14:paraId="7D0A3332" w14:textId="77777777" w:rsidR="00B33307" w:rsidRDefault="00B33307" w:rsidP="00B33307">
      <w:pPr>
        <w:rPr>
          <w:rFonts w:asciiTheme="minorHAnsi" w:hAnsiTheme="minorHAnsi"/>
          <w:i/>
        </w:rPr>
      </w:pPr>
    </w:p>
    <w:p w14:paraId="29C6C0F5" w14:textId="77777777" w:rsidR="00B33307" w:rsidRDefault="00B33307" w:rsidP="00B33307">
      <w:pPr>
        <w:rPr>
          <w:rFonts w:asciiTheme="minorHAnsi" w:hAnsiTheme="minorHAnsi"/>
        </w:rPr>
      </w:pPr>
      <w:r w:rsidRPr="00100C33">
        <w:rPr>
          <w:rFonts w:asciiTheme="minorHAnsi" w:hAnsiTheme="minorHAnsi"/>
          <w:i/>
        </w:rPr>
        <w:t>North American Electric Reliability Corp.</w:t>
      </w:r>
      <w:r w:rsidRPr="00100C33">
        <w:rPr>
          <w:rFonts w:asciiTheme="minorHAnsi" w:hAnsiTheme="minorHAnsi"/>
        </w:rPr>
        <w:t>,</w:t>
      </w:r>
      <w:r>
        <w:rPr>
          <w:rFonts w:asciiTheme="minorHAnsi" w:hAnsiTheme="minorHAnsi"/>
        </w:rPr>
        <w:t xml:space="preserve"> </w:t>
      </w:r>
      <w:r w:rsidRPr="00100C33">
        <w:rPr>
          <w:rFonts w:asciiTheme="minorHAnsi" w:hAnsiTheme="minorHAnsi"/>
        </w:rPr>
        <w:t>Real Power Balancing Control Performance Reliability Standard</w:t>
      </w:r>
    </w:p>
    <w:p w14:paraId="2684BA94" w14:textId="48E53724" w:rsidR="00B33307" w:rsidRDefault="00B33307" w:rsidP="00B33307">
      <w:pPr>
        <w:pStyle w:val="SubHead"/>
      </w:pPr>
      <w:r w:rsidRPr="00100C33">
        <w:t>Docket No.</w:t>
      </w:r>
      <w:r>
        <w:t xml:space="preserve"> </w:t>
      </w:r>
      <w:r w:rsidRPr="00100C33">
        <w:t>RM14-10-000</w:t>
      </w:r>
      <w:r>
        <w:t xml:space="preserve"> (April 16, 2015) (Order 810).</w:t>
      </w:r>
    </w:p>
    <w:p w14:paraId="6B4C58F4" w14:textId="77777777" w:rsidR="00B33307" w:rsidRDefault="00B33307" w:rsidP="00B33307">
      <w:pPr>
        <w:pStyle w:val="SubHead"/>
      </w:pPr>
    </w:p>
    <w:p w14:paraId="1B8E972F" w14:textId="77777777" w:rsidR="00B33307" w:rsidRPr="00524751" w:rsidRDefault="00B33307" w:rsidP="00B33307">
      <w:pPr>
        <w:rPr>
          <w:rFonts w:asciiTheme="minorHAnsi" w:hAnsiTheme="minorHAnsi"/>
        </w:rPr>
      </w:pPr>
      <w:r>
        <w:rPr>
          <w:rFonts w:asciiTheme="minorHAnsi" w:hAnsiTheme="minorHAnsi"/>
        </w:rPr>
        <w:t>Page 1-2.</w:t>
      </w:r>
      <w:r>
        <w:rPr>
          <w:rFonts w:asciiTheme="minorHAnsi" w:hAnsiTheme="minorHAnsi"/>
        </w:rPr>
        <w:tab/>
      </w:r>
      <w:r>
        <w:rPr>
          <w:rFonts w:asciiTheme="minorHAnsi" w:hAnsiTheme="minorHAnsi"/>
        </w:rPr>
        <w:tab/>
        <w:t xml:space="preserve">  T</w:t>
      </w:r>
      <w:r w:rsidRPr="00A97E8A">
        <w:rPr>
          <w:rFonts w:asciiTheme="minorHAnsi" w:hAnsiTheme="minorHAnsi"/>
        </w:rPr>
        <w:t>he Commission</w:t>
      </w:r>
      <w:r>
        <w:rPr>
          <w:rFonts w:asciiTheme="minorHAnsi" w:hAnsiTheme="minorHAnsi"/>
        </w:rPr>
        <w:t xml:space="preserve"> </w:t>
      </w:r>
      <w:r w:rsidRPr="00A97E8A">
        <w:rPr>
          <w:rFonts w:asciiTheme="minorHAnsi" w:hAnsiTheme="minorHAnsi"/>
        </w:rPr>
        <w:t>approve</w:t>
      </w:r>
      <w:r>
        <w:rPr>
          <w:rFonts w:asciiTheme="minorHAnsi" w:hAnsiTheme="minorHAnsi"/>
        </w:rPr>
        <w:t>d</w:t>
      </w:r>
      <w:r w:rsidRPr="00A97E8A">
        <w:rPr>
          <w:rFonts w:asciiTheme="minorHAnsi" w:hAnsiTheme="minorHAnsi"/>
        </w:rPr>
        <w:t xml:space="preserve"> Reliability Standard BAL-001-2 (Real Power Balancing Control Performance)</w:t>
      </w:r>
      <w:r>
        <w:rPr>
          <w:rFonts w:asciiTheme="minorHAnsi" w:hAnsiTheme="minorHAnsi"/>
        </w:rPr>
        <w:t xml:space="preserve">. Reliability Standard </w:t>
      </w:r>
      <w:r w:rsidRPr="00524751">
        <w:rPr>
          <w:rFonts w:asciiTheme="minorHAnsi" w:hAnsiTheme="minorHAnsi"/>
        </w:rPr>
        <w:t>BAL-001-2 applies to balancing authorities and Regulation Reserve Sharing Groups,</w:t>
      </w:r>
      <w:r>
        <w:rPr>
          <w:rFonts w:asciiTheme="minorHAnsi" w:hAnsiTheme="minorHAnsi"/>
        </w:rPr>
        <w:t xml:space="preserve"> </w:t>
      </w:r>
      <w:r w:rsidRPr="00524751">
        <w:rPr>
          <w:rFonts w:asciiTheme="minorHAnsi" w:hAnsiTheme="minorHAnsi"/>
        </w:rPr>
        <w:t>and is intended to ensure that Interconnection frequency is maintained within predefined</w:t>
      </w:r>
    </w:p>
    <w:p w14:paraId="484AA58A" w14:textId="77777777" w:rsidR="00B33307" w:rsidRDefault="00B33307" w:rsidP="00B33307">
      <w:pPr>
        <w:rPr>
          <w:rFonts w:asciiTheme="minorHAnsi" w:hAnsiTheme="minorHAnsi"/>
        </w:rPr>
      </w:pPr>
      <w:r w:rsidRPr="00524751">
        <w:rPr>
          <w:rFonts w:asciiTheme="minorHAnsi" w:hAnsiTheme="minorHAnsi"/>
        </w:rPr>
        <w:t xml:space="preserve">frequency limits. The Commission also </w:t>
      </w:r>
      <w:r>
        <w:rPr>
          <w:rFonts w:asciiTheme="minorHAnsi" w:hAnsiTheme="minorHAnsi"/>
        </w:rPr>
        <w:t>found</w:t>
      </w:r>
      <w:r w:rsidRPr="00524751">
        <w:rPr>
          <w:rFonts w:asciiTheme="minorHAnsi" w:hAnsiTheme="minorHAnsi"/>
        </w:rPr>
        <w:t xml:space="preserve"> that Reliability Standard BAL-001-2</w:t>
      </w:r>
      <w:r>
        <w:rPr>
          <w:rFonts w:asciiTheme="minorHAnsi" w:hAnsiTheme="minorHAnsi"/>
        </w:rPr>
        <w:t xml:space="preserve"> </w:t>
      </w:r>
      <w:r w:rsidRPr="00524751">
        <w:rPr>
          <w:rFonts w:asciiTheme="minorHAnsi" w:hAnsiTheme="minorHAnsi"/>
        </w:rPr>
        <w:t>addresses the Commission’s directive set forth in Order No. 693 pertaining to</w:t>
      </w:r>
      <w:r>
        <w:rPr>
          <w:rFonts w:asciiTheme="minorHAnsi" w:hAnsiTheme="minorHAnsi"/>
        </w:rPr>
        <w:t xml:space="preserve"> </w:t>
      </w:r>
      <w:r w:rsidRPr="00524751">
        <w:rPr>
          <w:rFonts w:asciiTheme="minorHAnsi" w:hAnsiTheme="minorHAnsi"/>
        </w:rPr>
        <w:t>BAL-002-0.</w:t>
      </w:r>
      <w:r>
        <w:rPr>
          <w:rFonts w:asciiTheme="minorHAnsi" w:hAnsiTheme="minorHAnsi"/>
        </w:rPr>
        <w:t xml:space="preserve"> </w:t>
      </w:r>
      <w:r w:rsidRPr="00524751">
        <w:rPr>
          <w:rFonts w:asciiTheme="minorHAnsi" w:hAnsiTheme="minorHAnsi"/>
        </w:rPr>
        <w:t>The Commission approve</w:t>
      </w:r>
      <w:r>
        <w:rPr>
          <w:rFonts w:asciiTheme="minorHAnsi" w:hAnsiTheme="minorHAnsi"/>
        </w:rPr>
        <w:t>d</w:t>
      </w:r>
      <w:r w:rsidRPr="00524751">
        <w:rPr>
          <w:rFonts w:asciiTheme="minorHAnsi" w:hAnsiTheme="minorHAnsi"/>
        </w:rPr>
        <w:t xml:space="preserve"> the retirement of currentl</w:t>
      </w:r>
      <w:r>
        <w:rPr>
          <w:rFonts w:asciiTheme="minorHAnsi" w:hAnsiTheme="minorHAnsi"/>
        </w:rPr>
        <w:t xml:space="preserve">y-effective Reliability </w:t>
      </w:r>
      <w:r w:rsidRPr="00524751">
        <w:rPr>
          <w:rFonts w:asciiTheme="minorHAnsi" w:hAnsiTheme="minorHAnsi"/>
        </w:rPr>
        <w:t>Standard BAL-001-1 immediately prior to the effective date of Reliability Standard</w:t>
      </w:r>
      <w:r>
        <w:rPr>
          <w:rFonts w:asciiTheme="minorHAnsi" w:hAnsiTheme="minorHAnsi"/>
        </w:rPr>
        <w:t xml:space="preserve"> </w:t>
      </w:r>
      <w:r w:rsidRPr="00524751">
        <w:rPr>
          <w:rFonts w:asciiTheme="minorHAnsi" w:hAnsiTheme="minorHAnsi"/>
        </w:rPr>
        <w:t>BAL-001-2</w:t>
      </w:r>
      <w:r>
        <w:rPr>
          <w:rFonts w:asciiTheme="minorHAnsi" w:hAnsiTheme="minorHAnsi"/>
        </w:rPr>
        <w:t>.</w:t>
      </w:r>
    </w:p>
    <w:p w14:paraId="72BD7333" w14:textId="77777777" w:rsidR="00B33307" w:rsidRDefault="00B33307" w:rsidP="00B33307">
      <w:pPr>
        <w:rPr>
          <w:rFonts w:asciiTheme="minorHAnsi" w:hAnsiTheme="minorHAnsi" w:cs="Times New Roman"/>
        </w:rPr>
      </w:pPr>
    </w:p>
    <w:p w14:paraId="68F96416" w14:textId="77777777" w:rsidR="00B33307" w:rsidRPr="00100C33" w:rsidRDefault="00B33307" w:rsidP="00B33307">
      <w:pPr>
        <w:rPr>
          <w:rFonts w:asciiTheme="minorHAnsi" w:hAnsiTheme="minorHAnsi" w:cs="Times New Roman"/>
        </w:rPr>
      </w:pPr>
      <w:r w:rsidRPr="00100C33">
        <w:rPr>
          <w:rFonts w:asciiTheme="minorHAnsi" w:hAnsiTheme="minorHAnsi" w:cs="Times New Roman"/>
        </w:rPr>
        <w:t xml:space="preserve">Page </w:t>
      </w:r>
      <w:r>
        <w:rPr>
          <w:rFonts w:asciiTheme="minorHAnsi" w:hAnsiTheme="minorHAnsi" w:cs="Times New Roman"/>
        </w:rPr>
        <w:t>4-5</w:t>
      </w:r>
      <w:r w:rsidRPr="00100C33">
        <w:rPr>
          <w:rFonts w:asciiTheme="minorHAnsi" w:hAnsiTheme="minorHAnsi" w:cs="Times New Roman"/>
        </w:rPr>
        <w:t>.</w:t>
      </w:r>
      <w:r>
        <w:rPr>
          <w:rFonts w:asciiTheme="minorHAnsi" w:hAnsiTheme="minorHAnsi" w:cs="Times New Roman"/>
        </w:rPr>
        <w:t xml:space="preserve">  </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100C33">
        <w:rPr>
          <w:rFonts w:asciiTheme="minorHAnsi" w:hAnsiTheme="minorHAnsi" w:cs="Times New Roman"/>
        </w:rPr>
        <w:t xml:space="preserve">On April 2, 2014, NERC filed a petition seeking approval of Reliability Standard BAL-001-2, four new definitions to be added to the NERC Glossary and the associated violation risk factors and violation severity </w:t>
      </w:r>
      <w:r w:rsidRPr="00100C33">
        <w:rPr>
          <w:rFonts w:asciiTheme="minorHAnsi" w:hAnsiTheme="minorHAnsi" w:cs="Times New Roman"/>
        </w:rPr>
        <w:lastRenderedPageBreak/>
        <w:t>levels, effective date, and implementation plan. In its petition, NERC explained that balancing generation and load is necessary to ensure that system frequency is maintained within narrow bounds based on a scheduled</w:t>
      </w:r>
    </w:p>
    <w:p w14:paraId="428183DF" w14:textId="77777777" w:rsidR="00B33307" w:rsidRDefault="00B33307" w:rsidP="00B33307">
      <w:pPr>
        <w:rPr>
          <w:rFonts w:asciiTheme="minorHAnsi" w:hAnsiTheme="minorHAnsi" w:cs="Times New Roman"/>
        </w:rPr>
      </w:pPr>
      <w:r w:rsidRPr="00100C33">
        <w:rPr>
          <w:rFonts w:asciiTheme="minorHAnsi" w:hAnsiTheme="minorHAnsi" w:cs="Times New Roman"/>
        </w:rPr>
        <w:t xml:space="preserve">value. NERC stated that the purpose of Reliability Standard BAL-001-2 is to maintain Interconnection frequency within predefined frequency limits and that the Reliability </w:t>
      </w:r>
      <w:r>
        <w:rPr>
          <w:rFonts w:asciiTheme="minorHAnsi" w:hAnsiTheme="minorHAnsi" w:cs="Times New Roman"/>
        </w:rPr>
        <w:t xml:space="preserve">Standard </w:t>
      </w:r>
      <w:r w:rsidRPr="00100C33">
        <w:rPr>
          <w:rFonts w:asciiTheme="minorHAnsi" w:hAnsiTheme="minorHAnsi" w:cs="Times New Roman"/>
        </w:rPr>
        <w:t xml:space="preserve">improves reliability by adding a frequency component to the measurement of a Balancing Authority’s </w:t>
      </w:r>
      <w:r>
        <w:rPr>
          <w:rFonts w:asciiTheme="minorHAnsi" w:hAnsiTheme="minorHAnsi" w:cs="Times New Roman"/>
        </w:rPr>
        <w:t>ACE</w:t>
      </w:r>
      <w:r w:rsidRPr="00100C33">
        <w:rPr>
          <w:rFonts w:asciiTheme="minorHAnsi" w:hAnsiTheme="minorHAnsi" w:cs="Times New Roman"/>
        </w:rPr>
        <w:t xml:space="preserve"> and allows for the formation of Regulation Reserve Sharing Groups</w:t>
      </w:r>
      <w:r>
        <w:rPr>
          <w:rFonts w:asciiTheme="minorHAnsi" w:hAnsiTheme="minorHAnsi" w:cs="Times New Roman"/>
        </w:rPr>
        <w:t xml:space="preserve">. Also, NERC </w:t>
      </w:r>
      <w:r w:rsidRPr="009B2A76">
        <w:rPr>
          <w:rFonts w:asciiTheme="minorHAnsi" w:hAnsiTheme="minorHAnsi" w:cs="Times New Roman"/>
        </w:rPr>
        <w:t>asserted that Reliability Standard BAL-001-2 addresses</w:t>
      </w:r>
      <w:r>
        <w:rPr>
          <w:rFonts w:asciiTheme="minorHAnsi" w:hAnsiTheme="minorHAnsi" w:cs="Times New Roman"/>
        </w:rPr>
        <w:t xml:space="preserve"> the Commission’s Order No. 693 </w:t>
      </w:r>
      <w:r w:rsidRPr="009B2A76">
        <w:rPr>
          <w:rFonts w:asciiTheme="minorHAnsi" w:hAnsiTheme="minorHAnsi" w:cs="Times New Roman"/>
        </w:rPr>
        <w:t>directive pertaining to Reliability Standard BAL-002-0.</w:t>
      </w:r>
    </w:p>
    <w:p w14:paraId="7DACE0B8" w14:textId="77777777" w:rsidR="00B33307" w:rsidRDefault="00B33307" w:rsidP="00B33307">
      <w:pPr>
        <w:rPr>
          <w:rFonts w:asciiTheme="minorHAnsi" w:hAnsiTheme="minorHAnsi" w:cs="Times New Roman"/>
        </w:rPr>
      </w:pPr>
    </w:p>
    <w:p w14:paraId="6C35E375" w14:textId="77777777" w:rsidR="00B33307" w:rsidRDefault="00B33307" w:rsidP="00B33307">
      <w:pPr>
        <w:rPr>
          <w:rFonts w:asciiTheme="minorHAnsi" w:hAnsiTheme="minorHAnsi" w:cs="Times New Roman"/>
        </w:rPr>
      </w:pPr>
      <w:r>
        <w:rPr>
          <w:rFonts w:asciiTheme="minorHAnsi" w:hAnsiTheme="minorHAnsi" w:cs="Times New Roman"/>
        </w:rPr>
        <w:t xml:space="preserve">Page 5. </w:t>
      </w:r>
      <w:r w:rsidRPr="00BD6F28">
        <w:rPr>
          <w:rFonts w:asciiTheme="minorHAnsi" w:hAnsiTheme="minorHAnsi" w:cs="Times New Roman"/>
        </w:rPr>
        <w:t>Proposed Reliability Standard BAL-001-2 has two requirements and</w:t>
      </w:r>
      <w:r>
        <w:rPr>
          <w:rFonts w:asciiTheme="minorHAnsi" w:hAnsiTheme="minorHAnsi" w:cs="Times New Roman"/>
        </w:rPr>
        <w:t xml:space="preserve"> </w:t>
      </w:r>
      <w:r w:rsidRPr="00BD6F28">
        <w:rPr>
          <w:rFonts w:asciiTheme="minorHAnsi" w:hAnsiTheme="minorHAnsi" w:cs="Times New Roman"/>
        </w:rPr>
        <w:t>two attachments containing the mathematical equati</w:t>
      </w:r>
      <w:r>
        <w:rPr>
          <w:rFonts w:asciiTheme="minorHAnsi" w:hAnsiTheme="minorHAnsi" w:cs="Times New Roman"/>
        </w:rPr>
        <w:t xml:space="preserve">ons for calculating the Control </w:t>
      </w:r>
      <w:r w:rsidRPr="00BD6F28">
        <w:rPr>
          <w:rFonts w:asciiTheme="minorHAnsi" w:hAnsiTheme="minorHAnsi" w:cs="Times New Roman"/>
        </w:rPr>
        <w:t>Performance Standard 1 (CPS1) in Requirement R1,</w:t>
      </w:r>
      <w:r>
        <w:rPr>
          <w:rFonts w:asciiTheme="minorHAnsi" w:hAnsiTheme="minorHAnsi" w:cs="Times New Roman"/>
        </w:rPr>
        <w:t xml:space="preserve"> </w:t>
      </w:r>
      <w:r w:rsidRPr="00BD6F28">
        <w:rPr>
          <w:rFonts w:asciiTheme="minorHAnsi" w:hAnsiTheme="minorHAnsi" w:cs="Times New Roman"/>
        </w:rPr>
        <w:t>the Balancing Authority ACE</w:t>
      </w:r>
      <w:r>
        <w:rPr>
          <w:rFonts w:asciiTheme="minorHAnsi" w:hAnsiTheme="minorHAnsi" w:cs="Times New Roman"/>
        </w:rPr>
        <w:t xml:space="preserve"> </w:t>
      </w:r>
      <w:r w:rsidRPr="00BD6F28">
        <w:rPr>
          <w:rFonts w:asciiTheme="minorHAnsi" w:hAnsiTheme="minorHAnsi" w:cs="Times New Roman"/>
        </w:rPr>
        <w:t>Limit in Requirement R2, and associated measures.</w:t>
      </w:r>
      <w:r>
        <w:rPr>
          <w:rFonts w:asciiTheme="minorHAnsi" w:hAnsiTheme="minorHAnsi" w:cs="Times New Roman"/>
        </w:rPr>
        <w:t xml:space="preserve"> The</w:t>
      </w:r>
      <w:r w:rsidRPr="00660C5B">
        <w:rPr>
          <w:rFonts w:asciiTheme="minorHAnsi" w:hAnsiTheme="minorHAnsi" w:cs="Times New Roman"/>
        </w:rPr>
        <w:t xml:space="preserve"> only proposed</w:t>
      </w:r>
      <w:r>
        <w:rPr>
          <w:rFonts w:asciiTheme="minorHAnsi" w:hAnsiTheme="minorHAnsi" w:cs="Times New Roman"/>
        </w:rPr>
        <w:t xml:space="preserve"> </w:t>
      </w:r>
      <w:r w:rsidRPr="00660C5B">
        <w:rPr>
          <w:rFonts w:asciiTheme="minorHAnsi" w:hAnsiTheme="minorHAnsi" w:cs="Times New Roman"/>
        </w:rPr>
        <w:t xml:space="preserve">change to Requirement R1 </w:t>
      </w:r>
      <w:r>
        <w:rPr>
          <w:rFonts w:asciiTheme="minorHAnsi" w:hAnsiTheme="minorHAnsi" w:cs="Times New Roman"/>
        </w:rPr>
        <w:t>was</w:t>
      </w:r>
      <w:r w:rsidRPr="00660C5B">
        <w:rPr>
          <w:rFonts w:asciiTheme="minorHAnsi" w:hAnsiTheme="minorHAnsi" w:cs="Times New Roman"/>
        </w:rPr>
        <w:t xml:space="preserve"> to move the equation an</w:t>
      </w:r>
      <w:r>
        <w:rPr>
          <w:rFonts w:asciiTheme="minorHAnsi" w:hAnsiTheme="minorHAnsi" w:cs="Times New Roman"/>
        </w:rPr>
        <w:t xml:space="preserve">d explanation of the individual </w:t>
      </w:r>
      <w:r w:rsidRPr="00660C5B">
        <w:rPr>
          <w:rFonts w:asciiTheme="minorHAnsi" w:hAnsiTheme="minorHAnsi" w:cs="Times New Roman"/>
        </w:rPr>
        <w:t xml:space="preserve">components of CPS1 to Attachment 1. </w:t>
      </w:r>
    </w:p>
    <w:p w14:paraId="6A640001" w14:textId="77777777" w:rsidR="00B33307" w:rsidRDefault="00B33307" w:rsidP="00B33307">
      <w:pPr>
        <w:rPr>
          <w:rFonts w:asciiTheme="minorHAnsi" w:hAnsiTheme="minorHAnsi" w:cs="Times New Roman"/>
        </w:rPr>
      </w:pPr>
    </w:p>
    <w:p w14:paraId="196113FC" w14:textId="77777777" w:rsidR="00B33307" w:rsidRPr="00660C5B" w:rsidRDefault="00B33307" w:rsidP="00B33307">
      <w:pPr>
        <w:rPr>
          <w:rFonts w:asciiTheme="minorHAnsi" w:hAnsiTheme="minorHAnsi" w:cs="Times New Roman"/>
        </w:rPr>
      </w:pPr>
      <w:r>
        <w:rPr>
          <w:rFonts w:asciiTheme="minorHAnsi" w:hAnsiTheme="minorHAnsi" w:cs="Times New Roman"/>
        </w:rPr>
        <w:t xml:space="preserve">Page 5-6. </w:t>
      </w:r>
      <w:r w:rsidRPr="00660C5B">
        <w:rPr>
          <w:rFonts w:asciiTheme="minorHAnsi" w:hAnsiTheme="minorHAnsi" w:cs="Times New Roman"/>
        </w:rPr>
        <w:t xml:space="preserve">Proposed Requirement R2 </w:t>
      </w:r>
      <w:r>
        <w:rPr>
          <w:rFonts w:asciiTheme="minorHAnsi" w:hAnsiTheme="minorHAnsi" w:cs="Times New Roman"/>
        </w:rPr>
        <w:t>was</w:t>
      </w:r>
      <w:r w:rsidRPr="00660C5B">
        <w:rPr>
          <w:rFonts w:asciiTheme="minorHAnsi" w:hAnsiTheme="minorHAnsi" w:cs="Times New Roman"/>
        </w:rPr>
        <w:t xml:space="preserve"> new and replace</w:t>
      </w:r>
      <w:r>
        <w:rPr>
          <w:rFonts w:asciiTheme="minorHAnsi" w:hAnsiTheme="minorHAnsi" w:cs="Times New Roman"/>
        </w:rPr>
        <w:t>s</w:t>
      </w:r>
      <w:r w:rsidRPr="00660C5B">
        <w:rPr>
          <w:rFonts w:asciiTheme="minorHAnsi" w:hAnsiTheme="minorHAnsi" w:cs="Times New Roman"/>
        </w:rPr>
        <w:t xml:space="preserve"> the existing Control Performance</w:t>
      </w:r>
      <w:r>
        <w:rPr>
          <w:rFonts w:asciiTheme="minorHAnsi" w:hAnsiTheme="minorHAnsi" w:cs="Times New Roman"/>
        </w:rPr>
        <w:t xml:space="preserve"> </w:t>
      </w:r>
      <w:r w:rsidRPr="00660C5B">
        <w:rPr>
          <w:rFonts w:asciiTheme="minorHAnsi" w:hAnsiTheme="minorHAnsi" w:cs="Times New Roman"/>
        </w:rPr>
        <w:t>Standard 2 requirement. The current Reliability Standard BAL-001-1 Requirement R2</w:t>
      </w:r>
      <w:r>
        <w:rPr>
          <w:rFonts w:asciiTheme="minorHAnsi" w:hAnsiTheme="minorHAnsi" w:cs="Times New Roman"/>
        </w:rPr>
        <w:t xml:space="preserve"> </w:t>
      </w:r>
      <w:r w:rsidRPr="00660C5B">
        <w:rPr>
          <w:rFonts w:asciiTheme="minorHAnsi" w:hAnsiTheme="minorHAnsi" w:cs="Times New Roman"/>
        </w:rPr>
        <w:t>requires each balancing authority to operate such that for at least 90 percent of the ten-minute periods in a calendar month (using six non-overlapping periods per hour), the</w:t>
      </w:r>
      <w:r>
        <w:rPr>
          <w:rFonts w:asciiTheme="minorHAnsi" w:hAnsiTheme="minorHAnsi" w:cs="Times New Roman"/>
        </w:rPr>
        <w:t xml:space="preserve"> </w:t>
      </w:r>
      <w:r w:rsidRPr="00660C5B">
        <w:rPr>
          <w:rFonts w:asciiTheme="minorHAnsi" w:hAnsiTheme="minorHAnsi" w:cs="Times New Roman"/>
        </w:rPr>
        <w:t xml:space="preserve">average </w:t>
      </w:r>
      <w:r>
        <w:rPr>
          <w:rFonts w:asciiTheme="minorHAnsi" w:hAnsiTheme="minorHAnsi" w:cs="Times New Roman"/>
        </w:rPr>
        <w:t>ACE</w:t>
      </w:r>
      <w:r w:rsidRPr="00660C5B">
        <w:rPr>
          <w:rFonts w:asciiTheme="minorHAnsi" w:hAnsiTheme="minorHAnsi" w:cs="Times New Roman"/>
        </w:rPr>
        <w:t xml:space="preserve"> must be within a specific limit, referred to as L</w:t>
      </w:r>
      <w:r w:rsidRPr="00E1585A">
        <w:rPr>
          <w:rFonts w:asciiTheme="minorHAnsi" w:hAnsiTheme="minorHAnsi" w:cs="Times New Roman"/>
          <w:vertAlign w:val="subscript"/>
        </w:rPr>
        <w:t>10</w:t>
      </w:r>
      <w:r w:rsidRPr="00660C5B">
        <w:rPr>
          <w:rFonts w:asciiTheme="minorHAnsi" w:hAnsiTheme="minorHAnsi" w:cs="Times New Roman"/>
        </w:rPr>
        <w:t>.</w:t>
      </w:r>
      <w:r>
        <w:rPr>
          <w:rFonts w:asciiTheme="minorHAnsi" w:hAnsiTheme="minorHAnsi" w:cs="Times New Roman"/>
        </w:rPr>
        <w:t xml:space="preserve"> T</w:t>
      </w:r>
      <w:r w:rsidRPr="00660C5B">
        <w:rPr>
          <w:rFonts w:asciiTheme="minorHAnsi" w:hAnsiTheme="minorHAnsi" w:cs="Times New Roman"/>
        </w:rPr>
        <w:t>he Balancing Authority ACE Limits are unique for each</w:t>
      </w:r>
      <w:r>
        <w:rPr>
          <w:rFonts w:asciiTheme="minorHAnsi" w:hAnsiTheme="minorHAnsi" w:cs="Times New Roman"/>
        </w:rPr>
        <w:t xml:space="preserve"> </w:t>
      </w:r>
      <w:r w:rsidRPr="00660C5B">
        <w:rPr>
          <w:rFonts w:asciiTheme="minorHAnsi" w:hAnsiTheme="minorHAnsi" w:cs="Times New Roman"/>
        </w:rPr>
        <w:t>balancing authority and provide dynamic limits for the balancing authority’s ACE value</w:t>
      </w:r>
      <w:r>
        <w:rPr>
          <w:rFonts w:asciiTheme="minorHAnsi" w:hAnsiTheme="minorHAnsi" w:cs="Times New Roman"/>
        </w:rPr>
        <w:t xml:space="preserve"> </w:t>
      </w:r>
      <w:r w:rsidRPr="00660C5B">
        <w:rPr>
          <w:rFonts w:asciiTheme="minorHAnsi" w:hAnsiTheme="minorHAnsi" w:cs="Times New Roman"/>
        </w:rPr>
        <w:t xml:space="preserve">as a function of its Interconnection frequency. </w:t>
      </w:r>
    </w:p>
    <w:p w14:paraId="3C487A6C" w14:textId="77777777" w:rsidR="00B33307" w:rsidRDefault="00B33307" w:rsidP="00B33307">
      <w:pPr>
        <w:rPr>
          <w:rFonts w:asciiTheme="minorHAnsi" w:hAnsiTheme="minorHAnsi" w:cs="Times New Roman"/>
        </w:rPr>
      </w:pPr>
    </w:p>
    <w:p w14:paraId="6AFD8971" w14:textId="438D4CD6" w:rsidR="00B33307" w:rsidRPr="00B33307" w:rsidRDefault="00B33307" w:rsidP="00B33307">
      <w:pPr>
        <w:pStyle w:val="SubHead"/>
        <w:rPr>
          <w:rFonts w:cs="Times New Roman"/>
          <w:b w:val="0"/>
          <w:color w:val="000000"/>
          <w:u w:val="none"/>
        </w:rPr>
      </w:pPr>
      <w:r w:rsidRPr="00B33307">
        <w:rPr>
          <w:rFonts w:cs="Times New Roman"/>
          <w:b w:val="0"/>
          <w:color w:val="000000"/>
          <w:u w:val="none"/>
        </w:rPr>
        <w:t>Page 11. The Commission determined that the Reliability Standard will help ensure that Interconnection frequency is maintained through both long and short term performance measures for Interconnection frequency control and dynamic (i.e., real-time) limits that are specific for each balancing authority and Interconnection. The Commission found that by basing Balancing Authority ACE Limits on predefined frequency trigger limits for each Interconnection, the real-time measurements established in the Reliability Standard will help ensure that the Interconnection frequency returns to a reliable state should a balancing authority’s ACE, or the Interconnection’s frequency, exceed acceptable bounds.</w:t>
      </w:r>
    </w:p>
    <w:p w14:paraId="40A346D2" w14:textId="77777777" w:rsidR="00D97E2A" w:rsidRDefault="00D97E2A">
      <w:pPr>
        <w:autoSpaceDE/>
        <w:autoSpaceDN/>
        <w:adjustRightInd/>
        <w:rPr>
          <w:rFonts w:ascii="Calibri" w:hAnsi="Calibri" w:cs="Tahoma"/>
          <w:b/>
          <w:color w:val="auto"/>
          <w:spacing w:val="15"/>
          <w:u w:val="single"/>
        </w:rPr>
      </w:pPr>
      <w:r>
        <w:rPr>
          <w:rFonts w:ascii="Calibri" w:hAnsi="Calibri" w:cs="Tahoma"/>
          <w:b/>
          <w:color w:val="auto"/>
          <w:spacing w:val="15"/>
          <w:u w:val="single"/>
        </w:rPr>
        <w:br w:type="page"/>
      </w:r>
    </w:p>
    <w:p w14:paraId="52E0B26A" w14:textId="77777777" w:rsidR="00D54CB4" w:rsidRPr="00840537" w:rsidRDefault="00D54CB4" w:rsidP="00CC440E">
      <w:pPr>
        <w:pStyle w:val="SubHead"/>
      </w:pPr>
      <w:r w:rsidRPr="00840537">
        <w:lastRenderedPageBreak/>
        <w:t>Revision History</w:t>
      </w:r>
      <w:r w:rsidR="00CF0C11">
        <w:t xml:space="preserve"> for RSAW</w:t>
      </w:r>
    </w:p>
    <w:p w14:paraId="11297B54" w14:textId="77777777" w:rsidR="00D54CB4" w:rsidRDefault="00D54CB4" w:rsidP="00D54CB4">
      <w:pPr>
        <w:rPr>
          <w:rFonts w:ascii="Times New Roman" w:hAnsi="Times New Roman" w:cs="Times New Roman"/>
          <w:b/>
        </w:rPr>
      </w:pP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6"/>
        <w:gridCol w:w="1882"/>
        <w:gridCol w:w="2520"/>
        <w:gridCol w:w="5040"/>
      </w:tblGrid>
      <w:tr w:rsidR="002A01BD" w:rsidRPr="009B28B0" w14:paraId="6F76A917" w14:textId="77777777" w:rsidTr="00AE15A5">
        <w:tc>
          <w:tcPr>
            <w:tcW w:w="1016" w:type="dxa"/>
            <w:tcBorders>
              <w:top w:val="single" w:sz="4" w:space="0" w:color="000000"/>
              <w:left w:val="single" w:sz="4" w:space="0" w:color="000000"/>
              <w:bottom w:val="single" w:sz="2" w:space="0" w:color="000000"/>
              <w:right w:val="single" w:sz="4" w:space="0" w:color="000000"/>
            </w:tcBorders>
            <w:shd w:val="pct10" w:color="auto" w:fill="auto"/>
            <w:hideMark/>
          </w:tcPr>
          <w:p w14:paraId="7F6D11CA" w14:textId="77777777" w:rsidR="002A01BD" w:rsidRPr="009B28B0" w:rsidRDefault="002A01BD" w:rsidP="00AE15A5">
            <w:pPr>
              <w:jc w:val="center"/>
              <w:rPr>
                <w:rFonts w:ascii="Calibri" w:hAnsi="Calibri" w:cs="Times New Roman"/>
                <w:b/>
              </w:rPr>
            </w:pPr>
            <w:r w:rsidRPr="009B28B0">
              <w:rPr>
                <w:rFonts w:ascii="Calibri" w:hAnsi="Calibri" w:cs="Times New Roman"/>
                <w:b/>
              </w:rPr>
              <w:t>Version</w:t>
            </w:r>
          </w:p>
        </w:tc>
        <w:tc>
          <w:tcPr>
            <w:tcW w:w="1882" w:type="dxa"/>
            <w:tcBorders>
              <w:top w:val="single" w:sz="4" w:space="0" w:color="000000"/>
              <w:left w:val="single" w:sz="4" w:space="0" w:color="000000"/>
              <w:bottom w:val="single" w:sz="2" w:space="0" w:color="000000"/>
              <w:right w:val="single" w:sz="4" w:space="0" w:color="000000"/>
            </w:tcBorders>
            <w:shd w:val="pct10" w:color="auto" w:fill="auto"/>
            <w:hideMark/>
          </w:tcPr>
          <w:p w14:paraId="16506F24" w14:textId="77777777" w:rsidR="002A01BD" w:rsidRPr="009B28B0" w:rsidRDefault="002A01BD" w:rsidP="00AE15A5">
            <w:pPr>
              <w:jc w:val="center"/>
              <w:rPr>
                <w:rFonts w:ascii="Calibri" w:hAnsi="Calibri" w:cs="Times New Roman"/>
                <w:b/>
              </w:rPr>
            </w:pPr>
            <w:r w:rsidRPr="009B28B0">
              <w:rPr>
                <w:rFonts w:ascii="Calibri" w:hAnsi="Calibri" w:cs="Times New Roman"/>
                <w:b/>
              </w:rPr>
              <w:t>Date</w:t>
            </w:r>
          </w:p>
        </w:tc>
        <w:tc>
          <w:tcPr>
            <w:tcW w:w="2520" w:type="dxa"/>
            <w:tcBorders>
              <w:top w:val="single" w:sz="4" w:space="0" w:color="000000"/>
              <w:left w:val="single" w:sz="4" w:space="0" w:color="000000"/>
              <w:bottom w:val="single" w:sz="2" w:space="0" w:color="000000"/>
              <w:right w:val="single" w:sz="4" w:space="0" w:color="000000"/>
            </w:tcBorders>
            <w:shd w:val="pct10" w:color="auto" w:fill="auto"/>
            <w:hideMark/>
          </w:tcPr>
          <w:p w14:paraId="26C47C31" w14:textId="77777777" w:rsidR="002A01BD" w:rsidRPr="009B28B0" w:rsidRDefault="002A01BD" w:rsidP="00AE15A5">
            <w:pPr>
              <w:jc w:val="center"/>
              <w:rPr>
                <w:rFonts w:ascii="Calibri" w:hAnsi="Calibri" w:cs="Times New Roman"/>
                <w:b/>
              </w:rPr>
            </w:pPr>
            <w:r w:rsidRPr="009B28B0">
              <w:rPr>
                <w:rFonts w:ascii="Calibri" w:hAnsi="Calibri" w:cs="Times New Roman"/>
                <w:b/>
              </w:rPr>
              <w:t>Reviewers</w:t>
            </w:r>
          </w:p>
        </w:tc>
        <w:tc>
          <w:tcPr>
            <w:tcW w:w="5040" w:type="dxa"/>
            <w:tcBorders>
              <w:top w:val="single" w:sz="4" w:space="0" w:color="000000"/>
              <w:left w:val="single" w:sz="4" w:space="0" w:color="000000"/>
              <w:bottom w:val="single" w:sz="2" w:space="0" w:color="000000"/>
              <w:right w:val="single" w:sz="4" w:space="0" w:color="000000"/>
            </w:tcBorders>
            <w:shd w:val="pct10" w:color="auto" w:fill="auto"/>
            <w:hideMark/>
          </w:tcPr>
          <w:p w14:paraId="5ADD1B8C" w14:textId="77777777" w:rsidR="002A01BD" w:rsidRPr="009B28B0" w:rsidRDefault="002A01BD" w:rsidP="00AE15A5">
            <w:pPr>
              <w:jc w:val="center"/>
              <w:rPr>
                <w:rFonts w:ascii="Calibri" w:hAnsi="Calibri" w:cs="Times New Roman"/>
                <w:b/>
              </w:rPr>
            </w:pPr>
            <w:r w:rsidRPr="009B28B0">
              <w:rPr>
                <w:rFonts w:ascii="Calibri" w:hAnsi="Calibri" w:cs="Times New Roman"/>
                <w:b/>
              </w:rPr>
              <w:t>Revision Description</w:t>
            </w:r>
          </w:p>
        </w:tc>
      </w:tr>
      <w:tr w:rsidR="002A01BD" w:rsidRPr="009B28B0" w14:paraId="486E6777" w14:textId="77777777" w:rsidTr="00AE15A5">
        <w:tc>
          <w:tcPr>
            <w:tcW w:w="1016" w:type="dxa"/>
            <w:tcBorders>
              <w:top w:val="single" w:sz="4" w:space="0" w:color="000000"/>
              <w:left w:val="single" w:sz="4" w:space="0" w:color="000000"/>
              <w:bottom w:val="single" w:sz="4" w:space="0" w:color="000000"/>
              <w:right w:val="single" w:sz="4" w:space="0" w:color="000000"/>
            </w:tcBorders>
            <w:vAlign w:val="center"/>
          </w:tcPr>
          <w:p w14:paraId="3641D263" w14:textId="77777777" w:rsidR="002A01BD" w:rsidRPr="009B28B0" w:rsidRDefault="00CF0C11" w:rsidP="00CF0C11">
            <w:pPr>
              <w:jc w:val="center"/>
              <w:rPr>
                <w:rFonts w:ascii="Calibri" w:hAnsi="Calibri" w:cs="Times New Roman"/>
              </w:rPr>
            </w:pPr>
            <w:r>
              <w:rPr>
                <w:rFonts w:ascii="Calibri" w:hAnsi="Calibri" w:cs="Times New Roman"/>
              </w:rPr>
              <w:t>1</w:t>
            </w:r>
          </w:p>
        </w:tc>
        <w:tc>
          <w:tcPr>
            <w:tcW w:w="1882" w:type="dxa"/>
            <w:tcBorders>
              <w:top w:val="single" w:sz="4" w:space="0" w:color="000000"/>
              <w:left w:val="single" w:sz="4" w:space="0" w:color="000000"/>
              <w:bottom w:val="single" w:sz="4" w:space="0" w:color="000000"/>
              <w:right w:val="single" w:sz="4" w:space="0" w:color="000000"/>
            </w:tcBorders>
            <w:vAlign w:val="center"/>
          </w:tcPr>
          <w:p w14:paraId="163103B3" w14:textId="6724A44A" w:rsidR="002A01BD" w:rsidRPr="009B28B0" w:rsidRDefault="00070097" w:rsidP="006451FE">
            <w:pPr>
              <w:jc w:val="center"/>
              <w:rPr>
                <w:rFonts w:ascii="Calibri" w:hAnsi="Calibri" w:cs="Times New Roman"/>
              </w:rPr>
            </w:pPr>
            <w:r>
              <w:rPr>
                <w:rFonts w:ascii="Calibri" w:hAnsi="Calibri" w:cs="Times New Roman"/>
              </w:rPr>
              <w:t>05</w:t>
            </w:r>
            <w:r w:rsidR="00CF0C11">
              <w:rPr>
                <w:rFonts w:ascii="Calibri" w:hAnsi="Calibri" w:cs="Times New Roman"/>
              </w:rPr>
              <w:t>/</w:t>
            </w:r>
            <w:r>
              <w:rPr>
                <w:rFonts w:ascii="Calibri" w:hAnsi="Calibri" w:cs="Times New Roman"/>
              </w:rPr>
              <w:t>13</w:t>
            </w:r>
            <w:r w:rsidR="00CF0C11">
              <w:rPr>
                <w:rFonts w:ascii="Calibri" w:hAnsi="Calibri" w:cs="Times New Roman"/>
              </w:rPr>
              <w:t>/</w:t>
            </w:r>
            <w:r>
              <w:rPr>
                <w:rFonts w:ascii="Calibri" w:hAnsi="Calibri" w:cs="Times New Roman"/>
              </w:rPr>
              <w:t>16</w:t>
            </w:r>
          </w:p>
        </w:tc>
        <w:tc>
          <w:tcPr>
            <w:tcW w:w="2520" w:type="dxa"/>
            <w:tcBorders>
              <w:top w:val="single" w:sz="4" w:space="0" w:color="000000"/>
              <w:left w:val="single" w:sz="4" w:space="0" w:color="000000"/>
              <w:bottom w:val="single" w:sz="4" w:space="0" w:color="000000"/>
              <w:right w:val="single" w:sz="4" w:space="0" w:color="000000"/>
            </w:tcBorders>
            <w:vAlign w:val="center"/>
          </w:tcPr>
          <w:p w14:paraId="7167946F" w14:textId="670B4B17" w:rsidR="002A01BD" w:rsidRPr="009B28B0" w:rsidRDefault="006451FE" w:rsidP="00AE15A5">
            <w:pPr>
              <w:rPr>
                <w:rFonts w:ascii="Calibri" w:hAnsi="Calibri" w:cs="Times New Roman"/>
              </w:rPr>
            </w:pPr>
            <w:r w:rsidRPr="00537024">
              <w:rPr>
                <w:rFonts w:ascii="Calibri" w:hAnsi="Calibri" w:cs="Times New Roman"/>
              </w:rPr>
              <w:t>NERC Compliance Assurance, RSAW Task Force</w:t>
            </w:r>
          </w:p>
        </w:tc>
        <w:tc>
          <w:tcPr>
            <w:tcW w:w="5040" w:type="dxa"/>
            <w:tcBorders>
              <w:top w:val="single" w:sz="4" w:space="0" w:color="000000"/>
              <w:left w:val="single" w:sz="4" w:space="0" w:color="000000"/>
              <w:bottom w:val="single" w:sz="4" w:space="0" w:color="000000"/>
              <w:right w:val="single" w:sz="4" w:space="0" w:color="000000"/>
            </w:tcBorders>
          </w:tcPr>
          <w:p w14:paraId="2DB65F2F" w14:textId="77777777" w:rsidR="002A01BD" w:rsidRPr="009B28B0" w:rsidRDefault="00CF0C11" w:rsidP="00AE15A5">
            <w:pPr>
              <w:rPr>
                <w:rFonts w:ascii="Calibri" w:hAnsi="Calibri" w:cs="Times New Roman"/>
              </w:rPr>
            </w:pPr>
            <w:r>
              <w:rPr>
                <w:rFonts w:ascii="Calibri" w:hAnsi="Calibri" w:cs="Times New Roman"/>
              </w:rPr>
              <w:t>New Document</w:t>
            </w:r>
          </w:p>
        </w:tc>
      </w:tr>
      <w:tr w:rsidR="002A01BD" w:rsidRPr="009B28B0" w14:paraId="58886F33" w14:textId="77777777" w:rsidTr="00AE15A5">
        <w:tc>
          <w:tcPr>
            <w:tcW w:w="1016" w:type="dxa"/>
            <w:tcBorders>
              <w:top w:val="single" w:sz="4" w:space="0" w:color="000000"/>
              <w:left w:val="single" w:sz="4" w:space="0" w:color="000000"/>
              <w:bottom w:val="single" w:sz="4" w:space="0" w:color="000000"/>
              <w:right w:val="single" w:sz="4" w:space="0" w:color="000000"/>
            </w:tcBorders>
          </w:tcPr>
          <w:p w14:paraId="4E840E74" w14:textId="77777777" w:rsidR="002A01BD" w:rsidRPr="009B28B0" w:rsidRDefault="002A01BD" w:rsidP="00CF0C11">
            <w:pPr>
              <w:jc w:val="center"/>
              <w:rPr>
                <w:rFonts w:ascii="Calibri" w:hAnsi="Calibri" w:cs="Times New Roman"/>
              </w:rPr>
            </w:pPr>
          </w:p>
        </w:tc>
        <w:tc>
          <w:tcPr>
            <w:tcW w:w="1882" w:type="dxa"/>
            <w:tcBorders>
              <w:top w:val="single" w:sz="4" w:space="0" w:color="000000"/>
              <w:left w:val="single" w:sz="4" w:space="0" w:color="000000"/>
              <w:bottom w:val="single" w:sz="4" w:space="0" w:color="000000"/>
              <w:right w:val="single" w:sz="4" w:space="0" w:color="000000"/>
            </w:tcBorders>
          </w:tcPr>
          <w:p w14:paraId="3B2B6A42" w14:textId="77777777" w:rsidR="002A01BD" w:rsidRPr="009B28B0" w:rsidRDefault="002A01BD" w:rsidP="00CF0C11">
            <w:pPr>
              <w:jc w:val="center"/>
              <w:rPr>
                <w:rFonts w:ascii="Calibri" w:hAnsi="Calibri" w:cs="Times New Roman"/>
              </w:rPr>
            </w:pPr>
          </w:p>
        </w:tc>
        <w:tc>
          <w:tcPr>
            <w:tcW w:w="2520" w:type="dxa"/>
            <w:tcBorders>
              <w:top w:val="single" w:sz="4" w:space="0" w:color="000000"/>
              <w:left w:val="single" w:sz="4" w:space="0" w:color="000000"/>
              <w:bottom w:val="single" w:sz="4" w:space="0" w:color="000000"/>
              <w:right w:val="single" w:sz="4" w:space="0" w:color="000000"/>
            </w:tcBorders>
          </w:tcPr>
          <w:p w14:paraId="0B9831F5" w14:textId="77777777" w:rsidR="002A01BD" w:rsidRPr="009B28B0" w:rsidRDefault="002A01BD" w:rsidP="00AE15A5">
            <w:pPr>
              <w:rPr>
                <w:rFonts w:ascii="Calibri" w:hAnsi="Calibri" w:cs="Times New Roman"/>
              </w:rPr>
            </w:pPr>
          </w:p>
        </w:tc>
        <w:tc>
          <w:tcPr>
            <w:tcW w:w="5040" w:type="dxa"/>
            <w:tcBorders>
              <w:top w:val="single" w:sz="4" w:space="0" w:color="000000"/>
              <w:left w:val="single" w:sz="4" w:space="0" w:color="000000"/>
              <w:bottom w:val="single" w:sz="4" w:space="0" w:color="000000"/>
              <w:right w:val="single" w:sz="4" w:space="0" w:color="000000"/>
            </w:tcBorders>
          </w:tcPr>
          <w:p w14:paraId="68C13E85" w14:textId="77777777" w:rsidR="002A01BD" w:rsidRPr="009B28B0" w:rsidRDefault="002A01BD" w:rsidP="00AE15A5">
            <w:pPr>
              <w:rPr>
                <w:rFonts w:ascii="Calibri" w:hAnsi="Calibri" w:cs="Times New Roman"/>
              </w:rPr>
            </w:pPr>
          </w:p>
        </w:tc>
      </w:tr>
      <w:tr w:rsidR="002A01BD" w:rsidRPr="009B28B0" w14:paraId="6C4AF1C6" w14:textId="77777777" w:rsidTr="00AE15A5">
        <w:tc>
          <w:tcPr>
            <w:tcW w:w="1016" w:type="dxa"/>
            <w:tcBorders>
              <w:top w:val="single" w:sz="4" w:space="0" w:color="000000"/>
              <w:left w:val="single" w:sz="4" w:space="0" w:color="000000"/>
              <w:bottom w:val="single" w:sz="4" w:space="0" w:color="000000"/>
              <w:right w:val="single" w:sz="4" w:space="0" w:color="000000"/>
            </w:tcBorders>
          </w:tcPr>
          <w:p w14:paraId="051ECD2D" w14:textId="77777777" w:rsidR="002A01BD" w:rsidRDefault="002A01BD" w:rsidP="00CF0C11">
            <w:pPr>
              <w:jc w:val="center"/>
              <w:rPr>
                <w:rFonts w:ascii="Calibri" w:hAnsi="Calibri" w:cs="Times New Roman"/>
              </w:rPr>
            </w:pPr>
          </w:p>
        </w:tc>
        <w:tc>
          <w:tcPr>
            <w:tcW w:w="1882" w:type="dxa"/>
            <w:tcBorders>
              <w:top w:val="single" w:sz="4" w:space="0" w:color="000000"/>
              <w:left w:val="single" w:sz="4" w:space="0" w:color="000000"/>
              <w:bottom w:val="single" w:sz="4" w:space="0" w:color="000000"/>
              <w:right w:val="single" w:sz="4" w:space="0" w:color="000000"/>
            </w:tcBorders>
          </w:tcPr>
          <w:p w14:paraId="09B1DC11" w14:textId="77777777" w:rsidR="002A01BD" w:rsidRPr="009B28B0" w:rsidRDefault="002A01BD" w:rsidP="00CF0C11">
            <w:pPr>
              <w:jc w:val="center"/>
              <w:rPr>
                <w:rFonts w:ascii="Calibri" w:hAnsi="Calibri" w:cs="Times New Roman"/>
              </w:rPr>
            </w:pPr>
          </w:p>
        </w:tc>
        <w:tc>
          <w:tcPr>
            <w:tcW w:w="2520" w:type="dxa"/>
            <w:tcBorders>
              <w:top w:val="single" w:sz="4" w:space="0" w:color="000000"/>
              <w:left w:val="single" w:sz="4" w:space="0" w:color="000000"/>
              <w:bottom w:val="single" w:sz="4" w:space="0" w:color="000000"/>
              <w:right w:val="single" w:sz="4" w:space="0" w:color="000000"/>
            </w:tcBorders>
          </w:tcPr>
          <w:p w14:paraId="07542BCE" w14:textId="77777777" w:rsidR="002A01BD" w:rsidRPr="009B28B0" w:rsidRDefault="002A01BD" w:rsidP="00AE15A5">
            <w:pPr>
              <w:rPr>
                <w:rFonts w:ascii="Calibri" w:hAnsi="Calibri" w:cs="Times New Roman"/>
              </w:rPr>
            </w:pPr>
          </w:p>
        </w:tc>
        <w:tc>
          <w:tcPr>
            <w:tcW w:w="5040" w:type="dxa"/>
            <w:tcBorders>
              <w:top w:val="single" w:sz="4" w:space="0" w:color="000000"/>
              <w:left w:val="single" w:sz="4" w:space="0" w:color="000000"/>
              <w:bottom w:val="single" w:sz="4" w:space="0" w:color="000000"/>
              <w:right w:val="single" w:sz="4" w:space="0" w:color="000000"/>
            </w:tcBorders>
          </w:tcPr>
          <w:p w14:paraId="43213715" w14:textId="77777777" w:rsidR="002A01BD" w:rsidRPr="009B28B0" w:rsidRDefault="002A01BD" w:rsidP="00AE15A5">
            <w:pPr>
              <w:rPr>
                <w:rFonts w:ascii="Calibri" w:hAnsi="Calibri" w:cs="Times New Roman"/>
              </w:rPr>
            </w:pPr>
          </w:p>
        </w:tc>
      </w:tr>
    </w:tbl>
    <w:p w14:paraId="122A2E45" w14:textId="77777777" w:rsidR="00CF0C11" w:rsidRDefault="00CF0C11" w:rsidP="00CF0C11">
      <w:pPr>
        <w:pStyle w:val="SubHead"/>
      </w:pPr>
    </w:p>
    <w:p w14:paraId="773DD1EC" w14:textId="77777777" w:rsidR="00D54CB4" w:rsidRPr="008F56D6" w:rsidRDefault="00D54CB4" w:rsidP="00CC7E3E">
      <w:pPr>
        <w:rPr>
          <w:rFonts w:asciiTheme="minorHAnsi" w:hAnsiTheme="minorHAnsi"/>
          <w:b/>
          <w:color w:val="auto"/>
          <w:u w:val="single"/>
          <w14:shadow w14:blurRad="50800" w14:dist="38100" w14:dir="2700000" w14:sx="100000" w14:sy="100000" w14:kx="0" w14:ky="0" w14:algn="tl">
            <w14:srgbClr w14:val="000000">
              <w14:alpha w14:val="60000"/>
            </w14:srgbClr>
          </w14:shadow>
        </w:rPr>
      </w:pPr>
    </w:p>
    <w:sectPr w:rsidR="00D54CB4" w:rsidRPr="008F56D6" w:rsidSect="00F019DB">
      <w:headerReference w:type="default" r:id="rId11"/>
      <w:footerReference w:type="default" r:id="rId12"/>
      <w:pgSz w:w="12240" w:h="15840"/>
      <w:pgMar w:top="990" w:right="720" w:bottom="360" w:left="720" w:header="360" w:footer="36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6ADA71" w14:textId="77777777" w:rsidR="00CD10FD" w:rsidRDefault="00CD10FD">
      <w:r>
        <w:separator/>
      </w:r>
    </w:p>
  </w:endnote>
  <w:endnote w:type="continuationSeparator" w:id="0">
    <w:p w14:paraId="0F800871" w14:textId="77777777" w:rsidR="00CD10FD" w:rsidRDefault="00CD10FD">
      <w:r>
        <w:continuationSeparator/>
      </w:r>
    </w:p>
  </w:endnote>
  <w:endnote w:id="1">
    <w:p w14:paraId="3A2E35B3" w14:textId="77777777" w:rsidR="00AD32EC" w:rsidRPr="00A55119" w:rsidRDefault="00AD32EC">
      <w:pPr>
        <w:pStyle w:val="EndnoteText"/>
        <w:rPr>
          <w:rFonts w:asciiTheme="minorHAnsi" w:hAnsiTheme="minorHAnsi"/>
        </w:rPr>
      </w:pPr>
      <w:r w:rsidRPr="00A55119">
        <w:rPr>
          <w:rStyle w:val="EndnoteReference"/>
          <w:rFonts w:asciiTheme="minorHAnsi" w:hAnsiTheme="minorHAnsi"/>
        </w:rPr>
        <w:endnoteRef/>
      </w:r>
      <w:r w:rsidRPr="00A55119">
        <w:rPr>
          <w:rFonts w:asciiTheme="minorHAnsi" w:hAnsiTheme="minorHAnsi"/>
        </w:rPr>
        <w:t xml:space="preserve"> </w:t>
      </w:r>
      <w:r w:rsidRPr="00A55119">
        <w:rPr>
          <w:rFonts w:asciiTheme="minorHAnsi" w:hAnsiTheme="minorHAnsi"/>
          <w:sz w:val="18"/>
        </w:rPr>
        <w:t>Items in the Evidence Requested section are suggested evidence that may, but will not necessarily, demonstrate compliance. These items are not mandatory and other forms and types of evidence may be submitted at the entity’s discretion.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25976" w14:textId="16CC20E9" w:rsidR="006C43BC" w:rsidRPr="001D34F6" w:rsidRDefault="006C43BC" w:rsidP="00E67FE8">
    <w:pPr>
      <w:widowControl w:val="0"/>
      <w:spacing w:line="310" w:lineRule="exact"/>
      <w:rPr>
        <w:rFonts w:asciiTheme="minorHAnsi" w:hAnsiTheme="minorHAnsi" w:cs="Times New Roman"/>
        <w:sz w:val="18"/>
        <w:szCs w:val="18"/>
      </w:rPr>
    </w:pPr>
    <w:r w:rsidRPr="001D34F6">
      <w:rPr>
        <w:rFonts w:asciiTheme="minorHAnsi" w:hAnsiTheme="minorHAnsi" w:cs="Times New Roman"/>
        <w:sz w:val="18"/>
        <w:szCs w:val="18"/>
      </w:rPr>
      <w:t xml:space="preserve">NERC Reliability Standard Audit Worksheet </w:t>
    </w:r>
  </w:p>
  <w:p w14:paraId="05AEE55A" w14:textId="77777777" w:rsidR="006C43BC" w:rsidRPr="001D34F6" w:rsidRDefault="00F019DB" w:rsidP="00E67FE8">
    <w:pPr>
      <w:widowControl w:val="0"/>
      <w:spacing w:line="220" w:lineRule="exact"/>
      <w:rPr>
        <w:rFonts w:asciiTheme="minorHAnsi" w:hAnsiTheme="minorHAnsi" w:cs="Times New Roman"/>
        <w:sz w:val="18"/>
        <w:szCs w:val="18"/>
      </w:rPr>
    </w:pPr>
    <w:r>
      <w:rPr>
        <w:rFonts w:asciiTheme="minorHAnsi" w:hAnsiTheme="minorHAnsi" w:cs="Times New Roman"/>
        <w:sz w:val="18"/>
        <w:szCs w:val="18"/>
      </w:rPr>
      <w:t>Audit ID</w:t>
    </w:r>
    <w:r w:rsidR="006C43BC" w:rsidRPr="001D34F6">
      <w:rPr>
        <w:rFonts w:asciiTheme="minorHAnsi" w:hAnsiTheme="minorHAnsi" w:cs="Times New Roman"/>
        <w:sz w:val="18"/>
        <w:szCs w:val="18"/>
      </w:rPr>
      <w:t xml:space="preserve">: </w:t>
    </w:r>
    <w:r w:rsidRPr="00F019DB">
      <w:rPr>
        <w:rFonts w:asciiTheme="minorHAnsi" w:hAnsiTheme="minorHAnsi" w:cs="Times New Roman"/>
        <w:color w:val="BFBFBF" w:themeColor="background1" w:themeShade="BF"/>
        <w:sz w:val="18"/>
        <w:szCs w:val="18"/>
      </w:rPr>
      <w:t>Audit ID if available; or NCRnnnnn-YYYYMMDD</w:t>
    </w:r>
  </w:p>
  <w:p w14:paraId="21A16D3D" w14:textId="7B7DEC67" w:rsidR="002A01BD" w:rsidRPr="008C17EB" w:rsidRDefault="006C43BC" w:rsidP="00AF6EF7">
    <w:pPr>
      <w:widowControl w:val="0"/>
      <w:rPr>
        <w:rFonts w:asciiTheme="minorHAnsi" w:hAnsiTheme="minorHAnsi"/>
        <w:sz w:val="18"/>
        <w:szCs w:val="18"/>
      </w:rPr>
    </w:pPr>
    <w:r w:rsidRPr="001D34F6">
      <w:rPr>
        <w:rFonts w:asciiTheme="minorHAnsi" w:hAnsiTheme="minorHAnsi" w:cs="Times New Roman"/>
        <w:sz w:val="18"/>
        <w:szCs w:val="18"/>
      </w:rPr>
      <w:t xml:space="preserve">RSAW Version: </w:t>
    </w:r>
    <w:r w:rsidRPr="001D34F6">
      <w:rPr>
        <w:rFonts w:asciiTheme="minorHAnsi" w:hAnsiTheme="minorHAnsi"/>
        <w:sz w:val="18"/>
        <w:szCs w:val="18"/>
      </w:rPr>
      <w:t>RSAW_</w:t>
    </w:r>
    <w:r w:rsidR="009E247D" w:rsidRPr="006451FE">
      <w:rPr>
        <w:rFonts w:asciiTheme="minorHAnsi" w:hAnsiTheme="minorHAnsi"/>
        <w:color w:val="0070C0"/>
        <w:sz w:val="18"/>
        <w:szCs w:val="22"/>
      </w:rPr>
      <w:t>BAL-001-2</w:t>
    </w:r>
    <w:r w:rsidR="00CF0AAE">
      <w:rPr>
        <w:rFonts w:asciiTheme="minorHAnsi" w:hAnsiTheme="minorHAnsi"/>
        <w:color w:val="0070C0"/>
        <w:sz w:val="18"/>
        <w:szCs w:val="22"/>
      </w:rPr>
      <w:t>_201</w:t>
    </w:r>
    <w:r w:rsidR="009E247D">
      <w:rPr>
        <w:rFonts w:asciiTheme="minorHAnsi" w:hAnsiTheme="minorHAnsi"/>
        <w:color w:val="0070C0"/>
        <w:sz w:val="18"/>
        <w:szCs w:val="22"/>
      </w:rPr>
      <w:t>6</w:t>
    </w:r>
    <w:r w:rsidRPr="00F019DB">
      <w:rPr>
        <w:rFonts w:asciiTheme="minorHAnsi" w:hAnsiTheme="minorHAnsi"/>
        <w:color w:val="0070C0"/>
        <w:sz w:val="18"/>
        <w:szCs w:val="22"/>
      </w:rPr>
      <w:t>_v1</w:t>
    </w:r>
    <w:r>
      <w:rPr>
        <w:rFonts w:asciiTheme="minorHAnsi" w:hAnsiTheme="minorHAnsi"/>
        <w:sz w:val="18"/>
        <w:szCs w:val="18"/>
      </w:rPr>
      <w:t xml:space="preserve"> </w:t>
    </w:r>
    <w:r w:rsidR="002A01BD">
      <w:rPr>
        <w:rFonts w:asciiTheme="minorHAnsi" w:hAnsiTheme="minorHAnsi"/>
        <w:color w:val="auto"/>
        <w:sz w:val="18"/>
        <w:szCs w:val="22"/>
      </w:rPr>
      <w:t xml:space="preserve">Revision Date: </w:t>
    </w:r>
    <w:r w:rsidR="002A01BD" w:rsidRPr="002A01BD">
      <w:rPr>
        <w:rFonts w:asciiTheme="minorHAnsi" w:hAnsiTheme="minorHAnsi"/>
        <w:color w:val="0070C0"/>
        <w:sz w:val="18"/>
        <w:szCs w:val="22"/>
      </w:rPr>
      <w:t>M</w:t>
    </w:r>
    <w:r w:rsidR="006451FE">
      <w:rPr>
        <w:rFonts w:asciiTheme="minorHAnsi" w:hAnsiTheme="minorHAnsi"/>
        <w:color w:val="0070C0"/>
        <w:sz w:val="18"/>
        <w:szCs w:val="22"/>
      </w:rPr>
      <w:t>ay</w:t>
    </w:r>
    <w:r w:rsidR="002A01BD" w:rsidRPr="002A01BD">
      <w:rPr>
        <w:rFonts w:asciiTheme="minorHAnsi" w:hAnsiTheme="minorHAnsi"/>
        <w:color w:val="0070C0"/>
        <w:sz w:val="18"/>
        <w:szCs w:val="22"/>
      </w:rPr>
      <w:t xml:space="preserve">, </w:t>
    </w:r>
    <w:r w:rsidR="006451FE">
      <w:rPr>
        <w:rFonts w:asciiTheme="minorHAnsi" w:hAnsiTheme="minorHAnsi"/>
        <w:color w:val="0070C0"/>
        <w:sz w:val="18"/>
        <w:szCs w:val="22"/>
      </w:rPr>
      <w:t>2016</w:t>
    </w:r>
  </w:p>
  <w:p w14:paraId="48E871D6" w14:textId="77777777" w:rsidR="006C43BC" w:rsidRPr="0071254D" w:rsidRDefault="00411369" w:rsidP="00953B08">
    <w:pPr>
      <w:widowControl w:val="0"/>
      <w:spacing w:line="244" w:lineRule="exact"/>
      <w:jc w:val="center"/>
      <w:rPr>
        <w:rFonts w:asciiTheme="minorHAnsi" w:hAnsiTheme="minorHAnsi" w:cs="Times New Roman"/>
        <w:sz w:val="18"/>
        <w:szCs w:val="18"/>
      </w:rPr>
    </w:pPr>
    <w:r w:rsidRPr="0071254D">
      <w:rPr>
        <w:rStyle w:val="PageNumber"/>
        <w:rFonts w:asciiTheme="minorHAnsi" w:hAnsiTheme="minorHAnsi" w:cs="Times New Roman"/>
        <w:sz w:val="18"/>
        <w:szCs w:val="18"/>
      </w:rPr>
      <w:fldChar w:fldCharType="begin"/>
    </w:r>
    <w:r w:rsidR="006C43BC" w:rsidRPr="0071254D">
      <w:rPr>
        <w:rStyle w:val="PageNumber"/>
        <w:rFonts w:asciiTheme="minorHAnsi" w:hAnsiTheme="minorHAnsi" w:cs="Times New Roman"/>
        <w:sz w:val="18"/>
        <w:szCs w:val="18"/>
      </w:rPr>
      <w:instrText xml:space="preserve"> PAGE </w:instrText>
    </w:r>
    <w:r w:rsidRPr="0071254D">
      <w:rPr>
        <w:rStyle w:val="PageNumber"/>
        <w:rFonts w:asciiTheme="minorHAnsi" w:hAnsiTheme="minorHAnsi" w:cs="Times New Roman"/>
        <w:sz w:val="18"/>
        <w:szCs w:val="18"/>
      </w:rPr>
      <w:fldChar w:fldCharType="separate"/>
    </w:r>
    <w:r w:rsidR="00086F58">
      <w:rPr>
        <w:rStyle w:val="PageNumber"/>
        <w:rFonts w:asciiTheme="minorHAnsi" w:hAnsiTheme="minorHAnsi" w:cs="Times New Roman"/>
        <w:noProof/>
        <w:sz w:val="18"/>
        <w:szCs w:val="18"/>
      </w:rPr>
      <w:t>9</w:t>
    </w:r>
    <w:r w:rsidRPr="0071254D">
      <w:rPr>
        <w:rStyle w:val="PageNumber"/>
        <w:rFonts w:asciiTheme="minorHAnsi" w:hAnsiTheme="minorHAnsi" w:cs="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CA929" w14:textId="77777777" w:rsidR="00CD10FD" w:rsidRDefault="00CD10FD">
      <w:r>
        <w:separator/>
      </w:r>
    </w:p>
  </w:footnote>
  <w:footnote w:type="continuationSeparator" w:id="0">
    <w:p w14:paraId="05556D37" w14:textId="77777777" w:rsidR="00CD10FD" w:rsidRDefault="00CD10FD">
      <w:r>
        <w:continuationSeparator/>
      </w:r>
    </w:p>
  </w:footnote>
  <w:footnote w:id="1">
    <w:p w14:paraId="40057AA3" w14:textId="77777777" w:rsidR="006C43BC" w:rsidRPr="004F562B" w:rsidRDefault="006C43BC" w:rsidP="001D52A5">
      <w:pPr>
        <w:widowControl w:val="0"/>
        <w:tabs>
          <w:tab w:val="left" w:pos="0"/>
        </w:tabs>
        <w:jc w:val="both"/>
        <w:rPr>
          <w:rFonts w:asciiTheme="minorHAnsi" w:hAnsiTheme="minorHAnsi" w:cs="Times New Roman"/>
          <w:sz w:val="16"/>
          <w:szCs w:val="16"/>
        </w:rPr>
      </w:pPr>
      <w:r w:rsidRPr="001D52A5">
        <w:rPr>
          <w:rStyle w:val="FootnoteReference"/>
          <w:rFonts w:asciiTheme="minorHAnsi" w:hAnsiTheme="minorHAnsi"/>
          <w:sz w:val="16"/>
          <w:szCs w:val="16"/>
        </w:rPr>
        <w:footnoteRef/>
      </w:r>
      <w:r>
        <w:t xml:space="preserve"> </w:t>
      </w:r>
      <w:r w:rsidRPr="004F562B">
        <w:rPr>
          <w:rFonts w:asciiTheme="minorHAnsi" w:hAnsiTheme="minorHAnsi" w:cs="Times New Roman"/>
          <w:sz w:val="16"/>
          <w:szCs w:val="16"/>
        </w:rPr>
        <w:t>NERC developed this Reliability Standard Audit Worksheet (RSAW) language in order to facilitate NERC’s and the Regional Entities’ assessment of a registered entity’s compliance with this Reliability Standard.  The NERC RSAW language is written to specific versions of each NERC Reliability Standard.  Entities using this RSAW should choose the version of the RSAW applicable to the Reliability Standard being assessed.  While the information included in this RSAW provides some of the methodology that NERC has elected to use to assess compliance with the requirements of the Reliability Standard, this document should not be treated as a substitute for the Reliability Standard or viewed as additional Reliability Standard requirements.  In all cases, the Regional Entity should rely on the language contained in the Reliability Standard itself, and not on the language contained in this RSAW, to determine compliance with the Reliability Standard.  NERC’s Reliability Standards can be found on NERC’s website.   Additionally, NERC Reliability Standards are updated frequently, and this RSAW may not necessarily be updated with the same frequency.  Therefore, it is imperative that entities treat this RSAW as a reference document only, and not as a substitute or replacement for the Reliability Standard.  It is the responsibility of the registered entity to verify its compliance with the latest approved version of the Reliability Standards, by the applicable governmental authority, relevant to its registration status.</w:t>
      </w:r>
    </w:p>
    <w:p w14:paraId="2D3E868C" w14:textId="77777777" w:rsidR="006C43BC" w:rsidRPr="004F562B" w:rsidRDefault="006C43BC" w:rsidP="001D52A5">
      <w:pPr>
        <w:jc w:val="both"/>
        <w:rPr>
          <w:rFonts w:asciiTheme="minorHAnsi" w:hAnsiTheme="minorHAnsi" w:cs="Times New Roman"/>
          <w:sz w:val="16"/>
          <w:szCs w:val="16"/>
        </w:rPr>
      </w:pPr>
    </w:p>
    <w:p w14:paraId="52BC7FB3" w14:textId="77777777" w:rsidR="006C43BC" w:rsidRPr="004F562B" w:rsidRDefault="006C43BC" w:rsidP="001D52A5">
      <w:pPr>
        <w:jc w:val="both"/>
        <w:rPr>
          <w:rFonts w:asciiTheme="minorHAnsi" w:hAnsiTheme="minorHAnsi" w:cs="Times New Roman"/>
          <w:sz w:val="16"/>
          <w:szCs w:val="16"/>
        </w:rPr>
      </w:pPr>
      <w:r w:rsidRPr="004F562B">
        <w:rPr>
          <w:rFonts w:asciiTheme="minorHAnsi" w:hAnsiTheme="minorHAnsi" w:cs="Times New Roman"/>
          <w:sz w:val="16"/>
          <w:szCs w:val="16"/>
        </w:rPr>
        <w:t>The NERC RSAW language contained within this document provides a non</w:t>
      </w:r>
      <w:r w:rsidRPr="004F562B">
        <w:rPr>
          <w:rFonts w:asciiTheme="minorHAnsi" w:hAnsiTheme="minorHAnsi" w:cs="Times New Roman"/>
          <w:sz w:val="16"/>
          <w:szCs w:val="16"/>
        </w:rPr>
        <w:noBreakHyphen/>
        <w:t xml:space="preserve">exclusive list, for informational purposes only, of examples of the types of evidence a registered entity may produce or may be asked to produce to demonstrate compliance with the Reliability Standard.  A registered entity’s adherence to the examples contained within this RSAW does not necessarily constitute compliance with the applicable Reliability Standard, and NERC and the Regional Entity using this RSAW reserves the right to request additional evidence from the registered entity that is not included in this RSAW.  Additionally, this RSAW includes excerpts from FERC Orders and other regulatory references.  The FERC Order cites are provided for ease of reference only, and this document does not necessarily include all applicable Order provisions.  In the event of a discrepancy between FERC Orders, and the language included in this document, FERC Orders shall prevail.   </w:t>
      </w:r>
    </w:p>
    <w:p w14:paraId="247BE3E0" w14:textId="77777777" w:rsidR="006C43BC" w:rsidRDefault="006C43BC">
      <w:pPr>
        <w:pStyle w:val="FootnoteText"/>
      </w:pPr>
    </w:p>
  </w:footnote>
  <w:footnote w:id="2">
    <w:p w14:paraId="3FE1C6CA" w14:textId="77777777" w:rsidR="005E228B" w:rsidRPr="005E228B" w:rsidRDefault="005E228B">
      <w:pPr>
        <w:pStyle w:val="FootnoteText"/>
        <w:rPr>
          <w:rFonts w:asciiTheme="minorHAnsi" w:hAnsiTheme="minorHAnsi" w:cs="Times New Roman"/>
          <w:sz w:val="16"/>
          <w:szCs w:val="16"/>
        </w:rPr>
      </w:pPr>
      <w:r w:rsidRPr="005E228B">
        <w:rPr>
          <w:rStyle w:val="FootnoteReference"/>
          <w:rFonts w:asciiTheme="minorHAnsi" w:hAnsiTheme="minorHAnsi"/>
          <w:sz w:val="16"/>
          <w:szCs w:val="16"/>
        </w:rPr>
        <w:footnoteRef/>
      </w:r>
      <w:r>
        <w:t xml:space="preserve"> </w:t>
      </w:r>
      <w:r w:rsidRPr="005E228B">
        <w:rPr>
          <w:rFonts w:asciiTheme="minorHAnsi" w:hAnsiTheme="minorHAnsi" w:cs="Times New Roman"/>
          <w:sz w:val="16"/>
          <w:szCs w:val="16"/>
        </w:rPr>
        <w:t>Compliance Assessment Date(s): The date(s) the actual compliance assessment (on-site audit, off-site spot check, etc.) occurs.</w:t>
      </w:r>
    </w:p>
  </w:footnote>
  <w:footnote w:id="3">
    <w:p w14:paraId="539418FC" w14:textId="20849B15" w:rsidR="005030BC" w:rsidRPr="000F6C35" w:rsidRDefault="005030BC" w:rsidP="004C7A9F">
      <w:pPr>
        <w:pStyle w:val="FootnoteText"/>
        <w:rPr>
          <w:rFonts w:asciiTheme="minorHAnsi" w:hAnsiTheme="minorHAnsi"/>
          <w:sz w:val="16"/>
          <w:szCs w:val="16"/>
        </w:rPr>
      </w:pPr>
      <w:r w:rsidRPr="000F6C35">
        <w:rPr>
          <w:rStyle w:val="FootnoteReference"/>
          <w:rFonts w:asciiTheme="minorHAnsi" w:hAnsiTheme="minorHAnsi"/>
          <w:sz w:val="16"/>
          <w:szCs w:val="16"/>
        </w:rPr>
        <w:footnoteRef/>
      </w:r>
      <w:r w:rsidRPr="000F6C35">
        <w:rPr>
          <w:rStyle w:val="FootnoteReference"/>
          <w:rFonts w:asciiTheme="minorHAnsi" w:hAnsiTheme="minorHAnsi"/>
          <w:sz w:val="16"/>
          <w:szCs w:val="16"/>
        </w:rPr>
        <w:t xml:space="preserve"> </w:t>
      </w:r>
      <w:r w:rsidR="00F34AED">
        <w:rPr>
          <w:rFonts w:asciiTheme="minorHAnsi" w:hAnsiTheme="minorHAnsi"/>
          <w:sz w:val="16"/>
          <w:szCs w:val="16"/>
        </w:rPr>
        <w:t xml:space="preserve"> </w:t>
      </w:r>
      <w:r w:rsidRPr="000F6C35">
        <w:rPr>
          <w:rFonts w:asciiTheme="minorHAnsi" w:hAnsiTheme="minorHAnsi" w:cs="Times New Roman"/>
          <w:sz w:val="16"/>
          <w:szCs w:val="16"/>
        </w:rPr>
        <w:t>Regulation Reserve Sharing Group (RRSG) is a new defined term that becomes effective when BAL-001-2 becomes effective.</w:t>
      </w:r>
    </w:p>
  </w:footnote>
  <w:footnote w:id="4">
    <w:p w14:paraId="738F6112" w14:textId="77777777" w:rsidR="00155425" w:rsidRPr="000F6C35" w:rsidRDefault="00155425" w:rsidP="00155425">
      <w:pPr>
        <w:pStyle w:val="FootnoteText"/>
        <w:rPr>
          <w:rFonts w:asciiTheme="minorHAnsi" w:hAnsiTheme="minorHAnsi"/>
          <w:sz w:val="16"/>
          <w:szCs w:val="16"/>
        </w:rPr>
      </w:pPr>
      <w:r w:rsidRPr="000F6C35">
        <w:rPr>
          <w:rStyle w:val="FootnoteReference"/>
          <w:rFonts w:asciiTheme="minorHAnsi" w:hAnsiTheme="minorHAnsi"/>
          <w:sz w:val="16"/>
          <w:szCs w:val="16"/>
        </w:rPr>
        <w:footnoteRef/>
      </w:r>
      <w:r w:rsidRPr="000F6C35">
        <w:rPr>
          <w:rStyle w:val="FootnoteReference"/>
          <w:rFonts w:asciiTheme="minorHAnsi" w:hAnsiTheme="minorHAnsi"/>
          <w:sz w:val="16"/>
          <w:szCs w:val="16"/>
        </w:rPr>
        <w:t xml:space="preserve"> </w:t>
      </w:r>
      <w:r w:rsidRPr="000F6C35">
        <w:rPr>
          <w:rFonts w:asciiTheme="minorHAnsi" w:hAnsiTheme="minorHAnsi" w:cs="Times New Roman"/>
          <w:sz w:val="16"/>
          <w:szCs w:val="16"/>
        </w:rPr>
        <w:t>Regulation Reserve Sharing Group (RRSG) is a new defined term that becomes effective when BAL-001-2 becomes effective.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230AC" w14:textId="6C936B44" w:rsidR="006C43BC" w:rsidRDefault="006C43BC" w:rsidP="00E67FE8">
    <w:pPr>
      <w:widowControl w:val="0"/>
      <w:spacing w:line="294" w:lineRule="exact"/>
      <w:rPr>
        <w:rFonts w:ascii="Times New Roman" w:hAnsi="Times New Roman" w:cs="Times New Roman"/>
        <w:b/>
        <w:bCs/>
        <w:color w:val="003366"/>
        <w:sz w:val="28"/>
        <w:szCs w:val="28"/>
      </w:rPr>
    </w:pPr>
  </w:p>
  <w:p w14:paraId="2B921E56" w14:textId="35A1AF3A" w:rsidR="006C43BC" w:rsidRPr="00747591" w:rsidRDefault="006C43BC" w:rsidP="00AA4874">
    <w:pPr>
      <w:widowControl w:val="0"/>
      <w:spacing w:line="294" w:lineRule="exact"/>
      <w:jc w:val="center"/>
      <w:rPr>
        <w:rFonts w:ascii="Tahoma" w:hAnsi="Tahoma" w:cs="Tahoma"/>
        <w:b/>
        <w:bCs/>
        <w:sz w:val="22"/>
        <w:szCs w:val="22"/>
      </w:rPr>
    </w:pPr>
    <w:r w:rsidRPr="00747591">
      <w:rPr>
        <w:rFonts w:ascii="Tahoma" w:hAnsi="Tahoma" w:cs="Tahoma"/>
        <w:b/>
        <w:bCs/>
        <w:sz w:val="22"/>
        <w:szCs w:val="22"/>
      </w:rPr>
      <w:t>NERC Reliability Standard Audit Worksheet</w:t>
    </w:r>
  </w:p>
  <w:p w14:paraId="1FA299A4" w14:textId="77777777" w:rsidR="006C43BC" w:rsidRDefault="006C43BC" w:rsidP="00747591">
    <w:pPr>
      <w:widowControl w:val="0"/>
      <w:spacing w:before="66"/>
      <w:rPr>
        <w:rFonts w:cs="Times New Roman"/>
      </w:rPr>
    </w:pPr>
    <w:r>
      <w:rPr>
        <w:rFonts w:cs="Times New Roman"/>
        <w:noProof/>
      </w:rPr>
      <w:drawing>
        <wp:inline distT="0" distB="0" distL="0" distR="0" wp14:anchorId="43574EAD" wp14:editId="07721E6A">
          <wp:extent cx="5953125" cy="47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53125" cy="47625"/>
                  </a:xfrm>
                  <a:prstGeom prst="rect">
                    <a:avLst/>
                  </a:prstGeom>
                  <a:noFill/>
                  <a:ln w="9525">
                    <a:noFill/>
                    <a:miter lim="800000"/>
                    <a:headEnd/>
                    <a:tailEnd/>
                  </a:ln>
                </pic:spPr>
              </pic:pic>
            </a:graphicData>
          </a:graphic>
        </wp:inline>
      </w:drawing>
    </w:r>
  </w:p>
  <w:p w14:paraId="3BECFE99" w14:textId="77777777" w:rsidR="006C43BC" w:rsidRDefault="006C43BC">
    <w:pPr>
      <w:widowControl w:val="0"/>
      <w:spacing w:line="248" w:lineRule="exact"/>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A6340"/>
    <w:multiLevelType w:val="hybridMultilevel"/>
    <w:tmpl w:val="98465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65F0F"/>
    <w:multiLevelType w:val="hybridMultilevel"/>
    <w:tmpl w:val="F680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5F6E"/>
    <w:multiLevelType w:val="hybridMultilevel"/>
    <w:tmpl w:val="AFBC47D6"/>
    <w:lvl w:ilvl="0" w:tplc="4C30464C">
      <w:start w:val="1"/>
      <w:numFmt w:val="bullet"/>
      <w:lvlText w:val="•"/>
      <w:lvlJc w:val="left"/>
      <w:pPr>
        <w:tabs>
          <w:tab w:val="num" w:pos="720"/>
        </w:tabs>
        <w:ind w:left="720" w:hanging="360"/>
      </w:pPr>
      <w:rPr>
        <w:rFonts w:ascii="Arial" w:hAnsi="Arial" w:hint="default"/>
      </w:rPr>
    </w:lvl>
    <w:lvl w:ilvl="1" w:tplc="6244495C" w:tentative="1">
      <w:start w:val="1"/>
      <w:numFmt w:val="bullet"/>
      <w:lvlText w:val="•"/>
      <w:lvlJc w:val="left"/>
      <w:pPr>
        <w:tabs>
          <w:tab w:val="num" w:pos="1440"/>
        </w:tabs>
        <w:ind w:left="1440" w:hanging="360"/>
      </w:pPr>
      <w:rPr>
        <w:rFonts w:ascii="Arial" w:hAnsi="Arial" w:hint="default"/>
      </w:rPr>
    </w:lvl>
    <w:lvl w:ilvl="2" w:tplc="B2167A4A" w:tentative="1">
      <w:start w:val="1"/>
      <w:numFmt w:val="bullet"/>
      <w:lvlText w:val="•"/>
      <w:lvlJc w:val="left"/>
      <w:pPr>
        <w:tabs>
          <w:tab w:val="num" w:pos="2160"/>
        </w:tabs>
        <w:ind w:left="2160" w:hanging="360"/>
      </w:pPr>
      <w:rPr>
        <w:rFonts w:ascii="Arial" w:hAnsi="Arial" w:hint="default"/>
      </w:rPr>
    </w:lvl>
    <w:lvl w:ilvl="3" w:tplc="FCE2144E" w:tentative="1">
      <w:start w:val="1"/>
      <w:numFmt w:val="bullet"/>
      <w:lvlText w:val="•"/>
      <w:lvlJc w:val="left"/>
      <w:pPr>
        <w:tabs>
          <w:tab w:val="num" w:pos="2880"/>
        </w:tabs>
        <w:ind w:left="2880" w:hanging="360"/>
      </w:pPr>
      <w:rPr>
        <w:rFonts w:ascii="Arial" w:hAnsi="Arial" w:hint="default"/>
      </w:rPr>
    </w:lvl>
    <w:lvl w:ilvl="4" w:tplc="483A696E" w:tentative="1">
      <w:start w:val="1"/>
      <w:numFmt w:val="bullet"/>
      <w:lvlText w:val="•"/>
      <w:lvlJc w:val="left"/>
      <w:pPr>
        <w:tabs>
          <w:tab w:val="num" w:pos="3600"/>
        </w:tabs>
        <w:ind w:left="3600" w:hanging="360"/>
      </w:pPr>
      <w:rPr>
        <w:rFonts w:ascii="Arial" w:hAnsi="Arial" w:hint="default"/>
      </w:rPr>
    </w:lvl>
    <w:lvl w:ilvl="5" w:tplc="2C645FDE" w:tentative="1">
      <w:start w:val="1"/>
      <w:numFmt w:val="bullet"/>
      <w:lvlText w:val="•"/>
      <w:lvlJc w:val="left"/>
      <w:pPr>
        <w:tabs>
          <w:tab w:val="num" w:pos="4320"/>
        </w:tabs>
        <w:ind w:left="4320" w:hanging="360"/>
      </w:pPr>
      <w:rPr>
        <w:rFonts w:ascii="Arial" w:hAnsi="Arial" w:hint="default"/>
      </w:rPr>
    </w:lvl>
    <w:lvl w:ilvl="6" w:tplc="31E8EB24" w:tentative="1">
      <w:start w:val="1"/>
      <w:numFmt w:val="bullet"/>
      <w:lvlText w:val="•"/>
      <w:lvlJc w:val="left"/>
      <w:pPr>
        <w:tabs>
          <w:tab w:val="num" w:pos="5040"/>
        </w:tabs>
        <w:ind w:left="5040" w:hanging="360"/>
      </w:pPr>
      <w:rPr>
        <w:rFonts w:ascii="Arial" w:hAnsi="Arial" w:hint="default"/>
      </w:rPr>
    </w:lvl>
    <w:lvl w:ilvl="7" w:tplc="5EF45390" w:tentative="1">
      <w:start w:val="1"/>
      <w:numFmt w:val="bullet"/>
      <w:lvlText w:val="•"/>
      <w:lvlJc w:val="left"/>
      <w:pPr>
        <w:tabs>
          <w:tab w:val="num" w:pos="5760"/>
        </w:tabs>
        <w:ind w:left="5760" w:hanging="360"/>
      </w:pPr>
      <w:rPr>
        <w:rFonts w:ascii="Arial" w:hAnsi="Arial" w:hint="default"/>
      </w:rPr>
    </w:lvl>
    <w:lvl w:ilvl="8" w:tplc="2614580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311154"/>
    <w:multiLevelType w:val="hybridMultilevel"/>
    <w:tmpl w:val="FC96CFF0"/>
    <w:lvl w:ilvl="0" w:tplc="CADC11FC">
      <w:start w:val="1"/>
      <w:numFmt w:val="bullet"/>
      <w:lvlText w:val="•"/>
      <w:lvlJc w:val="left"/>
      <w:pPr>
        <w:tabs>
          <w:tab w:val="num" w:pos="720"/>
        </w:tabs>
        <w:ind w:left="720" w:hanging="360"/>
      </w:pPr>
      <w:rPr>
        <w:rFonts w:ascii="Arial" w:hAnsi="Arial" w:hint="default"/>
      </w:rPr>
    </w:lvl>
    <w:lvl w:ilvl="1" w:tplc="5788557E" w:tentative="1">
      <w:start w:val="1"/>
      <w:numFmt w:val="bullet"/>
      <w:lvlText w:val="•"/>
      <w:lvlJc w:val="left"/>
      <w:pPr>
        <w:tabs>
          <w:tab w:val="num" w:pos="1440"/>
        </w:tabs>
        <w:ind w:left="1440" w:hanging="360"/>
      </w:pPr>
      <w:rPr>
        <w:rFonts w:ascii="Arial" w:hAnsi="Arial" w:hint="default"/>
      </w:rPr>
    </w:lvl>
    <w:lvl w:ilvl="2" w:tplc="5A8AE58A" w:tentative="1">
      <w:start w:val="1"/>
      <w:numFmt w:val="bullet"/>
      <w:lvlText w:val="•"/>
      <w:lvlJc w:val="left"/>
      <w:pPr>
        <w:tabs>
          <w:tab w:val="num" w:pos="2160"/>
        </w:tabs>
        <w:ind w:left="2160" w:hanging="360"/>
      </w:pPr>
      <w:rPr>
        <w:rFonts w:ascii="Arial" w:hAnsi="Arial" w:hint="default"/>
      </w:rPr>
    </w:lvl>
    <w:lvl w:ilvl="3" w:tplc="5B263716" w:tentative="1">
      <w:start w:val="1"/>
      <w:numFmt w:val="bullet"/>
      <w:lvlText w:val="•"/>
      <w:lvlJc w:val="left"/>
      <w:pPr>
        <w:tabs>
          <w:tab w:val="num" w:pos="2880"/>
        </w:tabs>
        <w:ind w:left="2880" w:hanging="360"/>
      </w:pPr>
      <w:rPr>
        <w:rFonts w:ascii="Arial" w:hAnsi="Arial" w:hint="default"/>
      </w:rPr>
    </w:lvl>
    <w:lvl w:ilvl="4" w:tplc="B5A63A4C" w:tentative="1">
      <w:start w:val="1"/>
      <w:numFmt w:val="bullet"/>
      <w:lvlText w:val="•"/>
      <w:lvlJc w:val="left"/>
      <w:pPr>
        <w:tabs>
          <w:tab w:val="num" w:pos="3600"/>
        </w:tabs>
        <w:ind w:left="3600" w:hanging="360"/>
      </w:pPr>
      <w:rPr>
        <w:rFonts w:ascii="Arial" w:hAnsi="Arial" w:hint="default"/>
      </w:rPr>
    </w:lvl>
    <w:lvl w:ilvl="5" w:tplc="D49AD7B0" w:tentative="1">
      <w:start w:val="1"/>
      <w:numFmt w:val="bullet"/>
      <w:lvlText w:val="•"/>
      <w:lvlJc w:val="left"/>
      <w:pPr>
        <w:tabs>
          <w:tab w:val="num" w:pos="4320"/>
        </w:tabs>
        <w:ind w:left="4320" w:hanging="360"/>
      </w:pPr>
      <w:rPr>
        <w:rFonts w:ascii="Arial" w:hAnsi="Arial" w:hint="default"/>
      </w:rPr>
    </w:lvl>
    <w:lvl w:ilvl="6" w:tplc="003686F8" w:tentative="1">
      <w:start w:val="1"/>
      <w:numFmt w:val="bullet"/>
      <w:lvlText w:val="•"/>
      <w:lvlJc w:val="left"/>
      <w:pPr>
        <w:tabs>
          <w:tab w:val="num" w:pos="5040"/>
        </w:tabs>
        <w:ind w:left="5040" w:hanging="360"/>
      </w:pPr>
      <w:rPr>
        <w:rFonts w:ascii="Arial" w:hAnsi="Arial" w:hint="default"/>
      </w:rPr>
    </w:lvl>
    <w:lvl w:ilvl="7" w:tplc="6B54CC26" w:tentative="1">
      <w:start w:val="1"/>
      <w:numFmt w:val="bullet"/>
      <w:lvlText w:val="•"/>
      <w:lvlJc w:val="left"/>
      <w:pPr>
        <w:tabs>
          <w:tab w:val="num" w:pos="5760"/>
        </w:tabs>
        <w:ind w:left="5760" w:hanging="360"/>
      </w:pPr>
      <w:rPr>
        <w:rFonts w:ascii="Arial" w:hAnsi="Arial" w:hint="default"/>
      </w:rPr>
    </w:lvl>
    <w:lvl w:ilvl="8" w:tplc="4E7A05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865569"/>
    <w:multiLevelType w:val="hybridMultilevel"/>
    <w:tmpl w:val="2F66A4BA"/>
    <w:lvl w:ilvl="0" w:tplc="04090001">
      <w:start w:val="1"/>
      <w:numFmt w:val="bullet"/>
      <w:lvlText w:val=""/>
      <w:lvlJc w:val="left"/>
      <w:pPr>
        <w:ind w:left="2078" w:hanging="360"/>
      </w:pPr>
      <w:rPr>
        <w:rFonts w:ascii="Symbol" w:hAnsi="Symbol" w:hint="default"/>
      </w:rPr>
    </w:lvl>
    <w:lvl w:ilvl="1" w:tplc="04090003" w:tentative="1">
      <w:start w:val="1"/>
      <w:numFmt w:val="bullet"/>
      <w:lvlText w:val="o"/>
      <w:lvlJc w:val="left"/>
      <w:pPr>
        <w:ind w:left="2798" w:hanging="360"/>
      </w:pPr>
      <w:rPr>
        <w:rFonts w:ascii="Courier New" w:hAnsi="Courier New" w:cs="Courier New" w:hint="default"/>
      </w:rPr>
    </w:lvl>
    <w:lvl w:ilvl="2" w:tplc="04090005" w:tentative="1">
      <w:start w:val="1"/>
      <w:numFmt w:val="bullet"/>
      <w:lvlText w:val=""/>
      <w:lvlJc w:val="left"/>
      <w:pPr>
        <w:ind w:left="3518" w:hanging="360"/>
      </w:pPr>
      <w:rPr>
        <w:rFonts w:ascii="Wingdings" w:hAnsi="Wingdings" w:hint="default"/>
      </w:rPr>
    </w:lvl>
    <w:lvl w:ilvl="3" w:tplc="04090001" w:tentative="1">
      <w:start w:val="1"/>
      <w:numFmt w:val="bullet"/>
      <w:lvlText w:val=""/>
      <w:lvlJc w:val="left"/>
      <w:pPr>
        <w:ind w:left="4238" w:hanging="360"/>
      </w:pPr>
      <w:rPr>
        <w:rFonts w:ascii="Symbol" w:hAnsi="Symbol" w:hint="default"/>
      </w:rPr>
    </w:lvl>
    <w:lvl w:ilvl="4" w:tplc="04090003" w:tentative="1">
      <w:start w:val="1"/>
      <w:numFmt w:val="bullet"/>
      <w:lvlText w:val="o"/>
      <w:lvlJc w:val="left"/>
      <w:pPr>
        <w:ind w:left="4958" w:hanging="360"/>
      </w:pPr>
      <w:rPr>
        <w:rFonts w:ascii="Courier New" w:hAnsi="Courier New" w:cs="Courier New" w:hint="default"/>
      </w:rPr>
    </w:lvl>
    <w:lvl w:ilvl="5" w:tplc="04090005" w:tentative="1">
      <w:start w:val="1"/>
      <w:numFmt w:val="bullet"/>
      <w:lvlText w:val=""/>
      <w:lvlJc w:val="left"/>
      <w:pPr>
        <w:ind w:left="5678" w:hanging="360"/>
      </w:pPr>
      <w:rPr>
        <w:rFonts w:ascii="Wingdings" w:hAnsi="Wingdings" w:hint="default"/>
      </w:rPr>
    </w:lvl>
    <w:lvl w:ilvl="6" w:tplc="04090001" w:tentative="1">
      <w:start w:val="1"/>
      <w:numFmt w:val="bullet"/>
      <w:lvlText w:val=""/>
      <w:lvlJc w:val="left"/>
      <w:pPr>
        <w:ind w:left="6398" w:hanging="360"/>
      </w:pPr>
      <w:rPr>
        <w:rFonts w:ascii="Symbol" w:hAnsi="Symbol" w:hint="default"/>
      </w:rPr>
    </w:lvl>
    <w:lvl w:ilvl="7" w:tplc="04090003" w:tentative="1">
      <w:start w:val="1"/>
      <w:numFmt w:val="bullet"/>
      <w:lvlText w:val="o"/>
      <w:lvlJc w:val="left"/>
      <w:pPr>
        <w:ind w:left="7118" w:hanging="360"/>
      </w:pPr>
      <w:rPr>
        <w:rFonts w:ascii="Courier New" w:hAnsi="Courier New" w:cs="Courier New" w:hint="default"/>
      </w:rPr>
    </w:lvl>
    <w:lvl w:ilvl="8" w:tplc="04090005" w:tentative="1">
      <w:start w:val="1"/>
      <w:numFmt w:val="bullet"/>
      <w:lvlText w:val=""/>
      <w:lvlJc w:val="left"/>
      <w:pPr>
        <w:ind w:left="7838" w:hanging="360"/>
      </w:pPr>
      <w:rPr>
        <w:rFonts w:ascii="Wingdings" w:hAnsi="Wingdings" w:hint="default"/>
      </w:rPr>
    </w:lvl>
  </w:abstractNum>
  <w:abstractNum w:abstractNumId="5" w15:restartNumberingAfterBreak="0">
    <w:nsid w:val="1BE43A9A"/>
    <w:multiLevelType w:val="multilevel"/>
    <w:tmpl w:val="A738A28C"/>
    <w:lvl w:ilvl="0">
      <w:start w:val="1"/>
      <w:numFmt w:val="bullet"/>
      <w:lvlText w:val=""/>
      <w:lvlJc w:val="left"/>
      <w:pPr>
        <w:tabs>
          <w:tab w:val="num" w:pos="720"/>
        </w:tabs>
        <w:ind w:left="720" w:hanging="360"/>
      </w:pPr>
      <w:rPr>
        <w:rFonts w:ascii="Symbol" w:hAnsi="Symbol" w:hint="default"/>
        <w:color w:val="000000" w:themeColor="text1"/>
      </w:rPr>
    </w:lvl>
    <w:lvl w:ilvl="1">
      <w:start w:val="1"/>
      <w:numFmt w:val="bullet"/>
      <w:lvlText w:val=""/>
      <w:lvlJc w:val="left"/>
      <w:pPr>
        <w:tabs>
          <w:tab w:val="num" w:pos="1440"/>
        </w:tabs>
        <w:ind w:left="1440" w:hanging="360"/>
      </w:pPr>
      <w:rPr>
        <w:rFonts w:ascii="Symbol" w:hAnsi="Symbol" w:hint="default"/>
        <w:color w:val="000000" w:themeColor="text1"/>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6" w15:restartNumberingAfterBreak="0">
    <w:nsid w:val="230E0B82"/>
    <w:multiLevelType w:val="hybridMultilevel"/>
    <w:tmpl w:val="3A7C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B06FC"/>
    <w:multiLevelType w:val="hybridMultilevel"/>
    <w:tmpl w:val="72A24A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5C4E99"/>
    <w:multiLevelType w:val="hybridMultilevel"/>
    <w:tmpl w:val="15300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21B2E"/>
    <w:multiLevelType w:val="hybridMultilevel"/>
    <w:tmpl w:val="4D86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34EAF"/>
    <w:multiLevelType w:val="hybridMultilevel"/>
    <w:tmpl w:val="BF2A3D48"/>
    <w:lvl w:ilvl="0" w:tplc="3FD06752">
      <w:start w:val="1"/>
      <w:numFmt w:val="bullet"/>
      <w:lvlText w:val="•"/>
      <w:lvlJc w:val="left"/>
      <w:pPr>
        <w:tabs>
          <w:tab w:val="num" w:pos="719"/>
        </w:tabs>
        <w:ind w:left="719" w:hanging="360"/>
      </w:pPr>
      <w:rPr>
        <w:rFonts w:ascii="Arial" w:hAnsi="Arial" w:hint="default"/>
      </w:rPr>
    </w:lvl>
    <w:lvl w:ilvl="1" w:tplc="1B969C86" w:tentative="1">
      <w:start w:val="1"/>
      <w:numFmt w:val="bullet"/>
      <w:lvlText w:val="•"/>
      <w:lvlJc w:val="left"/>
      <w:pPr>
        <w:tabs>
          <w:tab w:val="num" w:pos="1439"/>
        </w:tabs>
        <w:ind w:left="1439" w:hanging="360"/>
      </w:pPr>
      <w:rPr>
        <w:rFonts w:ascii="Arial" w:hAnsi="Arial" w:hint="default"/>
      </w:rPr>
    </w:lvl>
    <w:lvl w:ilvl="2" w:tplc="5D0E6AC4" w:tentative="1">
      <w:start w:val="1"/>
      <w:numFmt w:val="bullet"/>
      <w:lvlText w:val="•"/>
      <w:lvlJc w:val="left"/>
      <w:pPr>
        <w:tabs>
          <w:tab w:val="num" w:pos="2159"/>
        </w:tabs>
        <w:ind w:left="2159" w:hanging="360"/>
      </w:pPr>
      <w:rPr>
        <w:rFonts w:ascii="Arial" w:hAnsi="Arial" w:hint="default"/>
      </w:rPr>
    </w:lvl>
    <w:lvl w:ilvl="3" w:tplc="640EEF30" w:tentative="1">
      <w:start w:val="1"/>
      <w:numFmt w:val="bullet"/>
      <w:lvlText w:val="•"/>
      <w:lvlJc w:val="left"/>
      <w:pPr>
        <w:tabs>
          <w:tab w:val="num" w:pos="2879"/>
        </w:tabs>
        <w:ind w:left="2879" w:hanging="360"/>
      </w:pPr>
      <w:rPr>
        <w:rFonts w:ascii="Arial" w:hAnsi="Arial" w:hint="default"/>
      </w:rPr>
    </w:lvl>
    <w:lvl w:ilvl="4" w:tplc="BEE255E8" w:tentative="1">
      <w:start w:val="1"/>
      <w:numFmt w:val="bullet"/>
      <w:lvlText w:val="•"/>
      <w:lvlJc w:val="left"/>
      <w:pPr>
        <w:tabs>
          <w:tab w:val="num" w:pos="3599"/>
        </w:tabs>
        <w:ind w:left="3599" w:hanging="360"/>
      </w:pPr>
      <w:rPr>
        <w:rFonts w:ascii="Arial" w:hAnsi="Arial" w:hint="default"/>
      </w:rPr>
    </w:lvl>
    <w:lvl w:ilvl="5" w:tplc="0DF84C7E" w:tentative="1">
      <w:start w:val="1"/>
      <w:numFmt w:val="bullet"/>
      <w:lvlText w:val="•"/>
      <w:lvlJc w:val="left"/>
      <w:pPr>
        <w:tabs>
          <w:tab w:val="num" w:pos="4319"/>
        </w:tabs>
        <w:ind w:left="4319" w:hanging="360"/>
      </w:pPr>
      <w:rPr>
        <w:rFonts w:ascii="Arial" w:hAnsi="Arial" w:hint="default"/>
      </w:rPr>
    </w:lvl>
    <w:lvl w:ilvl="6" w:tplc="DB504F58" w:tentative="1">
      <w:start w:val="1"/>
      <w:numFmt w:val="bullet"/>
      <w:lvlText w:val="•"/>
      <w:lvlJc w:val="left"/>
      <w:pPr>
        <w:tabs>
          <w:tab w:val="num" w:pos="5039"/>
        </w:tabs>
        <w:ind w:left="5039" w:hanging="360"/>
      </w:pPr>
      <w:rPr>
        <w:rFonts w:ascii="Arial" w:hAnsi="Arial" w:hint="default"/>
      </w:rPr>
    </w:lvl>
    <w:lvl w:ilvl="7" w:tplc="78025598" w:tentative="1">
      <w:start w:val="1"/>
      <w:numFmt w:val="bullet"/>
      <w:lvlText w:val="•"/>
      <w:lvlJc w:val="left"/>
      <w:pPr>
        <w:tabs>
          <w:tab w:val="num" w:pos="5759"/>
        </w:tabs>
        <w:ind w:left="5759" w:hanging="360"/>
      </w:pPr>
      <w:rPr>
        <w:rFonts w:ascii="Arial" w:hAnsi="Arial" w:hint="default"/>
      </w:rPr>
    </w:lvl>
    <w:lvl w:ilvl="8" w:tplc="3DE4A8B4" w:tentative="1">
      <w:start w:val="1"/>
      <w:numFmt w:val="bullet"/>
      <w:lvlText w:val="•"/>
      <w:lvlJc w:val="left"/>
      <w:pPr>
        <w:tabs>
          <w:tab w:val="num" w:pos="6479"/>
        </w:tabs>
        <w:ind w:left="6479" w:hanging="360"/>
      </w:pPr>
      <w:rPr>
        <w:rFonts w:ascii="Arial" w:hAnsi="Arial" w:hint="default"/>
      </w:rPr>
    </w:lvl>
  </w:abstractNum>
  <w:abstractNum w:abstractNumId="11" w15:restartNumberingAfterBreak="0">
    <w:nsid w:val="31862808"/>
    <w:multiLevelType w:val="hybridMultilevel"/>
    <w:tmpl w:val="E654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F2BFA"/>
    <w:multiLevelType w:val="hybridMultilevel"/>
    <w:tmpl w:val="A7DE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75672"/>
    <w:multiLevelType w:val="hybridMultilevel"/>
    <w:tmpl w:val="31C0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F574D9"/>
    <w:multiLevelType w:val="hybridMultilevel"/>
    <w:tmpl w:val="E68E8DAA"/>
    <w:lvl w:ilvl="0" w:tplc="20FCBB82">
      <w:start w:val="1"/>
      <w:numFmt w:val="decimal"/>
      <w:lvlText w:val="%1."/>
      <w:lvlJc w:val="left"/>
      <w:pPr>
        <w:ind w:left="1718" w:hanging="360"/>
      </w:pPr>
      <w:rPr>
        <w:rFonts w:hint="default"/>
      </w:rPr>
    </w:lvl>
    <w:lvl w:ilvl="1" w:tplc="04090019" w:tentative="1">
      <w:start w:val="1"/>
      <w:numFmt w:val="lowerLetter"/>
      <w:lvlText w:val="%2."/>
      <w:lvlJc w:val="left"/>
      <w:pPr>
        <w:ind w:left="2438" w:hanging="360"/>
      </w:pPr>
    </w:lvl>
    <w:lvl w:ilvl="2" w:tplc="0409001B" w:tentative="1">
      <w:start w:val="1"/>
      <w:numFmt w:val="lowerRoman"/>
      <w:lvlText w:val="%3."/>
      <w:lvlJc w:val="right"/>
      <w:pPr>
        <w:ind w:left="3158" w:hanging="180"/>
      </w:pPr>
    </w:lvl>
    <w:lvl w:ilvl="3" w:tplc="0409000F" w:tentative="1">
      <w:start w:val="1"/>
      <w:numFmt w:val="decimal"/>
      <w:lvlText w:val="%4."/>
      <w:lvlJc w:val="left"/>
      <w:pPr>
        <w:ind w:left="3878" w:hanging="360"/>
      </w:pPr>
    </w:lvl>
    <w:lvl w:ilvl="4" w:tplc="04090019" w:tentative="1">
      <w:start w:val="1"/>
      <w:numFmt w:val="lowerLetter"/>
      <w:lvlText w:val="%5."/>
      <w:lvlJc w:val="left"/>
      <w:pPr>
        <w:ind w:left="4598" w:hanging="360"/>
      </w:pPr>
    </w:lvl>
    <w:lvl w:ilvl="5" w:tplc="0409001B" w:tentative="1">
      <w:start w:val="1"/>
      <w:numFmt w:val="lowerRoman"/>
      <w:lvlText w:val="%6."/>
      <w:lvlJc w:val="right"/>
      <w:pPr>
        <w:ind w:left="5318" w:hanging="180"/>
      </w:pPr>
    </w:lvl>
    <w:lvl w:ilvl="6" w:tplc="0409000F" w:tentative="1">
      <w:start w:val="1"/>
      <w:numFmt w:val="decimal"/>
      <w:lvlText w:val="%7."/>
      <w:lvlJc w:val="left"/>
      <w:pPr>
        <w:ind w:left="6038" w:hanging="360"/>
      </w:pPr>
    </w:lvl>
    <w:lvl w:ilvl="7" w:tplc="04090019" w:tentative="1">
      <w:start w:val="1"/>
      <w:numFmt w:val="lowerLetter"/>
      <w:lvlText w:val="%8."/>
      <w:lvlJc w:val="left"/>
      <w:pPr>
        <w:ind w:left="6758" w:hanging="360"/>
      </w:pPr>
    </w:lvl>
    <w:lvl w:ilvl="8" w:tplc="0409001B" w:tentative="1">
      <w:start w:val="1"/>
      <w:numFmt w:val="lowerRoman"/>
      <w:lvlText w:val="%9."/>
      <w:lvlJc w:val="right"/>
      <w:pPr>
        <w:ind w:left="7478" w:hanging="180"/>
      </w:pPr>
    </w:lvl>
  </w:abstractNum>
  <w:abstractNum w:abstractNumId="15" w15:restartNumberingAfterBreak="0">
    <w:nsid w:val="40966FEE"/>
    <w:multiLevelType w:val="multilevel"/>
    <w:tmpl w:val="4D066FA6"/>
    <w:lvl w:ilvl="0">
      <w:start w:val="1"/>
      <w:numFmt w:val="decimal"/>
      <w:lvlText w:val="%1."/>
      <w:lvlJc w:val="left"/>
      <w:pPr>
        <w:tabs>
          <w:tab w:val="num" w:pos="720"/>
        </w:tabs>
        <w:ind w:left="720" w:hanging="360"/>
      </w:pPr>
      <w:rPr>
        <w:rFonts w:cs="Times New Roman" w:hint="default"/>
        <w:color w:val="000000" w:themeColor="text1"/>
      </w:rPr>
    </w:lvl>
    <w:lvl w:ilvl="1">
      <w:start w:val="1"/>
      <w:numFmt w:val="bullet"/>
      <w:lvlText w:val=""/>
      <w:lvlJc w:val="left"/>
      <w:pPr>
        <w:tabs>
          <w:tab w:val="num" w:pos="1440"/>
        </w:tabs>
        <w:ind w:left="1440" w:hanging="360"/>
      </w:pPr>
      <w:rPr>
        <w:rFonts w:ascii="Symbol" w:hAnsi="Symbol" w:hint="default"/>
        <w:color w:val="000000" w:themeColor="text1"/>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6" w15:restartNumberingAfterBreak="0">
    <w:nsid w:val="43166AC3"/>
    <w:multiLevelType w:val="hybridMultilevel"/>
    <w:tmpl w:val="1EEE1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65F2F"/>
    <w:multiLevelType w:val="hybridMultilevel"/>
    <w:tmpl w:val="C6042F1C"/>
    <w:lvl w:ilvl="0" w:tplc="A260D41C">
      <w:start w:val="1"/>
      <w:numFmt w:val="bullet"/>
      <w:lvlText w:val="•"/>
      <w:lvlJc w:val="left"/>
      <w:pPr>
        <w:tabs>
          <w:tab w:val="num" w:pos="720"/>
        </w:tabs>
        <w:ind w:left="720" w:hanging="360"/>
      </w:pPr>
      <w:rPr>
        <w:rFonts w:ascii="Arial" w:hAnsi="Arial" w:hint="default"/>
      </w:rPr>
    </w:lvl>
    <w:lvl w:ilvl="1" w:tplc="F7FAF1A6">
      <w:start w:val="1"/>
      <w:numFmt w:val="bullet"/>
      <w:lvlText w:val="•"/>
      <w:lvlJc w:val="left"/>
      <w:pPr>
        <w:tabs>
          <w:tab w:val="num" w:pos="1440"/>
        </w:tabs>
        <w:ind w:left="1440" w:hanging="360"/>
      </w:pPr>
      <w:rPr>
        <w:rFonts w:ascii="Arial" w:hAnsi="Arial" w:hint="default"/>
      </w:rPr>
    </w:lvl>
    <w:lvl w:ilvl="2" w:tplc="F15E58CC" w:tentative="1">
      <w:start w:val="1"/>
      <w:numFmt w:val="bullet"/>
      <w:lvlText w:val="•"/>
      <w:lvlJc w:val="left"/>
      <w:pPr>
        <w:tabs>
          <w:tab w:val="num" w:pos="2160"/>
        </w:tabs>
        <w:ind w:left="2160" w:hanging="360"/>
      </w:pPr>
      <w:rPr>
        <w:rFonts w:ascii="Arial" w:hAnsi="Arial" w:hint="default"/>
      </w:rPr>
    </w:lvl>
    <w:lvl w:ilvl="3" w:tplc="E9609168" w:tentative="1">
      <w:start w:val="1"/>
      <w:numFmt w:val="bullet"/>
      <w:lvlText w:val="•"/>
      <w:lvlJc w:val="left"/>
      <w:pPr>
        <w:tabs>
          <w:tab w:val="num" w:pos="2880"/>
        </w:tabs>
        <w:ind w:left="2880" w:hanging="360"/>
      </w:pPr>
      <w:rPr>
        <w:rFonts w:ascii="Arial" w:hAnsi="Arial" w:hint="default"/>
      </w:rPr>
    </w:lvl>
    <w:lvl w:ilvl="4" w:tplc="C30AE632" w:tentative="1">
      <w:start w:val="1"/>
      <w:numFmt w:val="bullet"/>
      <w:lvlText w:val="•"/>
      <w:lvlJc w:val="left"/>
      <w:pPr>
        <w:tabs>
          <w:tab w:val="num" w:pos="3600"/>
        </w:tabs>
        <w:ind w:left="3600" w:hanging="360"/>
      </w:pPr>
      <w:rPr>
        <w:rFonts w:ascii="Arial" w:hAnsi="Arial" w:hint="default"/>
      </w:rPr>
    </w:lvl>
    <w:lvl w:ilvl="5" w:tplc="B1B6316E" w:tentative="1">
      <w:start w:val="1"/>
      <w:numFmt w:val="bullet"/>
      <w:lvlText w:val="•"/>
      <w:lvlJc w:val="left"/>
      <w:pPr>
        <w:tabs>
          <w:tab w:val="num" w:pos="4320"/>
        </w:tabs>
        <w:ind w:left="4320" w:hanging="360"/>
      </w:pPr>
      <w:rPr>
        <w:rFonts w:ascii="Arial" w:hAnsi="Arial" w:hint="default"/>
      </w:rPr>
    </w:lvl>
    <w:lvl w:ilvl="6" w:tplc="B46C44EA" w:tentative="1">
      <w:start w:val="1"/>
      <w:numFmt w:val="bullet"/>
      <w:lvlText w:val="•"/>
      <w:lvlJc w:val="left"/>
      <w:pPr>
        <w:tabs>
          <w:tab w:val="num" w:pos="5040"/>
        </w:tabs>
        <w:ind w:left="5040" w:hanging="360"/>
      </w:pPr>
      <w:rPr>
        <w:rFonts w:ascii="Arial" w:hAnsi="Arial" w:hint="default"/>
      </w:rPr>
    </w:lvl>
    <w:lvl w:ilvl="7" w:tplc="541644CC" w:tentative="1">
      <w:start w:val="1"/>
      <w:numFmt w:val="bullet"/>
      <w:lvlText w:val="•"/>
      <w:lvlJc w:val="left"/>
      <w:pPr>
        <w:tabs>
          <w:tab w:val="num" w:pos="5760"/>
        </w:tabs>
        <w:ind w:left="5760" w:hanging="360"/>
      </w:pPr>
      <w:rPr>
        <w:rFonts w:ascii="Arial" w:hAnsi="Arial" w:hint="default"/>
      </w:rPr>
    </w:lvl>
    <w:lvl w:ilvl="8" w:tplc="A002D9F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1A05A3"/>
    <w:multiLevelType w:val="hybridMultilevel"/>
    <w:tmpl w:val="BD74C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EB51B2"/>
    <w:multiLevelType w:val="hybridMultilevel"/>
    <w:tmpl w:val="E338726E"/>
    <w:lvl w:ilvl="0" w:tplc="43940528">
      <w:start w:val="1"/>
      <w:numFmt w:val="bullet"/>
      <w:lvlText w:val="•"/>
      <w:lvlJc w:val="left"/>
      <w:pPr>
        <w:tabs>
          <w:tab w:val="num" w:pos="720"/>
        </w:tabs>
        <w:ind w:left="720" w:hanging="360"/>
      </w:pPr>
      <w:rPr>
        <w:rFonts w:ascii="Arial" w:hAnsi="Arial" w:hint="default"/>
      </w:rPr>
    </w:lvl>
    <w:lvl w:ilvl="1" w:tplc="0DDE7220" w:tentative="1">
      <w:start w:val="1"/>
      <w:numFmt w:val="bullet"/>
      <w:lvlText w:val="•"/>
      <w:lvlJc w:val="left"/>
      <w:pPr>
        <w:tabs>
          <w:tab w:val="num" w:pos="1440"/>
        </w:tabs>
        <w:ind w:left="1440" w:hanging="360"/>
      </w:pPr>
      <w:rPr>
        <w:rFonts w:ascii="Arial" w:hAnsi="Arial" w:hint="default"/>
      </w:rPr>
    </w:lvl>
    <w:lvl w:ilvl="2" w:tplc="B9406142" w:tentative="1">
      <w:start w:val="1"/>
      <w:numFmt w:val="bullet"/>
      <w:lvlText w:val="•"/>
      <w:lvlJc w:val="left"/>
      <w:pPr>
        <w:tabs>
          <w:tab w:val="num" w:pos="2160"/>
        </w:tabs>
        <w:ind w:left="2160" w:hanging="360"/>
      </w:pPr>
      <w:rPr>
        <w:rFonts w:ascii="Arial" w:hAnsi="Arial" w:hint="default"/>
      </w:rPr>
    </w:lvl>
    <w:lvl w:ilvl="3" w:tplc="78F86824" w:tentative="1">
      <w:start w:val="1"/>
      <w:numFmt w:val="bullet"/>
      <w:lvlText w:val="•"/>
      <w:lvlJc w:val="left"/>
      <w:pPr>
        <w:tabs>
          <w:tab w:val="num" w:pos="2880"/>
        </w:tabs>
        <w:ind w:left="2880" w:hanging="360"/>
      </w:pPr>
      <w:rPr>
        <w:rFonts w:ascii="Arial" w:hAnsi="Arial" w:hint="default"/>
      </w:rPr>
    </w:lvl>
    <w:lvl w:ilvl="4" w:tplc="CAE2D590" w:tentative="1">
      <w:start w:val="1"/>
      <w:numFmt w:val="bullet"/>
      <w:lvlText w:val="•"/>
      <w:lvlJc w:val="left"/>
      <w:pPr>
        <w:tabs>
          <w:tab w:val="num" w:pos="3600"/>
        </w:tabs>
        <w:ind w:left="3600" w:hanging="360"/>
      </w:pPr>
      <w:rPr>
        <w:rFonts w:ascii="Arial" w:hAnsi="Arial" w:hint="default"/>
      </w:rPr>
    </w:lvl>
    <w:lvl w:ilvl="5" w:tplc="76A887D0" w:tentative="1">
      <w:start w:val="1"/>
      <w:numFmt w:val="bullet"/>
      <w:lvlText w:val="•"/>
      <w:lvlJc w:val="left"/>
      <w:pPr>
        <w:tabs>
          <w:tab w:val="num" w:pos="4320"/>
        </w:tabs>
        <w:ind w:left="4320" w:hanging="360"/>
      </w:pPr>
      <w:rPr>
        <w:rFonts w:ascii="Arial" w:hAnsi="Arial" w:hint="default"/>
      </w:rPr>
    </w:lvl>
    <w:lvl w:ilvl="6" w:tplc="C016C12C" w:tentative="1">
      <w:start w:val="1"/>
      <w:numFmt w:val="bullet"/>
      <w:lvlText w:val="•"/>
      <w:lvlJc w:val="left"/>
      <w:pPr>
        <w:tabs>
          <w:tab w:val="num" w:pos="5040"/>
        </w:tabs>
        <w:ind w:left="5040" w:hanging="360"/>
      </w:pPr>
      <w:rPr>
        <w:rFonts w:ascii="Arial" w:hAnsi="Arial" w:hint="default"/>
      </w:rPr>
    </w:lvl>
    <w:lvl w:ilvl="7" w:tplc="473A1216" w:tentative="1">
      <w:start w:val="1"/>
      <w:numFmt w:val="bullet"/>
      <w:lvlText w:val="•"/>
      <w:lvlJc w:val="left"/>
      <w:pPr>
        <w:tabs>
          <w:tab w:val="num" w:pos="5760"/>
        </w:tabs>
        <w:ind w:left="5760" w:hanging="360"/>
      </w:pPr>
      <w:rPr>
        <w:rFonts w:ascii="Arial" w:hAnsi="Arial" w:hint="default"/>
      </w:rPr>
    </w:lvl>
    <w:lvl w:ilvl="8" w:tplc="2DF683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E500DB1"/>
    <w:multiLevelType w:val="multilevel"/>
    <w:tmpl w:val="0DD64764"/>
    <w:lvl w:ilvl="0">
      <w:start w:val="1"/>
      <w:numFmt w:val="decimal"/>
      <w:lvlText w:val="%1."/>
      <w:lvlJc w:val="left"/>
      <w:pPr>
        <w:tabs>
          <w:tab w:val="num" w:pos="720"/>
        </w:tabs>
        <w:ind w:left="720" w:hanging="360"/>
      </w:pPr>
      <w:rPr>
        <w:rFonts w:cs="Times New Roman" w:hint="default"/>
        <w:color w:val="000000" w:themeColor="text1"/>
      </w:rPr>
    </w:lvl>
    <w:lvl w:ilvl="1">
      <w:start w:val="1"/>
      <w:numFmt w:val="decimal"/>
      <w:lvlText w:val="%2."/>
      <w:lvlJc w:val="left"/>
      <w:pPr>
        <w:tabs>
          <w:tab w:val="num" w:pos="1440"/>
        </w:tabs>
        <w:ind w:left="1440" w:hanging="360"/>
      </w:pPr>
      <w:rPr>
        <w:rFonts w:hint="default"/>
        <w:color w:val="000000" w:themeColor="text1"/>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21" w15:restartNumberingAfterBreak="0">
    <w:nsid w:val="56EA21AC"/>
    <w:multiLevelType w:val="hybridMultilevel"/>
    <w:tmpl w:val="FADA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84BE4"/>
    <w:multiLevelType w:val="hybridMultilevel"/>
    <w:tmpl w:val="4D24D36C"/>
    <w:lvl w:ilvl="0" w:tplc="04090001">
      <w:start w:val="1"/>
      <w:numFmt w:val="bullet"/>
      <w:lvlText w:val=""/>
      <w:lvlJc w:val="left"/>
      <w:pPr>
        <w:ind w:left="2078" w:hanging="360"/>
      </w:pPr>
      <w:rPr>
        <w:rFonts w:ascii="Symbol" w:hAnsi="Symbol" w:hint="default"/>
      </w:rPr>
    </w:lvl>
    <w:lvl w:ilvl="1" w:tplc="04090003" w:tentative="1">
      <w:start w:val="1"/>
      <w:numFmt w:val="bullet"/>
      <w:lvlText w:val="o"/>
      <w:lvlJc w:val="left"/>
      <w:pPr>
        <w:ind w:left="2798" w:hanging="360"/>
      </w:pPr>
      <w:rPr>
        <w:rFonts w:ascii="Courier New" w:hAnsi="Courier New" w:cs="Courier New" w:hint="default"/>
      </w:rPr>
    </w:lvl>
    <w:lvl w:ilvl="2" w:tplc="04090005" w:tentative="1">
      <w:start w:val="1"/>
      <w:numFmt w:val="bullet"/>
      <w:lvlText w:val=""/>
      <w:lvlJc w:val="left"/>
      <w:pPr>
        <w:ind w:left="3518" w:hanging="360"/>
      </w:pPr>
      <w:rPr>
        <w:rFonts w:ascii="Wingdings" w:hAnsi="Wingdings" w:hint="default"/>
      </w:rPr>
    </w:lvl>
    <w:lvl w:ilvl="3" w:tplc="04090001" w:tentative="1">
      <w:start w:val="1"/>
      <w:numFmt w:val="bullet"/>
      <w:lvlText w:val=""/>
      <w:lvlJc w:val="left"/>
      <w:pPr>
        <w:ind w:left="4238" w:hanging="360"/>
      </w:pPr>
      <w:rPr>
        <w:rFonts w:ascii="Symbol" w:hAnsi="Symbol" w:hint="default"/>
      </w:rPr>
    </w:lvl>
    <w:lvl w:ilvl="4" w:tplc="04090003" w:tentative="1">
      <w:start w:val="1"/>
      <w:numFmt w:val="bullet"/>
      <w:lvlText w:val="o"/>
      <w:lvlJc w:val="left"/>
      <w:pPr>
        <w:ind w:left="4958" w:hanging="360"/>
      </w:pPr>
      <w:rPr>
        <w:rFonts w:ascii="Courier New" w:hAnsi="Courier New" w:cs="Courier New" w:hint="default"/>
      </w:rPr>
    </w:lvl>
    <w:lvl w:ilvl="5" w:tplc="04090005" w:tentative="1">
      <w:start w:val="1"/>
      <w:numFmt w:val="bullet"/>
      <w:lvlText w:val=""/>
      <w:lvlJc w:val="left"/>
      <w:pPr>
        <w:ind w:left="5678" w:hanging="360"/>
      </w:pPr>
      <w:rPr>
        <w:rFonts w:ascii="Wingdings" w:hAnsi="Wingdings" w:hint="default"/>
      </w:rPr>
    </w:lvl>
    <w:lvl w:ilvl="6" w:tplc="04090001" w:tentative="1">
      <w:start w:val="1"/>
      <w:numFmt w:val="bullet"/>
      <w:lvlText w:val=""/>
      <w:lvlJc w:val="left"/>
      <w:pPr>
        <w:ind w:left="6398" w:hanging="360"/>
      </w:pPr>
      <w:rPr>
        <w:rFonts w:ascii="Symbol" w:hAnsi="Symbol" w:hint="default"/>
      </w:rPr>
    </w:lvl>
    <w:lvl w:ilvl="7" w:tplc="04090003" w:tentative="1">
      <w:start w:val="1"/>
      <w:numFmt w:val="bullet"/>
      <w:lvlText w:val="o"/>
      <w:lvlJc w:val="left"/>
      <w:pPr>
        <w:ind w:left="7118" w:hanging="360"/>
      </w:pPr>
      <w:rPr>
        <w:rFonts w:ascii="Courier New" w:hAnsi="Courier New" w:cs="Courier New" w:hint="default"/>
      </w:rPr>
    </w:lvl>
    <w:lvl w:ilvl="8" w:tplc="04090005" w:tentative="1">
      <w:start w:val="1"/>
      <w:numFmt w:val="bullet"/>
      <w:lvlText w:val=""/>
      <w:lvlJc w:val="left"/>
      <w:pPr>
        <w:ind w:left="7838" w:hanging="360"/>
      </w:pPr>
      <w:rPr>
        <w:rFonts w:ascii="Wingdings" w:hAnsi="Wingdings" w:hint="default"/>
      </w:rPr>
    </w:lvl>
  </w:abstractNum>
  <w:abstractNum w:abstractNumId="23" w15:restartNumberingAfterBreak="0">
    <w:nsid w:val="63F03615"/>
    <w:multiLevelType w:val="multilevel"/>
    <w:tmpl w:val="F6EC5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6644CA4"/>
    <w:multiLevelType w:val="hybridMultilevel"/>
    <w:tmpl w:val="CDC82D0A"/>
    <w:lvl w:ilvl="0" w:tplc="380C73A6">
      <w:start w:val="1"/>
      <w:numFmt w:val="decimal"/>
      <w:lvlText w:val="%1."/>
      <w:lvlJc w:val="left"/>
      <w:pPr>
        <w:tabs>
          <w:tab w:val="num" w:pos="720"/>
        </w:tabs>
        <w:ind w:left="720" w:hanging="360"/>
      </w:pPr>
      <w:rPr>
        <w:rFonts w:cs="Times New Roman"/>
      </w:rPr>
    </w:lvl>
    <w:lvl w:ilvl="1" w:tplc="3BFEEEFE" w:tentative="1">
      <w:start w:val="1"/>
      <w:numFmt w:val="decimal"/>
      <w:lvlText w:val="%2."/>
      <w:lvlJc w:val="left"/>
      <w:pPr>
        <w:tabs>
          <w:tab w:val="num" w:pos="1440"/>
        </w:tabs>
        <w:ind w:left="1440" w:hanging="360"/>
      </w:pPr>
      <w:rPr>
        <w:rFonts w:cs="Times New Roman"/>
      </w:rPr>
    </w:lvl>
    <w:lvl w:ilvl="2" w:tplc="3E20DC62" w:tentative="1">
      <w:start w:val="1"/>
      <w:numFmt w:val="decimal"/>
      <w:lvlText w:val="%3."/>
      <w:lvlJc w:val="left"/>
      <w:pPr>
        <w:tabs>
          <w:tab w:val="num" w:pos="2160"/>
        </w:tabs>
        <w:ind w:left="2160" w:hanging="360"/>
      </w:pPr>
      <w:rPr>
        <w:rFonts w:cs="Times New Roman"/>
      </w:rPr>
    </w:lvl>
    <w:lvl w:ilvl="3" w:tplc="28468A8E" w:tentative="1">
      <w:start w:val="1"/>
      <w:numFmt w:val="decimal"/>
      <w:lvlText w:val="%4."/>
      <w:lvlJc w:val="left"/>
      <w:pPr>
        <w:tabs>
          <w:tab w:val="num" w:pos="2880"/>
        </w:tabs>
        <w:ind w:left="2880" w:hanging="360"/>
      </w:pPr>
      <w:rPr>
        <w:rFonts w:cs="Times New Roman"/>
      </w:rPr>
    </w:lvl>
    <w:lvl w:ilvl="4" w:tplc="E90635EC" w:tentative="1">
      <w:start w:val="1"/>
      <w:numFmt w:val="decimal"/>
      <w:lvlText w:val="%5."/>
      <w:lvlJc w:val="left"/>
      <w:pPr>
        <w:tabs>
          <w:tab w:val="num" w:pos="3600"/>
        </w:tabs>
        <w:ind w:left="3600" w:hanging="360"/>
      </w:pPr>
      <w:rPr>
        <w:rFonts w:cs="Times New Roman"/>
      </w:rPr>
    </w:lvl>
    <w:lvl w:ilvl="5" w:tplc="0A3A8D28" w:tentative="1">
      <w:start w:val="1"/>
      <w:numFmt w:val="decimal"/>
      <w:lvlText w:val="%6."/>
      <w:lvlJc w:val="left"/>
      <w:pPr>
        <w:tabs>
          <w:tab w:val="num" w:pos="4320"/>
        </w:tabs>
        <w:ind w:left="4320" w:hanging="360"/>
      </w:pPr>
      <w:rPr>
        <w:rFonts w:cs="Times New Roman"/>
      </w:rPr>
    </w:lvl>
    <w:lvl w:ilvl="6" w:tplc="D2FC8C8C" w:tentative="1">
      <w:start w:val="1"/>
      <w:numFmt w:val="decimal"/>
      <w:lvlText w:val="%7."/>
      <w:lvlJc w:val="left"/>
      <w:pPr>
        <w:tabs>
          <w:tab w:val="num" w:pos="5040"/>
        </w:tabs>
        <w:ind w:left="5040" w:hanging="360"/>
      </w:pPr>
      <w:rPr>
        <w:rFonts w:cs="Times New Roman"/>
      </w:rPr>
    </w:lvl>
    <w:lvl w:ilvl="7" w:tplc="3DBA8210" w:tentative="1">
      <w:start w:val="1"/>
      <w:numFmt w:val="decimal"/>
      <w:lvlText w:val="%8."/>
      <w:lvlJc w:val="left"/>
      <w:pPr>
        <w:tabs>
          <w:tab w:val="num" w:pos="5760"/>
        </w:tabs>
        <w:ind w:left="5760" w:hanging="360"/>
      </w:pPr>
      <w:rPr>
        <w:rFonts w:cs="Times New Roman"/>
      </w:rPr>
    </w:lvl>
    <w:lvl w:ilvl="8" w:tplc="30C092E2" w:tentative="1">
      <w:start w:val="1"/>
      <w:numFmt w:val="decimal"/>
      <w:lvlText w:val="%9."/>
      <w:lvlJc w:val="left"/>
      <w:pPr>
        <w:tabs>
          <w:tab w:val="num" w:pos="6480"/>
        </w:tabs>
        <w:ind w:left="6480" w:hanging="360"/>
      </w:pPr>
      <w:rPr>
        <w:rFonts w:cs="Times New Roman"/>
      </w:rPr>
    </w:lvl>
  </w:abstractNum>
  <w:abstractNum w:abstractNumId="25" w15:restartNumberingAfterBreak="0">
    <w:nsid w:val="682E75E5"/>
    <w:multiLevelType w:val="hybridMultilevel"/>
    <w:tmpl w:val="25B4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F77E2"/>
    <w:multiLevelType w:val="hybridMultilevel"/>
    <w:tmpl w:val="BF12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E1529B"/>
    <w:multiLevelType w:val="hybridMultilevel"/>
    <w:tmpl w:val="62C0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070C16"/>
    <w:multiLevelType w:val="hybridMultilevel"/>
    <w:tmpl w:val="A2840BC0"/>
    <w:lvl w:ilvl="0" w:tplc="FEE8C586">
      <w:start w:val="1"/>
      <w:numFmt w:val="bullet"/>
      <w:lvlText w:val="•"/>
      <w:lvlJc w:val="left"/>
      <w:pPr>
        <w:tabs>
          <w:tab w:val="num" w:pos="720"/>
        </w:tabs>
        <w:ind w:left="720" w:hanging="360"/>
      </w:pPr>
      <w:rPr>
        <w:rFonts w:ascii="Arial" w:hAnsi="Arial" w:hint="default"/>
      </w:rPr>
    </w:lvl>
    <w:lvl w:ilvl="1" w:tplc="2E582CD2">
      <w:start w:val="1"/>
      <w:numFmt w:val="bullet"/>
      <w:lvlText w:val="•"/>
      <w:lvlJc w:val="left"/>
      <w:pPr>
        <w:tabs>
          <w:tab w:val="num" w:pos="1440"/>
        </w:tabs>
        <w:ind w:left="1440" w:hanging="360"/>
      </w:pPr>
      <w:rPr>
        <w:rFonts w:ascii="Arial" w:hAnsi="Arial" w:hint="default"/>
      </w:rPr>
    </w:lvl>
    <w:lvl w:ilvl="2" w:tplc="F0C667FE">
      <w:start w:val="1"/>
      <w:numFmt w:val="bullet"/>
      <w:lvlText w:val="•"/>
      <w:lvlJc w:val="left"/>
      <w:pPr>
        <w:tabs>
          <w:tab w:val="num" w:pos="2160"/>
        </w:tabs>
        <w:ind w:left="2160" w:hanging="360"/>
      </w:pPr>
      <w:rPr>
        <w:rFonts w:ascii="Arial" w:hAnsi="Arial" w:hint="default"/>
      </w:rPr>
    </w:lvl>
    <w:lvl w:ilvl="3" w:tplc="F94687F6" w:tentative="1">
      <w:start w:val="1"/>
      <w:numFmt w:val="bullet"/>
      <w:lvlText w:val="•"/>
      <w:lvlJc w:val="left"/>
      <w:pPr>
        <w:tabs>
          <w:tab w:val="num" w:pos="2880"/>
        </w:tabs>
        <w:ind w:left="2880" w:hanging="360"/>
      </w:pPr>
      <w:rPr>
        <w:rFonts w:ascii="Arial" w:hAnsi="Arial" w:hint="default"/>
      </w:rPr>
    </w:lvl>
    <w:lvl w:ilvl="4" w:tplc="4EE4E634" w:tentative="1">
      <w:start w:val="1"/>
      <w:numFmt w:val="bullet"/>
      <w:lvlText w:val="•"/>
      <w:lvlJc w:val="left"/>
      <w:pPr>
        <w:tabs>
          <w:tab w:val="num" w:pos="3600"/>
        </w:tabs>
        <w:ind w:left="3600" w:hanging="360"/>
      </w:pPr>
      <w:rPr>
        <w:rFonts w:ascii="Arial" w:hAnsi="Arial" w:hint="default"/>
      </w:rPr>
    </w:lvl>
    <w:lvl w:ilvl="5" w:tplc="1B68EDD8" w:tentative="1">
      <w:start w:val="1"/>
      <w:numFmt w:val="bullet"/>
      <w:lvlText w:val="•"/>
      <w:lvlJc w:val="left"/>
      <w:pPr>
        <w:tabs>
          <w:tab w:val="num" w:pos="4320"/>
        </w:tabs>
        <w:ind w:left="4320" w:hanging="360"/>
      </w:pPr>
      <w:rPr>
        <w:rFonts w:ascii="Arial" w:hAnsi="Arial" w:hint="default"/>
      </w:rPr>
    </w:lvl>
    <w:lvl w:ilvl="6" w:tplc="0854D932" w:tentative="1">
      <w:start w:val="1"/>
      <w:numFmt w:val="bullet"/>
      <w:lvlText w:val="•"/>
      <w:lvlJc w:val="left"/>
      <w:pPr>
        <w:tabs>
          <w:tab w:val="num" w:pos="5040"/>
        </w:tabs>
        <w:ind w:left="5040" w:hanging="360"/>
      </w:pPr>
      <w:rPr>
        <w:rFonts w:ascii="Arial" w:hAnsi="Arial" w:hint="default"/>
      </w:rPr>
    </w:lvl>
    <w:lvl w:ilvl="7" w:tplc="119E31E8" w:tentative="1">
      <w:start w:val="1"/>
      <w:numFmt w:val="bullet"/>
      <w:lvlText w:val="•"/>
      <w:lvlJc w:val="left"/>
      <w:pPr>
        <w:tabs>
          <w:tab w:val="num" w:pos="5760"/>
        </w:tabs>
        <w:ind w:left="5760" w:hanging="360"/>
      </w:pPr>
      <w:rPr>
        <w:rFonts w:ascii="Arial" w:hAnsi="Arial" w:hint="default"/>
      </w:rPr>
    </w:lvl>
    <w:lvl w:ilvl="8" w:tplc="FC5C039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25D1B13"/>
    <w:multiLevelType w:val="hybridMultilevel"/>
    <w:tmpl w:val="B4CEE580"/>
    <w:lvl w:ilvl="0" w:tplc="3F342130">
      <w:start w:val="1"/>
      <w:numFmt w:val="upperLetter"/>
      <w:lvlText w:val="%1."/>
      <w:lvlJc w:val="left"/>
      <w:pPr>
        <w:ind w:left="1080" w:hanging="360"/>
      </w:pPr>
      <w:rPr>
        <w:rFonts w:hint="default"/>
        <w:b w:val="0"/>
        <w:i w:val="0"/>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58493D"/>
    <w:multiLevelType w:val="multilevel"/>
    <w:tmpl w:val="B85C49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68A4E83"/>
    <w:multiLevelType w:val="hybridMultilevel"/>
    <w:tmpl w:val="6B6A4B2C"/>
    <w:lvl w:ilvl="0" w:tplc="FEE8C586">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F0C667FE">
      <w:start w:val="1"/>
      <w:numFmt w:val="bullet"/>
      <w:lvlText w:val="•"/>
      <w:lvlJc w:val="left"/>
      <w:pPr>
        <w:tabs>
          <w:tab w:val="num" w:pos="2160"/>
        </w:tabs>
        <w:ind w:left="2160" w:hanging="360"/>
      </w:pPr>
      <w:rPr>
        <w:rFonts w:ascii="Arial" w:hAnsi="Arial" w:hint="default"/>
      </w:rPr>
    </w:lvl>
    <w:lvl w:ilvl="3" w:tplc="F94687F6" w:tentative="1">
      <w:start w:val="1"/>
      <w:numFmt w:val="bullet"/>
      <w:lvlText w:val="•"/>
      <w:lvlJc w:val="left"/>
      <w:pPr>
        <w:tabs>
          <w:tab w:val="num" w:pos="2880"/>
        </w:tabs>
        <w:ind w:left="2880" w:hanging="360"/>
      </w:pPr>
      <w:rPr>
        <w:rFonts w:ascii="Arial" w:hAnsi="Arial" w:hint="default"/>
      </w:rPr>
    </w:lvl>
    <w:lvl w:ilvl="4" w:tplc="4EE4E634" w:tentative="1">
      <w:start w:val="1"/>
      <w:numFmt w:val="bullet"/>
      <w:lvlText w:val="•"/>
      <w:lvlJc w:val="left"/>
      <w:pPr>
        <w:tabs>
          <w:tab w:val="num" w:pos="3600"/>
        </w:tabs>
        <w:ind w:left="3600" w:hanging="360"/>
      </w:pPr>
      <w:rPr>
        <w:rFonts w:ascii="Arial" w:hAnsi="Arial" w:hint="default"/>
      </w:rPr>
    </w:lvl>
    <w:lvl w:ilvl="5" w:tplc="1B68EDD8" w:tentative="1">
      <w:start w:val="1"/>
      <w:numFmt w:val="bullet"/>
      <w:lvlText w:val="•"/>
      <w:lvlJc w:val="left"/>
      <w:pPr>
        <w:tabs>
          <w:tab w:val="num" w:pos="4320"/>
        </w:tabs>
        <w:ind w:left="4320" w:hanging="360"/>
      </w:pPr>
      <w:rPr>
        <w:rFonts w:ascii="Arial" w:hAnsi="Arial" w:hint="default"/>
      </w:rPr>
    </w:lvl>
    <w:lvl w:ilvl="6" w:tplc="0854D932" w:tentative="1">
      <w:start w:val="1"/>
      <w:numFmt w:val="bullet"/>
      <w:lvlText w:val="•"/>
      <w:lvlJc w:val="left"/>
      <w:pPr>
        <w:tabs>
          <w:tab w:val="num" w:pos="5040"/>
        </w:tabs>
        <w:ind w:left="5040" w:hanging="360"/>
      </w:pPr>
      <w:rPr>
        <w:rFonts w:ascii="Arial" w:hAnsi="Arial" w:hint="default"/>
      </w:rPr>
    </w:lvl>
    <w:lvl w:ilvl="7" w:tplc="119E31E8" w:tentative="1">
      <w:start w:val="1"/>
      <w:numFmt w:val="bullet"/>
      <w:lvlText w:val="•"/>
      <w:lvlJc w:val="left"/>
      <w:pPr>
        <w:tabs>
          <w:tab w:val="num" w:pos="5760"/>
        </w:tabs>
        <w:ind w:left="5760" w:hanging="360"/>
      </w:pPr>
      <w:rPr>
        <w:rFonts w:ascii="Arial" w:hAnsi="Arial" w:hint="default"/>
      </w:rPr>
    </w:lvl>
    <w:lvl w:ilvl="8" w:tplc="FC5C0398"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2"/>
  </w:num>
  <w:num w:numId="6">
    <w:abstractNumId w:val="14"/>
  </w:num>
  <w:num w:numId="7">
    <w:abstractNumId w:val="4"/>
  </w:num>
  <w:num w:numId="8">
    <w:abstractNumId w:val="26"/>
  </w:num>
  <w:num w:numId="9">
    <w:abstractNumId w:val="24"/>
  </w:num>
  <w:num w:numId="10">
    <w:abstractNumId w:val="3"/>
  </w:num>
  <w:num w:numId="11">
    <w:abstractNumId w:val="19"/>
  </w:num>
  <w:num w:numId="12">
    <w:abstractNumId w:val="10"/>
  </w:num>
  <w:num w:numId="13">
    <w:abstractNumId w:val="1"/>
  </w:num>
  <w:num w:numId="14">
    <w:abstractNumId w:val="2"/>
  </w:num>
  <w:num w:numId="15">
    <w:abstractNumId w:val="31"/>
  </w:num>
  <w:num w:numId="16">
    <w:abstractNumId w:val="28"/>
  </w:num>
  <w:num w:numId="17">
    <w:abstractNumId w:val="29"/>
  </w:num>
  <w:num w:numId="18">
    <w:abstractNumId w:val="20"/>
  </w:num>
  <w:num w:numId="19">
    <w:abstractNumId w:val="17"/>
  </w:num>
  <w:num w:numId="20">
    <w:abstractNumId w:val="5"/>
  </w:num>
  <w:num w:numId="21">
    <w:abstractNumId w:val="15"/>
  </w:num>
  <w:num w:numId="22">
    <w:abstractNumId w:val="7"/>
  </w:num>
  <w:num w:numId="23">
    <w:abstractNumId w:val="12"/>
  </w:num>
  <w:num w:numId="24">
    <w:abstractNumId w:val="27"/>
  </w:num>
  <w:num w:numId="25">
    <w:abstractNumId w:val="21"/>
  </w:num>
  <w:num w:numId="26">
    <w:abstractNumId w:val="9"/>
  </w:num>
  <w:num w:numId="27">
    <w:abstractNumId w:val="25"/>
  </w:num>
  <w:num w:numId="28">
    <w:abstractNumId w:val="6"/>
  </w:num>
  <w:num w:numId="29">
    <w:abstractNumId w:val="13"/>
  </w:num>
  <w:num w:numId="30">
    <w:abstractNumId w:val="8"/>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hideSpellingErrors/>
  <w:hideGrammaticalErrors/>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doNotTrackFormatting/>
  <w:defaultTabStop w:val="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E1F"/>
    <w:rsid w:val="00004CCC"/>
    <w:rsid w:val="000051AD"/>
    <w:rsid w:val="00010230"/>
    <w:rsid w:val="00010389"/>
    <w:rsid w:val="00010401"/>
    <w:rsid w:val="00013BFD"/>
    <w:rsid w:val="00014D37"/>
    <w:rsid w:val="00015EAB"/>
    <w:rsid w:val="0001788B"/>
    <w:rsid w:val="000179A2"/>
    <w:rsid w:val="000212D9"/>
    <w:rsid w:val="00021844"/>
    <w:rsid w:val="00022E22"/>
    <w:rsid w:val="000247EF"/>
    <w:rsid w:val="000300B9"/>
    <w:rsid w:val="00034492"/>
    <w:rsid w:val="00034ADC"/>
    <w:rsid w:val="00036978"/>
    <w:rsid w:val="00041263"/>
    <w:rsid w:val="00041788"/>
    <w:rsid w:val="00044024"/>
    <w:rsid w:val="00045121"/>
    <w:rsid w:val="00047231"/>
    <w:rsid w:val="00052F5E"/>
    <w:rsid w:val="0005590C"/>
    <w:rsid w:val="00056282"/>
    <w:rsid w:val="00060F12"/>
    <w:rsid w:val="00061CC7"/>
    <w:rsid w:val="00070097"/>
    <w:rsid w:val="00072DCD"/>
    <w:rsid w:val="00075B20"/>
    <w:rsid w:val="00077313"/>
    <w:rsid w:val="0008149C"/>
    <w:rsid w:val="00082DC8"/>
    <w:rsid w:val="000849D2"/>
    <w:rsid w:val="000849DD"/>
    <w:rsid w:val="00086F58"/>
    <w:rsid w:val="00087F7F"/>
    <w:rsid w:val="000907F2"/>
    <w:rsid w:val="00091FA4"/>
    <w:rsid w:val="0009613E"/>
    <w:rsid w:val="00096CE1"/>
    <w:rsid w:val="00097452"/>
    <w:rsid w:val="000A1F3A"/>
    <w:rsid w:val="000A39F3"/>
    <w:rsid w:val="000A4050"/>
    <w:rsid w:val="000A46BA"/>
    <w:rsid w:val="000A56B5"/>
    <w:rsid w:val="000A7FA0"/>
    <w:rsid w:val="000B0E7C"/>
    <w:rsid w:val="000B2F8B"/>
    <w:rsid w:val="000B681C"/>
    <w:rsid w:val="000B6877"/>
    <w:rsid w:val="000C282B"/>
    <w:rsid w:val="000C509C"/>
    <w:rsid w:val="000C7A6E"/>
    <w:rsid w:val="000D09F7"/>
    <w:rsid w:val="000D126B"/>
    <w:rsid w:val="000D157D"/>
    <w:rsid w:val="000D3605"/>
    <w:rsid w:val="000D3E6A"/>
    <w:rsid w:val="000D57B1"/>
    <w:rsid w:val="000D69B0"/>
    <w:rsid w:val="000E2151"/>
    <w:rsid w:val="000E26E2"/>
    <w:rsid w:val="000E27D2"/>
    <w:rsid w:val="000E2B5C"/>
    <w:rsid w:val="000E3AAA"/>
    <w:rsid w:val="000E3DDD"/>
    <w:rsid w:val="000E4EF6"/>
    <w:rsid w:val="000E5A5A"/>
    <w:rsid w:val="000E5DD8"/>
    <w:rsid w:val="000E6A53"/>
    <w:rsid w:val="000E70EC"/>
    <w:rsid w:val="000E7488"/>
    <w:rsid w:val="000F0BD8"/>
    <w:rsid w:val="000F0E1F"/>
    <w:rsid w:val="000F62C0"/>
    <w:rsid w:val="000F6C35"/>
    <w:rsid w:val="000F6D7D"/>
    <w:rsid w:val="000F723F"/>
    <w:rsid w:val="00100788"/>
    <w:rsid w:val="001057DE"/>
    <w:rsid w:val="001061B6"/>
    <w:rsid w:val="001075BF"/>
    <w:rsid w:val="00111900"/>
    <w:rsid w:val="00111E67"/>
    <w:rsid w:val="00113668"/>
    <w:rsid w:val="00114301"/>
    <w:rsid w:val="00114F96"/>
    <w:rsid w:val="001150AC"/>
    <w:rsid w:val="00115DBA"/>
    <w:rsid w:val="00116AAD"/>
    <w:rsid w:val="00116E61"/>
    <w:rsid w:val="001174DE"/>
    <w:rsid w:val="001209C7"/>
    <w:rsid w:val="00135B25"/>
    <w:rsid w:val="0013627F"/>
    <w:rsid w:val="00137112"/>
    <w:rsid w:val="00142616"/>
    <w:rsid w:val="00142A0C"/>
    <w:rsid w:val="001463DA"/>
    <w:rsid w:val="0015166E"/>
    <w:rsid w:val="00155425"/>
    <w:rsid w:val="001566E4"/>
    <w:rsid w:val="00157B1C"/>
    <w:rsid w:val="001600CB"/>
    <w:rsid w:val="00161974"/>
    <w:rsid w:val="00161BCD"/>
    <w:rsid w:val="00162927"/>
    <w:rsid w:val="0016465E"/>
    <w:rsid w:val="00167DAC"/>
    <w:rsid w:val="00171071"/>
    <w:rsid w:val="00172DFD"/>
    <w:rsid w:val="00177161"/>
    <w:rsid w:val="00177FD0"/>
    <w:rsid w:val="00182687"/>
    <w:rsid w:val="0018370E"/>
    <w:rsid w:val="00184AA8"/>
    <w:rsid w:val="00184CFC"/>
    <w:rsid w:val="0018782A"/>
    <w:rsid w:val="001902FB"/>
    <w:rsid w:val="00190A05"/>
    <w:rsid w:val="00190B99"/>
    <w:rsid w:val="001929EA"/>
    <w:rsid w:val="00193E0F"/>
    <w:rsid w:val="001948C9"/>
    <w:rsid w:val="0019518C"/>
    <w:rsid w:val="00195CCB"/>
    <w:rsid w:val="00197CA2"/>
    <w:rsid w:val="001A09D6"/>
    <w:rsid w:val="001A23FD"/>
    <w:rsid w:val="001A2527"/>
    <w:rsid w:val="001A32FE"/>
    <w:rsid w:val="001A3811"/>
    <w:rsid w:val="001A6122"/>
    <w:rsid w:val="001B08A7"/>
    <w:rsid w:val="001B3582"/>
    <w:rsid w:val="001B4609"/>
    <w:rsid w:val="001B6133"/>
    <w:rsid w:val="001B6518"/>
    <w:rsid w:val="001B698D"/>
    <w:rsid w:val="001C03E2"/>
    <w:rsid w:val="001C1A1B"/>
    <w:rsid w:val="001C3ED4"/>
    <w:rsid w:val="001C4056"/>
    <w:rsid w:val="001C51AA"/>
    <w:rsid w:val="001C551D"/>
    <w:rsid w:val="001C70FD"/>
    <w:rsid w:val="001C7563"/>
    <w:rsid w:val="001C7E7B"/>
    <w:rsid w:val="001D0DE3"/>
    <w:rsid w:val="001D1BF8"/>
    <w:rsid w:val="001D2A77"/>
    <w:rsid w:val="001D34F6"/>
    <w:rsid w:val="001D4564"/>
    <w:rsid w:val="001D52A5"/>
    <w:rsid w:val="001D5BA4"/>
    <w:rsid w:val="001D62CE"/>
    <w:rsid w:val="001E1503"/>
    <w:rsid w:val="001E184A"/>
    <w:rsid w:val="001E2423"/>
    <w:rsid w:val="001E2A9A"/>
    <w:rsid w:val="001E3714"/>
    <w:rsid w:val="001E3EB3"/>
    <w:rsid w:val="001E6C18"/>
    <w:rsid w:val="001E74CB"/>
    <w:rsid w:val="001E7885"/>
    <w:rsid w:val="001F068A"/>
    <w:rsid w:val="001F4070"/>
    <w:rsid w:val="00200BB7"/>
    <w:rsid w:val="00200C28"/>
    <w:rsid w:val="00200CB2"/>
    <w:rsid w:val="002024E6"/>
    <w:rsid w:val="002027AA"/>
    <w:rsid w:val="002066DB"/>
    <w:rsid w:val="00207E8C"/>
    <w:rsid w:val="002103E2"/>
    <w:rsid w:val="00210513"/>
    <w:rsid w:val="00210BAE"/>
    <w:rsid w:val="002111D4"/>
    <w:rsid w:val="00212EEE"/>
    <w:rsid w:val="00213D72"/>
    <w:rsid w:val="00214DF3"/>
    <w:rsid w:val="002152B0"/>
    <w:rsid w:val="00216D60"/>
    <w:rsid w:val="00217196"/>
    <w:rsid w:val="00222481"/>
    <w:rsid w:val="00224B6E"/>
    <w:rsid w:val="00224F11"/>
    <w:rsid w:val="00225322"/>
    <w:rsid w:val="00226184"/>
    <w:rsid w:val="00231A38"/>
    <w:rsid w:val="00234DD6"/>
    <w:rsid w:val="00236B31"/>
    <w:rsid w:val="00237055"/>
    <w:rsid w:val="002420D5"/>
    <w:rsid w:val="0024538A"/>
    <w:rsid w:val="002460D2"/>
    <w:rsid w:val="002462CB"/>
    <w:rsid w:val="00246DD2"/>
    <w:rsid w:val="00247004"/>
    <w:rsid w:val="002515D8"/>
    <w:rsid w:val="00252ABD"/>
    <w:rsid w:val="002613DD"/>
    <w:rsid w:val="002628BA"/>
    <w:rsid w:val="00270B72"/>
    <w:rsid w:val="00271B22"/>
    <w:rsid w:val="002731DA"/>
    <w:rsid w:val="0027439B"/>
    <w:rsid w:val="00275608"/>
    <w:rsid w:val="00275730"/>
    <w:rsid w:val="00275870"/>
    <w:rsid w:val="00280715"/>
    <w:rsid w:val="00282C4C"/>
    <w:rsid w:val="002835BF"/>
    <w:rsid w:val="00283D53"/>
    <w:rsid w:val="00284AF0"/>
    <w:rsid w:val="00285B5E"/>
    <w:rsid w:val="00286CAC"/>
    <w:rsid w:val="00287907"/>
    <w:rsid w:val="002907B2"/>
    <w:rsid w:val="00293B3D"/>
    <w:rsid w:val="00293D2F"/>
    <w:rsid w:val="00294318"/>
    <w:rsid w:val="00295776"/>
    <w:rsid w:val="00296AB3"/>
    <w:rsid w:val="00297D67"/>
    <w:rsid w:val="002A01BD"/>
    <w:rsid w:val="002A0890"/>
    <w:rsid w:val="002A297F"/>
    <w:rsid w:val="002A384E"/>
    <w:rsid w:val="002A3B82"/>
    <w:rsid w:val="002A73FC"/>
    <w:rsid w:val="002C0108"/>
    <w:rsid w:val="002C053D"/>
    <w:rsid w:val="002C10B1"/>
    <w:rsid w:val="002C56D2"/>
    <w:rsid w:val="002C6994"/>
    <w:rsid w:val="002C78F4"/>
    <w:rsid w:val="002C7972"/>
    <w:rsid w:val="002D13CC"/>
    <w:rsid w:val="002D2FDD"/>
    <w:rsid w:val="002D333F"/>
    <w:rsid w:val="002D3F14"/>
    <w:rsid w:val="002D5177"/>
    <w:rsid w:val="002D5704"/>
    <w:rsid w:val="002D7192"/>
    <w:rsid w:val="002E11CD"/>
    <w:rsid w:val="002E24FB"/>
    <w:rsid w:val="002F16A7"/>
    <w:rsid w:val="002F3FA2"/>
    <w:rsid w:val="002F6CEE"/>
    <w:rsid w:val="0030012B"/>
    <w:rsid w:val="00304924"/>
    <w:rsid w:val="00304FF0"/>
    <w:rsid w:val="003054C4"/>
    <w:rsid w:val="00305CC5"/>
    <w:rsid w:val="00306738"/>
    <w:rsid w:val="003113D1"/>
    <w:rsid w:val="0031156F"/>
    <w:rsid w:val="00311633"/>
    <w:rsid w:val="00323042"/>
    <w:rsid w:val="003230AA"/>
    <w:rsid w:val="00324C2A"/>
    <w:rsid w:val="00330AF1"/>
    <w:rsid w:val="00333561"/>
    <w:rsid w:val="00334436"/>
    <w:rsid w:val="00334A5C"/>
    <w:rsid w:val="003379A2"/>
    <w:rsid w:val="00340802"/>
    <w:rsid w:val="0034396E"/>
    <w:rsid w:val="00345FA1"/>
    <w:rsid w:val="00346551"/>
    <w:rsid w:val="00346CA1"/>
    <w:rsid w:val="0035254C"/>
    <w:rsid w:val="00352AC9"/>
    <w:rsid w:val="00353E3C"/>
    <w:rsid w:val="00353EC7"/>
    <w:rsid w:val="00354CBA"/>
    <w:rsid w:val="003612BA"/>
    <w:rsid w:val="003613BA"/>
    <w:rsid w:val="00363C51"/>
    <w:rsid w:val="00364605"/>
    <w:rsid w:val="00364BA3"/>
    <w:rsid w:val="00364E38"/>
    <w:rsid w:val="00365D4D"/>
    <w:rsid w:val="00370777"/>
    <w:rsid w:val="00371711"/>
    <w:rsid w:val="0037545A"/>
    <w:rsid w:val="00375760"/>
    <w:rsid w:val="00380334"/>
    <w:rsid w:val="00381769"/>
    <w:rsid w:val="0038297E"/>
    <w:rsid w:val="00382BCC"/>
    <w:rsid w:val="00382C18"/>
    <w:rsid w:val="003832E7"/>
    <w:rsid w:val="00384CDD"/>
    <w:rsid w:val="00385C89"/>
    <w:rsid w:val="00387C24"/>
    <w:rsid w:val="00390D2D"/>
    <w:rsid w:val="00391448"/>
    <w:rsid w:val="003916DB"/>
    <w:rsid w:val="0039421A"/>
    <w:rsid w:val="0039464A"/>
    <w:rsid w:val="00394AB6"/>
    <w:rsid w:val="003A134C"/>
    <w:rsid w:val="003A2E40"/>
    <w:rsid w:val="003A35BF"/>
    <w:rsid w:val="003A3B76"/>
    <w:rsid w:val="003A64CA"/>
    <w:rsid w:val="003A705F"/>
    <w:rsid w:val="003B0E35"/>
    <w:rsid w:val="003B2DE1"/>
    <w:rsid w:val="003B5E7B"/>
    <w:rsid w:val="003B6708"/>
    <w:rsid w:val="003C0AF1"/>
    <w:rsid w:val="003C20AB"/>
    <w:rsid w:val="003C5A9F"/>
    <w:rsid w:val="003C629F"/>
    <w:rsid w:val="003C64CF"/>
    <w:rsid w:val="003C68D9"/>
    <w:rsid w:val="003D1343"/>
    <w:rsid w:val="003D28AA"/>
    <w:rsid w:val="003D7039"/>
    <w:rsid w:val="003E1473"/>
    <w:rsid w:val="003E1E03"/>
    <w:rsid w:val="003E2299"/>
    <w:rsid w:val="003E2468"/>
    <w:rsid w:val="003E4BA4"/>
    <w:rsid w:val="003E5193"/>
    <w:rsid w:val="003E60F2"/>
    <w:rsid w:val="003F0CCC"/>
    <w:rsid w:val="003F1759"/>
    <w:rsid w:val="003F1D3A"/>
    <w:rsid w:val="003F5676"/>
    <w:rsid w:val="003F5D24"/>
    <w:rsid w:val="003F61D0"/>
    <w:rsid w:val="003F6428"/>
    <w:rsid w:val="00400135"/>
    <w:rsid w:val="00400564"/>
    <w:rsid w:val="004005B5"/>
    <w:rsid w:val="0040080B"/>
    <w:rsid w:val="00401BE1"/>
    <w:rsid w:val="00402C3E"/>
    <w:rsid w:val="0040311D"/>
    <w:rsid w:val="00406C2D"/>
    <w:rsid w:val="00407099"/>
    <w:rsid w:val="004112A9"/>
    <w:rsid w:val="00411369"/>
    <w:rsid w:val="004123B0"/>
    <w:rsid w:val="00413564"/>
    <w:rsid w:val="00413E22"/>
    <w:rsid w:val="00415246"/>
    <w:rsid w:val="004158C1"/>
    <w:rsid w:val="004206B7"/>
    <w:rsid w:val="00420DFB"/>
    <w:rsid w:val="00421090"/>
    <w:rsid w:val="0042237A"/>
    <w:rsid w:val="004244ED"/>
    <w:rsid w:val="00424DBA"/>
    <w:rsid w:val="00426C58"/>
    <w:rsid w:val="004303C3"/>
    <w:rsid w:val="00432056"/>
    <w:rsid w:val="00432445"/>
    <w:rsid w:val="0043375A"/>
    <w:rsid w:val="00437BEF"/>
    <w:rsid w:val="00440BF2"/>
    <w:rsid w:val="004422BC"/>
    <w:rsid w:val="004422C3"/>
    <w:rsid w:val="00442893"/>
    <w:rsid w:val="0044365D"/>
    <w:rsid w:val="004436C9"/>
    <w:rsid w:val="00443E7F"/>
    <w:rsid w:val="004500CD"/>
    <w:rsid w:val="00451897"/>
    <w:rsid w:val="004519CE"/>
    <w:rsid w:val="00452214"/>
    <w:rsid w:val="00453A44"/>
    <w:rsid w:val="00454791"/>
    <w:rsid w:val="004563E3"/>
    <w:rsid w:val="00456BF5"/>
    <w:rsid w:val="00462069"/>
    <w:rsid w:val="0046364E"/>
    <w:rsid w:val="00464FDB"/>
    <w:rsid w:val="00465F5F"/>
    <w:rsid w:val="0046787B"/>
    <w:rsid w:val="00467D57"/>
    <w:rsid w:val="00470ADE"/>
    <w:rsid w:val="00471785"/>
    <w:rsid w:val="00471D99"/>
    <w:rsid w:val="0047440B"/>
    <w:rsid w:val="004768F2"/>
    <w:rsid w:val="0048223A"/>
    <w:rsid w:val="00490283"/>
    <w:rsid w:val="00491586"/>
    <w:rsid w:val="0049303A"/>
    <w:rsid w:val="00495257"/>
    <w:rsid w:val="004969DC"/>
    <w:rsid w:val="004A1D06"/>
    <w:rsid w:val="004A2ABA"/>
    <w:rsid w:val="004A308D"/>
    <w:rsid w:val="004A4FFD"/>
    <w:rsid w:val="004A5CF9"/>
    <w:rsid w:val="004A78D6"/>
    <w:rsid w:val="004B0169"/>
    <w:rsid w:val="004B49D0"/>
    <w:rsid w:val="004C0B4F"/>
    <w:rsid w:val="004C2391"/>
    <w:rsid w:val="004C4781"/>
    <w:rsid w:val="004C52B9"/>
    <w:rsid w:val="004C7A9F"/>
    <w:rsid w:val="004D0009"/>
    <w:rsid w:val="004D04FC"/>
    <w:rsid w:val="004D0513"/>
    <w:rsid w:val="004D0BCE"/>
    <w:rsid w:val="004D163A"/>
    <w:rsid w:val="004D30D3"/>
    <w:rsid w:val="004D36B2"/>
    <w:rsid w:val="004E0A3D"/>
    <w:rsid w:val="004E11B9"/>
    <w:rsid w:val="004E17D4"/>
    <w:rsid w:val="004E1BC5"/>
    <w:rsid w:val="004E3D71"/>
    <w:rsid w:val="004E60B8"/>
    <w:rsid w:val="004E77ED"/>
    <w:rsid w:val="004F3934"/>
    <w:rsid w:val="004F562B"/>
    <w:rsid w:val="004F7DA7"/>
    <w:rsid w:val="005001F7"/>
    <w:rsid w:val="00501243"/>
    <w:rsid w:val="005030BC"/>
    <w:rsid w:val="00504B91"/>
    <w:rsid w:val="00505CE2"/>
    <w:rsid w:val="00506494"/>
    <w:rsid w:val="005076DD"/>
    <w:rsid w:val="00507DEE"/>
    <w:rsid w:val="00510632"/>
    <w:rsid w:val="00511010"/>
    <w:rsid w:val="00512FE1"/>
    <w:rsid w:val="00521BBC"/>
    <w:rsid w:val="00522415"/>
    <w:rsid w:val="00522C5C"/>
    <w:rsid w:val="00523401"/>
    <w:rsid w:val="00524217"/>
    <w:rsid w:val="005242D1"/>
    <w:rsid w:val="005244B2"/>
    <w:rsid w:val="00525998"/>
    <w:rsid w:val="0053140B"/>
    <w:rsid w:val="00531618"/>
    <w:rsid w:val="00531B09"/>
    <w:rsid w:val="00531DDB"/>
    <w:rsid w:val="00533EAB"/>
    <w:rsid w:val="005341A7"/>
    <w:rsid w:val="0053450E"/>
    <w:rsid w:val="00535622"/>
    <w:rsid w:val="00537C38"/>
    <w:rsid w:val="005403FB"/>
    <w:rsid w:val="00542761"/>
    <w:rsid w:val="00546643"/>
    <w:rsid w:val="005466D8"/>
    <w:rsid w:val="005477A9"/>
    <w:rsid w:val="00550866"/>
    <w:rsid w:val="00554773"/>
    <w:rsid w:val="00556298"/>
    <w:rsid w:val="005565B9"/>
    <w:rsid w:val="005576D8"/>
    <w:rsid w:val="00561E96"/>
    <w:rsid w:val="005626B9"/>
    <w:rsid w:val="00566C1B"/>
    <w:rsid w:val="00567638"/>
    <w:rsid w:val="00567642"/>
    <w:rsid w:val="005712B4"/>
    <w:rsid w:val="00572966"/>
    <w:rsid w:val="0057370A"/>
    <w:rsid w:val="00574787"/>
    <w:rsid w:val="00575C7F"/>
    <w:rsid w:val="0057665A"/>
    <w:rsid w:val="005818FD"/>
    <w:rsid w:val="00593F04"/>
    <w:rsid w:val="00595014"/>
    <w:rsid w:val="005957F8"/>
    <w:rsid w:val="00597D26"/>
    <w:rsid w:val="005A2F7B"/>
    <w:rsid w:val="005A430B"/>
    <w:rsid w:val="005B13AC"/>
    <w:rsid w:val="005B17AD"/>
    <w:rsid w:val="005B25E0"/>
    <w:rsid w:val="005B2687"/>
    <w:rsid w:val="005B3B4E"/>
    <w:rsid w:val="005B6B7F"/>
    <w:rsid w:val="005B77C7"/>
    <w:rsid w:val="005C33D9"/>
    <w:rsid w:val="005C3556"/>
    <w:rsid w:val="005C359A"/>
    <w:rsid w:val="005C5B55"/>
    <w:rsid w:val="005C664E"/>
    <w:rsid w:val="005D0B81"/>
    <w:rsid w:val="005D0DA7"/>
    <w:rsid w:val="005D4351"/>
    <w:rsid w:val="005D6887"/>
    <w:rsid w:val="005D6B07"/>
    <w:rsid w:val="005D7AED"/>
    <w:rsid w:val="005E228B"/>
    <w:rsid w:val="005E2665"/>
    <w:rsid w:val="005E3D17"/>
    <w:rsid w:val="005E4EA3"/>
    <w:rsid w:val="005F38C9"/>
    <w:rsid w:val="005F4033"/>
    <w:rsid w:val="005F411D"/>
    <w:rsid w:val="005F43DA"/>
    <w:rsid w:val="005F5555"/>
    <w:rsid w:val="005F783F"/>
    <w:rsid w:val="005F7CC9"/>
    <w:rsid w:val="00600A9A"/>
    <w:rsid w:val="00601F88"/>
    <w:rsid w:val="00602021"/>
    <w:rsid w:val="00612470"/>
    <w:rsid w:val="00612CA0"/>
    <w:rsid w:val="00612CD9"/>
    <w:rsid w:val="0061316F"/>
    <w:rsid w:val="00617A9F"/>
    <w:rsid w:val="0062089D"/>
    <w:rsid w:val="00620E73"/>
    <w:rsid w:val="00621B47"/>
    <w:rsid w:val="00625077"/>
    <w:rsid w:val="00625AD2"/>
    <w:rsid w:val="00631B15"/>
    <w:rsid w:val="00634133"/>
    <w:rsid w:val="00635FB0"/>
    <w:rsid w:val="00642AE9"/>
    <w:rsid w:val="006451FE"/>
    <w:rsid w:val="0064547F"/>
    <w:rsid w:val="006477F2"/>
    <w:rsid w:val="00651481"/>
    <w:rsid w:val="00654818"/>
    <w:rsid w:val="00654B57"/>
    <w:rsid w:val="00660E26"/>
    <w:rsid w:val="00661A57"/>
    <w:rsid w:val="0066403A"/>
    <w:rsid w:val="00664419"/>
    <w:rsid w:val="00665924"/>
    <w:rsid w:val="006734AC"/>
    <w:rsid w:val="006779E8"/>
    <w:rsid w:val="00677F0D"/>
    <w:rsid w:val="00680C03"/>
    <w:rsid w:val="0068392C"/>
    <w:rsid w:val="006841B7"/>
    <w:rsid w:val="00684718"/>
    <w:rsid w:val="00684DE2"/>
    <w:rsid w:val="00685B9B"/>
    <w:rsid w:val="00687673"/>
    <w:rsid w:val="006927B9"/>
    <w:rsid w:val="00692A61"/>
    <w:rsid w:val="0069400D"/>
    <w:rsid w:val="00695EC3"/>
    <w:rsid w:val="006A1AAE"/>
    <w:rsid w:val="006A2650"/>
    <w:rsid w:val="006A3F1E"/>
    <w:rsid w:val="006A79D5"/>
    <w:rsid w:val="006B0C28"/>
    <w:rsid w:val="006B15BB"/>
    <w:rsid w:val="006B23C2"/>
    <w:rsid w:val="006B2624"/>
    <w:rsid w:val="006B3DBC"/>
    <w:rsid w:val="006C2E95"/>
    <w:rsid w:val="006C43BC"/>
    <w:rsid w:val="006C4940"/>
    <w:rsid w:val="006C6597"/>
    <w:rsid w:val="006D1289"/>
    <w:rsid w:val="006D1AA0"/>
    <w:rsid w:val="006D6BDF"/>
    <w:rsid w:val="006E2495"/>
    <w:rsid w:val="006E2863"/>
    <w:rsid w:val="006E3D69"/>
    <w:rsid w:val="006F054B"/>
    <w:rsid w:val="006F0CB6"/>
    <w:rsid w:val="006F1334"/>
    <w:rsid w:val="006F3938"/>
    <w:rsid w:val="006F6D5A"/>
    <w:rsid w:val="00700256"/>
    <w:rsid w:val="0070368D"/>
    <w:rsid w:val="00703C6B"/>
    <w:rsid w:val="00705BB3"/>
    <w:rsid w:val="007062AE"/>
    <w:rsid w:val="00706CF2"/>
    <w:rsid w:val="007072D5"/>
    <w:rsid w:val="00711969"/>
    <w:rsid w:val="0071254D"/>
    <w:rsid w:val="00713224"/>
    <w:rsid w:val="00714942"/>
    <w:rsid w:val="00714B8E"/>
    <w:rsid w:val="00716670"/>
    <w:rsid w:val="00721842"/>
    <w:rsid w:val="007244C7"/>
    <w:rsid w:val="007254B0"/>
    <w:rsid w:val="00725A88"/>
    <w:rsid w:val="00725F09"/>
    <w:rsid w:val="0072720A"/>
    <w:rsid w:val="00727AC8"/>
    <w:rsid w:val="0073112E"/>
    <w:rsid w:val="00731E2B"/>
    <w:rsid w:val="00731F2C"/>
    <w:rsid w:val="0073245D"/>
    <w:rsid w:val="00741770"/>
    <w:rsid w:val="007456A8"/>
    <w:rsid w:val="00747591"/>
    <w:rsid w:val="00752E9F"/>
    <w:rsid w:val="007560B9"/>
    <w:rsid w:val="007563D8"/>
    <w:rsid w:val="0075658E"/>
    <w:rsid w:val="0075724C"/>
    <w:rsid w:val="00760FD3"/>
    <w:rsid w:val="00762707"/>
    <w:rsid w:val="00763025"/>
    <w:rsid w:val="00763804"/>
    <w:rsid w:val="00763816"/>
    <w:rsid w:val="00766EFB"/>
    <w:rsid w:val="00767D84"/>
    <w:rsid w:val="007717C0"/>
    <w:rsid w:val="00771926"/>
    <w:rsid w:val="00772F74"/>
    <w:rsid w:val="0077482A"/>
    <w:rsid w:val="00776474"/>
    <w:rsid w:val="0077665D"/>
    <w:rsid w:val="007778AA"/>
    <w:rsid w:val="007803A1"/>
    <w:rsid w:val="00782D05"/>
    <w:rsid w:val="0078421B"/>
    <w:rsid w:val="00784F0F"/>
    <w:rsid w:val="00785445"/>
    <w:rsid w:val="00790C18"/>
    <w:rsid w:val="00791E29"/>
    <w:rsid w:val="00792A0F"/>
    <w:rsid w:val="007950F6"/>
    <w:rsid w:val="007955E5"/>
    <w:rsid w:val="007965AD"/>
    <w:rsid w:val="007968E0"/>
    <w:rsid w:val="0079799E"/>
    <w:rsid w:val="00797F9E"/>
    <w:rsid w:val="007A03C8"/>
    <w:rsid w:val="007A379C"/>
    <w:rsid w:val="007A3A04"/>
    <w:rsid w:val="007A42E3"/>
    <w:rsid w:val="007A4620"/>
    <w:rsid w:val="007A5922"/>
    <w:rsid w:val="007A677F"/>
    <w:rsid w:val="007A79D5"/>
    <w:rsid w:val="007B0044"/>
    <w:rsid w:val="007B0396"/>
    <w:rsid w:val="007B4198"/>
    <w:rsid w:val="007B431E"/>
    <w:rsid w:val="007B4A25"/>
    <w:rsid w:val="007B7587"/>
    <w:rsid w:val="007C07B3"/>
    <w:rsid w:val="007C1CAC"/>
    <w:rsid w:val="007C334A"/>
    <w:rsid w:val="007C4957"/>
    <w:rsid w:val="007C4A5C"/>
    <w:rsid w:val="007C7800"/>
    <w:rsid w:val="007D042F"/>
    <w:rsid w:val="007D1A8C"/>
    <w:rsid w:val="007D3700"/>
    <w:rsid w:val="007D4D88"/>
    <w:rsid w:val="007D57E4"/>
    <w:rsid w:val="007D62B4"/>
    <w:rsid w:val="007D6934"/>
    <w:rsid w:val="007D6A21"/>
    <w:rsid w:val="007D7116"/>
    <w:rsid w:val="007D7911"/>
    <w:rsid w:val="007E0126"/>
    <w:rsid w:val="007E1FA9"/>
    <w:rsid w:val="007E3754"/>
    <w:rsid w:val="007E4229"/>
    <w:rsid w:val="007E5B1C"/>
    <w:rsid w:val="007F428E"/>
    <w:rsid w:val="007F66BF"/>
    <w:rsid w:val="007F794F"/>
    <w:rsid w:val="00801C99"/>
    <w:rsid w:val="00802D70"/>
    <w:rsid w:val="00803D25"/>
    <w:rsid w:val="0080748F"/>
    <w:rsid w:val="008117A5"/>
    <w:rsid w:val="00812336"/>
    <w:rsid w:val="00813503"/>
    <w:rsid w:val="00816182"/>
    <w:rsid w:val="00816AB5"/>
    <w:rsid w:val="008208DB"/>
    <w:rsid w:val="0082291E"/>
    <w:rsid w:val="00825468"/>
    <w:rsid w:val="00825D4B"/>
    <w:rsid w:val="00831345"/>
    <w:rsid w:val="00831668"/>
    <w:rsid w:val="00832575"/>
    <w:rsid w:val="008325C7"/>
    <w:rsid w:val="0083544A"/>
    <w:rsid w:val="00835E74"/>
    <w:rsid w:val="00837600"/>
    <w:rsid w:val="00840479"/>
    <w:rsid w:val="0084083C"/>
    <w:rsid w:val="00841C38"/>
    <w:rsid w:val="00843343"/>
    <w:rsid w:val="00844512"/>
    <w:rsid w:val="00844653"/>
    <w:rsid w:val="00844F2C"/>
    <w:rsid w:val="00844FA9"/>
    <w:rsid w:val="00846168"/>
    <w:rsid w:val="00846332"/>
    <w:rsid w:val="0085007A"/>
    <w:rsid w:val="0085214F"/>
    <w:rsid w:val="00852C67"/>
    <w:rsid w:val="00854FA7"/>
    <w:rsid w:val="00854FC2"/>
    <w:rsid w:val="0085680B"/>
    <w:rsid w:val="0086047B"/>
    <w:rsid w:val="00861CAE"/>
    <w:rsid w:val="00861CC6"/>
    <w:rsid w:val="008627EC"/>
    <w:rsid w:val="00863031"/>
    <w:rsid w:val="0086378C"/>
    <w:rsid w:val="00863F53"/>
    <w:rsid w:val="00866825"/>
    <w:rsid w:val="008711BF"/>
    <w:rsid w:val="008716C9"/>
    <w:rsid w:val="0087612A"/>
    <w:rsid w:val="00885E10"/>
    <w:rsid w:val="008911CD"/>
    <w:rsid w:val="008912C2"/>
    <w:rsid w:val="0089385F"/>
    <w:rsid w:val="008943A3"/>
    <w:rsid w:val="00894C04"/>
    <w:rsid w:val="00895015"/>
    <w:rsid w:val="00895204"/>
    <w:rsid w:val="008952D0"/>
    <w:rsid w:val="0089534B"/>
    <w:rsid w:val="0089703B"/>
    <w:rsid w:val="008971D2"/>
    <w:rsid w:val="00897E04"/>
    <w:rsid w:val="008A08CF"/>
    <w:rsid w:val="008A2BAF"/>
    <w:rsid w:val="008A3C2C"/>
    <w:rsid w:val="008A790B"/>
    <w:rsid w:val="008B08A7"/>
    <w:rsid w:val="008B1BC1"/>
    <w:rsid w:val="008B43AD"/>
    <w:rsid w:val="008B4D59"/>
    <w:rsid w:val="008C17EB"/>
    <w:rsid w:val="008C243D"/>
    <w:rsid w:val="008C330D"/>
    <w:rsid w:val="008C595A"/>
    <w:rsid w:val="008C65D1"/>
    <w:rsid w:val="008C7867"/>
    <w:rsid w:val="008D042B"/>
    <w:rsid w:val="008D14DE"/>
    <w:rsid w:val="008D2944"/>
    <w:rsid w:val="008D31F6"/>
    <w:rsid w:val="008D4860"/>
    <w:rsid w:val="008D4C17"/>
    <w:rsid w:val="008E177D"/>
    <w:rsid w:val="008E2539"/>
    <w:rsid w:val="008E2A7F"/>
    <w:rsid w:val="008E321A"/>
    <w:rsid w:val="008E5AE5"/>
    <w:rsid w:val="008F0515"/>
    <w:rsid w:val="008F1748"/>
    <w:rsid w:val="008F22AC"/>
    <w:rsid w:val="008F2578"/>
    <w:rsid w:val="008F300B"/>
    <w:rsid w:val="008F37ED"/>
    <w:rsid w:val="008F4B9F"/>
    <w:rsid w:val="008F56D6"/>
    <w:rsid w:val="008F7086"/>
    <w:rsid w:val="00900AF8"/>
    <w:rsid w:val="0090102F"/>
    <w:rsid w:val="00901C8B"/>
    <w:rsid w:val="00901DC2"/>
    <w:rsid w:val="00904CC3"/>
    <w:rsid w:val="0090546B"/>
    <w:rsid w:val="009107B8"/>
    <w:rsid w:val="009171D3"/>
    <w:rsid w:val="009173E5"/>
    <w:rsid w:val="0092246E"/>
    <w:rsid w:val="009238FB"/>
    <w:rsid w:val="00923919"/>
    <w:rsid w:val="00923FD5"/>
    <w:rsid w:val="0093027E"/>
    <w:rsid w:val="0093048F"/>
    <w:rsid w:val="0093423F"/>
    <w:rsid w:val="0093605C"/>
    <w:rsid w:val="00936323"/>
    <w:rsid w:val="0094008C"/>
    <w:rsid w:val="00940747"/>
    <w:rsid w:val="00942833"/>
    <w:rsid w:val="00942A86"/>
    <w:rsid w:val="00943650"/>
    <w:rsid w:val="00946799"/>
    <w:rsid w:val="00947870"/>
    <w:rsid w:val="009518B1"/>
    <w:rsid w:val="00952B5D"/>
    <w:rsid w:val="00953AD0"/>
    <w:rsid w:val="00953B08"/>
    <w:rsid w:val="00955457"/>
    <w:rsid w:val="0095786E"/>
    <w:rsid w:val="00960193"/>
    <w:rsid w:val="00963D52"/>
    <w:rsid w:val="00966FB3"/>
    <w:rsid w:val="00967288"/>
    <w:rsid w:val="009678EB"/>
    <w:rsid w:val="00971E90"/>
    <w:rsid w:val="00975299"/>
    <w:rsid w:val="00975F1A"/>
    <w:rsid w:val="00976516"/>
    <w:rsid w:val="00977821"/>
    <w:rsid w:val="009778F2"/>
    <w:rsid w:val="00980EB5"/>
    <w:rsid w:val="00981E7A"/>
    <w:rsid w:val="00982478"/>
    <w:rsid w:val="009827DD"/>
    <w:rsid w:val="00984EB1"/>
    <w:rsid w:val="00985E91"/>
    <w:rsid w:val="009907A3"/>
    <w:rsid w:val="009926E6"/>
    <w:rsid w:val="00993D5D"/>
    <w:rsid w:val="00994420"/>
    <w:rsid w:val="00995115"/>
    <w:rsid w:val="009A0137"/>
    <w:rsid w:val="009A39CD"/>
    <w:rsid w:val="009A7698"/>
    <w:rsid w:val="009A7E88"/>
    <w:rsid w:val="009B299B"/>
    <w:rsid w:val="009B42B5"/>
    <w:rsid w:val="009C03E5"/>
    <w:rsid w:val="009C3AAE"/>
    <w:rsid w:val="009C4442"/>
    <w:rsid w:val="009C6343"/>
    <w:rsid w:val="009D1C01"/>
    <w:rsid w:val="009D2E9C"/>
    <w:rsid w:val="009D54C0"/>
    <w:rsid w:val="009D79B0"/>
    <w:rsid w:val="009E08E2"/>
    <w:rsid w:val="009E11CF"/>
    <w:rsid w:val="009E247D"/>
    <w:rsid w:val="009E37EB"/>
    <w:rsid w:val="009E398F"/>
    <w:rsid w:val="009E4B99"/>
    <w:rsid w:val="009E5FE4"/>
    <w:rsid w:val="009F14D6"/>
    <w:rsid w:val="009F32EC"/>
    <w:rsid w:val="009F3B5A"/>
    <w:rsid w:val="009F4F9F"/>
    <w:rsid w:val="00A009E9"/>
    <w:rsid w:val="00A019EE"/>
    <w:rsid w:val="00A050AE"/>
    <w:rsid w:val="00A051B1"/>
    <w:rsid w:val="00A06730"/>
    <w:rsid w:val="00A07D34"/>
    <w:rsid w:val="00A125DF"/>
    <w:rsid w:val="00A14177"/>
    <w:rsid w:val="00A147C5"/>
    <w:rsid w:val="00A1749E"/>
    <w:rsid w:val="00A2201D"/>
    <w:rsid w:val="00A2485B"/>
    <w:rsid w:val="00A251DE"/>
    <w:rsid w:val="00A26661"/>
    <w:rsid w:val="00A2677C"/>
    <w:rsid w:val="00A279F9"/>
    <w:rsid w:val="00A30A2F"/>
    <w:rsid w:val="00A30EBD"/>
    <w:rsid w:val="00A324F4"/>
    <w:rsid w:val="00A33684"/>
    <w:rsid w:val="00A33C62"/>
    <w:rsid w:val="00A348F0"/>
    <w:rsid w:val="00A4052F"/>
    <w:rsid w:val="00A41C91"/>
    <w:rsid w:val="00A479E6"/>
    <w:rsid w:val="00A50AA7"/>
    <w:rsid w:val="00A5228E"/>
    <w:rsid w:val="00A5274C"/>
    <w:rsid w:val="00A529D1"/>
    <w:rsid w:val="00A53133"/>
    <w:rsid w:val="00A53155"/>
    <w:rsid w:val="00A545FE"/>
    <w:rsid w:val="00A55119"/>
    <w:rsid w:val="00A55FFA"/>
    <w:rsid w:val="00A61163"/>
    <w:rsid w:val="00A613E0"/>
    <w:rsid w:val="00A616E8"/>
    <w:rsid w:val="00A634FC"/>
    <w:rsid w:val="00A64F18"/>
    <w:rsid w:val="00A6648C"/>
    <w:rsid w:val="00A71E3D"/>
    <w:rsid w:val="00A71EEA"/>
    <w:rsid w:val="00A83F3A"/>
    <w:rsid w:val="00A856CC"/>
    <w:rsid w:val="00A8677A"/>
    <w:rsid w:val="00A86EBA"/>
    <w:rsid w:val="00A876DA"/>
    <w:rsid w:val="00A87A00"/>
    <w:rsid w:val="00A90E00"/>
    <w:rsid w:val="00A9182C"/>
    <w:rsid w:val="00A94DFD"/>
    <w:rsid w:val="00A95050"/>
    <w:rsid w:val="00A9792F"/>
    <w:rsid w:val="00AA1527"/>
    <w:rsid w:val="00AA2F8E"/>
    <w:rsid w:val="00AA4874"/>
    <w:rsid w:val="00AB1F55"/>
    <w:rsid w:val="00AB271B"/>
    <w:rsid w:val="00AB3C20"/>
    <w:rsid w:val="00AB4786"/>
    <w:rsid w:val="00AB516F"/>
    <w:rsid w:val="00AB5A87"/>
    <w:rsid w:val="00AB7D5B"/>
    <w:rsid w:val="00AC0EC3"/>
    <w:rsid w:val="00AC38BE"/>
    <w:rsid w:val="00AC5876"/>
    <w:rsid w:val="00AC6D06"/>
    <w:rsid w:val="00AD0F1F"/>
    <w:rsid w:val="00AD32EC"/>
    <w:rsid w:val="00AD482F"/>
    <w:rsid w:val="00AD50F8"/>
    <w:rsid w:val="00AD780D"/>
    <w:rsid w:val="00AD79E2"/>
    <w:rsid w:val="00AE0E26"/>
    <w:rsid w:val="00AE0E65"/>
    <w:rsid w:val="00AE20AE"/>
    <w:rsid w:val="00AE2FDD"/>
    <w:rsid w:val="00AE53C7"/>
    <w:rsid w:val="00AE59A1"/>
    <w:rsid w:val="00AE63AE"/>
    <w:rsid w:val="00AE6F53"/>
    <w:rsid w:val="00AE7BCD"/>
    <w:rsid w:val="00AF0B3E"/>
    <w:rsid w:val="00AF1605"/>
    <w:rsid w:val="00AF453F"/>
    <w:rsid w:val="00AF6EF7"/>
    <w:rsid w:val="00AF7D36"/>
    <w:rsid w:val="00B018EF"/>
    <w:rsid w:val="00B01F43"/>
    <w:rsid w:val="00B03363"/>
    <w:rsid w:val="00B07E6E"/>
    <w:rsid w:val="00B103F3"/>
    <w:rsid w:val="00B11352"/>
    <w:rsid w:val="00B13D09"/>
    <w:rsid w:val="00B14F7A"/>
    <w:rsid w:val="00B156D5"/>
    <w:rsid w:val="00B15F0C"/>
    <w:rsid w:val="00B17540"/>
    <w:rsid w:val="00B17BF9"/>
    <w:rsid w:val="00B217F5"/>
    <w:rsid w:val="00B23813"/>
    <w:rsid w:val="00B24E92"/>
    <w:rsid w:val="00B25DD1"/>
    <w:rsid w:val="00B2682A"/>
    <w:rsid w:val="00B269C9"/>
    <w:rsid w:val="00B2773E"/>
    <w:rsid w:val="00B30AD3"/>
    <w:rsid w:val="00B30EAB"/>
    <w:rsid w:val="00B31D17"/>
    <w:rsid w:val="00B33307"/>
    <w:rsid w:val="00B33F74"/>
    <w:rsid w:val="00B34149"/>
    <w:rsid w:val="00B34A4D"/>
    <w:rsid w:val="00B36888"/>
    <w:rsid w:val="00B37794"/>
    <w:rsid w:val="00B409C9"/>
    <w:rsid w:val="00B41505"/>
    <w:rsid w:val="00B424C4"/>
    <w:rsid w:val="00B430D3"/>
    <w:rsid w:val="00B44AFB"/>
    <w:rsid w:val="00B4689F"/>
    <w:rsid w:val="00B475D0"/>
    <w:rsid w:val="00B47B9A"/>
    <w:rsid w:val="00B51643"/>
    <w:rsid w:val="00B51A68"/>
    <w:rsid w:val="00B52EA0"/>
    <w:rsid w:val="00B52FB6"/>
    <w:rsid w:val="00B63668"/>
    <w:rsid w:val="00B64448"/>
    <w:rsid w:val="00B71AB2"/>
    <w:rsid w:val="00B75AB9"/>
    <w:rsid w:val="00B7780E"/>
    <w:rsid w:val="00B80378"/>
    <w:rsid w:val="00B80BD8"/>
    <w:rsid w:val="00B81EDD"/>
    <w:rsid w:val="00B846C9"/>
    <w:rsid w:val="00B8504E"/>
    <w:rsid w:val="00B87FF4"/>
    <w:rsid w:val="00B91D9C"/>
    <w:rsid w:val="00B922F1"/>
    <w:rsid w:val="00B92377"/>
    <w:rsid w:val="00B934FC"/>
    <w:rsid w:val="00B951FA"/>
    <w:rsid w:val="00B95A98"/>
    <w:rsid w:val="00B970C5"/>
    <w:rsid w:val="00B97B16"/>
    <w:rsid w:val="00BA0B6D"/>
    <w:rsid w:val="00BA1C4D"/>
    <w:rsid w:val="00BA268F"/>
    <w:rsid w:val="00BA35D2"/>
    <w:rsid w:val="00BA5285"/>
    <w:rsid w:val="00BA5921"/>
    <w:rsid w:val="00BA612E"/>
    <w:rsid w:val="00BA6ED8"/>
    <w:rsid w:val="00BB1818"/>
    <w:rsid w:val="00BB361A"/>
    <w:rsid w:val="00BB514E"/>
    <w:rsid w:val="00BB56C9"/>
    <w:rsid w:val="00BB7C45"/>
    <w:rsid w:val="00BC1C98"/>
    <w:rsid w:val="00BC3264"/>
    <w:rsid w:val="00BC483D"/>
    <w:rsid w:val="00BD16F3"/>
    <w:rsid w:val="00BD1C31"/>
    <w:rsid w:val="00BD2281"/>
    <w:rsid w:val="00BD2AE8"/>
    <w:rsid w:val="00BD350A"/>
    <w:rsid w:val="00BD5C60"/>
    <w:rsid w:val="00BE1322"/>
    <w:rsid w:val="00BE5645"/>
    <w:rsid w:val="00BE6293"/>
    <w:rsid w:val="00BF0EFF"/>
    <w:rsid w:val="00BF371A"/>
    <w:rsid w:val="00BF4502"/>
    <w:rsid w:val="00BF5118"/>
    <w:rsid w:val="00BF5DEB"/>
    <w:rsid w:val="00BF62D7"/>
    <w:rsid w:val="00BF6CB1"/>
    <w:rsid w:val="00BF76AD"/>
    <w:rsid w:val="00C00476"/>
    <w:rsid w:val="00C01958"/>
    <w:rsid w:val="00C03C80"/>
    <w:rsid w:val="00C03F0E"/>
    <w:rsid w:val="00C0451C"/>
    <w:rsid w:val="00C04C9B"/>
    <w:rsid w:val="00C05024"/>
    <w:rsid w:val="00C05221"/>
    <w:rsid w:val="00C05938"/>
    <w:rsid w:val="00C06E53"/>
    <w:rsid w:val="00C06F76"/>
    <w:rsid w:val="00C11B09"/>
    <w:rsid w:val="00C1568A"/>
    <w:rsid w:val="00C161A9"/>
    <w:rsid w:val="00C21A20"/>
    <w:rsid w:val="00C21FF4"/>
    <w:rsid w:val="00C30084"/>
    <w:rsid w:val="00C30D7A"/>
    <w:rsid w:val="00C32620"/>
    <w:rsid w:val="00C354E2"/>
    <w:rsid w:val="00C36DB2"/>
    <w:rsid w:val="00C37478"/>
    <w:rsid w:val="00C44688"/>
    <w:rsid w:val="00C50230"/>
    <w:rsid w:val="00C50A59"/>
    <w:rsid w:val="00C50DB5"/>
    <w:rsid w:val="00C51014"/>
    <w:rsid w:val="00C52642"/>
    <w:rsid w:val="00C52796"/>
    <w:rsid w:val="00C529E6"/>
    <w:rsid w:val="00C52B6B"/>
    <w:rsid w:val="00C536BD"/>
    <w:rsid w:val="00C53955"/>
    <w:rsid w:val="00C54A75"/>
    <w:rsid w:val="00C61AF5"/>
    <w:rsid w:val="00C65EA7"/>
    <w:rsid w:val="00C67F84"/>
    <w:rsid w:val="00C70160"/>
    <w:rsid w:val="00C70589"/>
    <w:rsid w:val="00C714F2"/>
    <w:rsid w:val="00C77448"/>
    <w:rsid w:val="00C774E6"/>
    <w:rsid w:val="00C80F10"/>
    <w:rsid w:val="00C83A02"/>
    <w:rsid w:val="00C84EF3"/>
    <w:rsid w:val="00C918A9"/>
    <w:rsid w:val="00C92664"/>
    <w:rsid w:val="00C93B05"/>
    <w:rsid w:val="00C94FD7"/>
    <w:rsid w:val="00C95AB2"/>
    <w:rsid w:val="00C9691F"/>
    <w:rsid w:val="00C9787A"/>
    <w:rsid w:val="00CA03CA"/>
    <w:rsid w:val="00CA1613"/>
    <w:rsid w:val="00CA4831"/>
    <w:rsid w:val="00CA4A89"/>
    <w:rsid w:val="00CA6FA9"/>
    <w:rsid w:val="00CB5DA2"/>
    <w:rsid w:val="00CB6352"/>
    <w:rsid w:val="00CB6BB2"/>
    <w:rsid w:val="00CB743D"/>
    <w:rsid w:val="00CC2A51"/>
    <w:rsid w:val="00CC2AE6"/>
    <w:rsid w:val="00CC440E"/>
    <w:rsid w:val="00CC5F46"/>
    <w:rsid w:val="00CC7CE8"/>
    <w:rsid w:val="00CC7E3E"/>
    <w:rsid w:val="00CD10FD"/>
    <w:rsid w:val="00CD225D"/>
    <w:rsid w:val="00CD2C9C"/>
    <w:rsid w:val="00CD4449"/>
    <w:rsid w:val="00CD766C"/>
    <w:rsid w:val="00CE4B83"/>
    <w:rsid w:val="00CE6B67"/>
    <w:rsid w:val="00CE75DB"/>
    <w:rsid w:val="00CF03FB"/>
    <w:rsid w:val="00CF0AAE"/>
    <w:rsid w:val="00CF0C11"/>
    <w:rsid w:val="00CF11C0"/>
    <w:rsid w:val="00CF34B1"/>
    <w:rsid w:val="00CF3723"/>
    <w:rsid w:val="00CF3D3F"/>
    <w:rsid w:val="00CF61BB"/>
    <w:rsid w:val="00CF648F"/>
    <w:rsid w:val="00D02FD4"/>
    <w:rsid w:val="00D07095"/>
    <w:rsid w:val="00D07A91"/>
    <w:rsid w:val="00D10C9C"/>
    <w:rsid w:val="00D13C8B"/>
    <w:rsid w:val="00D147D8"/>
    <w:rsid w:val="00D16C97"/>
    <w:rsid w:val="00D2147F"/>
    <w:rsid w:val="00D24F8D"/>
    <w:rsid w:val="00D263D9"/>
    <w:rsid w:val="00D26B88"/>
    <w:rsid w:val="00D26BE6"/>
    <w:rsid w:val="00D31315"/>
    <w:rsid w:val="00D318DD"/>
    <w:rsid w:val="00D32FE6"/>
    <w:rsid w:val="00D33FAE"/>
    <w:rsid w:val="00D35720"/>
    <w:rsid w:val="00D43DD8"/>
    <w:rsid w:val="00D466BB"/>
    <w:rsid w:val="00D549AD"/>
    <w:rsid w:val="00D54CB4"/>
    <w:rsid w:val="00D5534E"/>
    <w:rsid w:val="00D55D48"/>
    <w:rsid w:val="00D5748B"/>
    <w:rsid w:val="00D57631"/>
    <w:rsid w:val="00D62141"/>
    <w:rsid w:val="00D6740E"/>
    <w:rsid w:val="00D735D7"/>
    <w:rsid w:val="00D739DF"/>
    <w:rsid w:val="00D7415D"/>
    <w:rsid w:val="00D76D53"/>
    <w:rsid w:val="00D76E0E"/>
    <w:rsid w:val="00D77001"/>
    <w:rsid w:val="00D7732A"/>
    <w:rsid w:val="00D81B7A"/>
    <w:rsid w:val="00D829E8"/>
    <w:rsid w:val="00D83B7A"/>
    <w:rsid w:val="00D83D7B"/>
    <w:rsid w:val="00D8401D"/>
    <w:rsid w:val="00D84286"/>
    <w:rsid w:val="00D85634"/>
    <w:rsid w:val="00D85E93"/>
    <w:rsid w:val="00D94725"/>
    <w:rsid w:val="00D95B09"/>
    <w:rsid w:val="00D9659B"/>
    <w:rsid w:val="00D97B2E"/>
    <w:rsid w:val="00D97E2A"/>
    <w:rsid w:val="00DA0136"/>
    <w:rsid w:val="00DA0ABB"/>
    <w:rsid w:val="00DA25C6"/>
    <w:rsid w:val="00DA32DE"/>
    <w:rsid w:val="00DA433E"/>
    <w:rsid w:val="00DA739A"/>
    <w:rsid w:val="00DA7E8F"/>
    <w:rsid w:val="00DB0730"/>
    <w:rsid w:val="00DB1337"/>
    <w:rsid w:val="00DB2D00"/>
    <w:rsid w:val="00DB2DD8"/>
    <w:rsid w:val="00DB2F71"/>
    <w:rsid w:val="00DB33ED"/>
    <w:rsid w:val="00DB390A"/>
    <w:rsid w:val="00DB3B3F"/>
    <w:rsid w:val="00DB3FEA"/>
    <w:rsid w:val="00DB5B73"/>
    <w:rsid w:val="00DB6AE4"/>
    <w:rsid w:val="00DC0F59"/>
    <w:rsid w:val="00DC191B"/>
    <w:rsid w:val="00DC1BA2"/>
    <w:rsid w:val="00DC2C7B"/>
    <w:rsid w:val="00DC6256"/>
    <w:rsid w:val="00DC7486"/>
    <w:rsid w:val="00DC750A"/>
    <w:rsid w:val="00DD04E9"/>
    <w:rsid w:val="00DD52AE"/>
    <w:rsid w:val="00DE042E"/>
    <w:rsid w:val="00DE17E7"/>
    <w:rsid w:val="00DE3EDF"/>
    <w:rsid w:val="00DF1389"/>
    <w:rsid w:val="00DF424C"/>
    <w:rsid w:val="00DF7167"/>
    <w:rsid w:val="00E02004"/>
    <w:rsid w:val="00E021B9"/>
    <w:rsid w:val="00E02E53"/>
    <w:rsid w:val="00E05C9C"/>
    <w:rsid w:val="00E06F83"/>
    <w:rsid w:val="00E108E9"/>
    <w:rsid w:val="00E10999"/>
    <w:rsid w:val="00E12480"/>
    <w:rsid w:val="00E146BF"/>
    <w:rsid w:val="00E14D21"/>
    <w:rsid w:val="00E17C3A"/>
    <w:rsid w:val="00E20296"/>
    <w:rsid w:val="00E2064C"/>
    <w:rsid w:val="00E20772"/>
    <w:rsid w:val="00E2325E"/>
    <w:rsid w:val="00E23553"/>
    <w:rsid w:val="00E23800"/>
    <w:rsid w:val="00E264E6"/>
    <w:rsid w:val="00E2658B"/>
    <w:rsid w:val="00E26D75"/>
    <w:rsid w:val="00E3177C"/>
    <w:rsid w:val="00E32618"/>
    <w:rsid w:val="00E32A3C"/>
    <w:rsid w:val="00E35614"/>
    <w:rsid w:val="00E35EA1"/>
    <w:rsid w:val="00E36063"/>
    <w:rsid w:val="00E37C12"/>
    <w:rsid w:val="00E37D78"/>
    <w:rsid w:val="00E4114E"/>
    <w:rsid w:val="00E411DD"/>
    <w:rsid w:val="00E42167"/>
    <w:rsid w:val="00E47B9B"/>
    <w:rsid w:val="00E510B0"/>
    <w:rsid w:val="00E54000"/>
    <w:rsid w:val="00E54A47"/>
    <w:rsid w:val="00E572CA"/>
    <w:rsid w:val="00E57865"/>
    <w:rsid w:val="00E662CE"/>
    <w:rsid w:val="00E66BD1"/>
    <w:rsid w:val="00E66F95"/>
    <w:rsid w:val="00E67FE8"/>
    <w:rsid w:val="00E70AA6"/>
    <w:rsid w:val="00E72C47"/>
    <w:rsid w:val="00E731EE"/>
    <w:rsid w:val="00E769DD"/>
    <w:rsid w:val="00E76BB8"/>
    <w:rsid w:val="00E771B0"/>
    <w:rsid w:val="00E81243"/>
    <w:rsid w:val="00E824DF"/>
    <w:rsid w:val="00E83A5C"/>
    <w:rsid w:val="00E86522"/>
    <w:rsid w:val="00E92133"/>
    <w:rsid w:val="00E93CB5"/>
    <w:rsid w:val="00E9579B"/>
    <w:rsid w:val="00E957B7"/>
    <w:rsid w:val="00E97917"/>
    <w:rsid w:val="00E97D83"/>
    <w:rsid w:val="00EA0558"/>
    <w:rsid w:val="00EA3627"/>
    <w:rsid w:val="00EA7141"/>
    <w:rsid w:val="00EB0214"/>
    <w:rsid w:val="00EB17F0"/>
    <w:rsid w:val="00EB1A0B"/>
    <w:rsid w:val="00EB5A36"/>
    <w:rsid w:val="00EB746A"/>
    <w:rsid w:val="00EC108C"/>
    <w:rsid w:val="00EC45B0"/>
    <w:rsid w:val="00EC4830"/>
    <w:rsid w:val="00EC4C7D"/>
    <w:rsid w:val="00EC707F"/>
    <w:rsid w:val="00EC73F1"/>
    <w:rsid w:val="00ED0F50"/>
    <w:rsid w:val="00ED1286"/>
    <w:rsid w:val="00ED1B39"/>
    <w:rsid w:val="00ED63A5"/>
    <w:rsid w:val="00ED6C9C"/>
    <w:rsid w:val="00ED77AD"/>
    <w:rsid w:val="00ED781B"/>
    <w:rsid w:val="00ED7BE5"/>
    <w:rsid w:val="00EE38A2"/>
    <w:rsid w:val="00EE5AE0"/>
    <w:rsid w:val="00EE788E"/>
    <w:rsid w:val="00EF0ADE"/>
    <w:rsid w:val="00EF3DFB"/>
    <w:rsid w:val="00EF41BF"/>
    <w:rsid w:val="00EF65D5"/>
    <w:rsid w:val="00EF6EC6"/>
    <w:rsid w:val="00F00400"/>
    <w:rsid w:val="00F0156D"/>
    <w:rsid w:val="00F018D3"/>
    <w:rsid w:val="00F019DB"/>
    <w:rsid w:val="00F02785"/>
    <w:rsid w:val="00F02E8F"/>
    <w:rsid w:val="00F0365C"/>
    <w:rsid w:val="00F05324"/>
    <w:rsid w:val="00F06AE2"/>
    <w:rsid w:val="00F1153F"/>
    <w:rsid w:val="00F12270"/>
    <w:rsid w:val="00F131F4"/>
    <w:rsid w:val="00F13E3F"/>
    <w:rsid w:val="00F14548"/>
    <w:rsid w:val="00F1793D"/>
    <w:rsid w:val="00F17A3D"/>
    <w:rsid w:val="00F201E1"/>
    <w:rsid w:val="00F21602"/>
    <w:rsid w:val="00F218F3"/>
    <w:rsid w:val="00F21A0F"/>
    <w:rsid w:val="00F25102"/>
    <w:rsid w:val="00F25FED"/>
    <w:rsid w:val="00F3009E"/>
    <w:rsid w:val="00F32B91"/>
    <w:rsid w:val="00F32D3A"/>
    <w:rsid w:val="00F332C9"/>
    <w:rsid w:val="00F33760"/>
    <w:rsid w:val="00F34116"/>
    <w:rsid w:val="00F34AED"/>
    <w:rsid w:val="00F350C9"/>
    <w:rsid w:val="00F36A82"/>
    <w:rsid w:val="00F4067D"/>
    <w:rsid w:val="00F4315B"/>
    <w:rsid w:val="00F45A31"/>
    <w:rsid w:val="00F45CE8"/>
    <w:rsid w:val="00F4652A"/>
    <w:rsid w:val="00F472E2"/>
    <w:rsid w:val="00F51E42"/>
    <w:rsid w:val="00F523D6"/>
    <w:rsid w:val="00F52C30"/>
    <w:rsid w:val="00F548BE"/>
    <w:rsid w:val="00F54CB3"/>
    <w:rsid w:val="00F56C05"/>
    <w:rsid w:val="00F57B7A"/>
    <w:rsid w:val="00F616FF"/>
    <w:rsid w:val="00F6473E"/>
    <w:rsid w:val="00F64AFB"/>
    <w:rsid w:val="00F65871"/>
    <w:rsid w:val="00F665E2"/>
    <w:rsid w:val="00F67FE5"/>
    <w:rsid w:val="00F712D8"/>
    <w:rsid w:val="00F72AFD"/>
    <w:rsid w:val="00F762B6"/>
    <w:rsid w:val="00F824AA"/>
    <w:rsid w:val="00F85553"/>
    <w:rsid w:val="00F86BB8"/>
    <w:rsid w:val="00F90C8A"/>
    <w:rsid w:val="00F92B3A"/>
    <w:rsid w:val="00F944DF"/>
    <w:rsid w:val="00F96378"/>
    <w:rsid w:val="00F966F8"/>
    <w:rsid w:val="00FA09E2"/>
    <w:rsid w:val="00FA29A1"/>
    <w:rsid w:val="00FA4112"/>
    <w:rsid w:val="00FA5454"/>
    <w:rsid w:val="00FA5A58"/>
    <w:rsid w:val="00FA5C2A"/>
    <w:rsid w:val="00FA6753"/>
    <w:rsid w:val="00FB5C93"/>
    <w:rsid w:val="00FB6506"/>
    <w:rsid w:val="00FB7AF2"/>
    <w:rsid w:val="00FC0D5B"/>
    <w:rsid w:val="00FC65F2"/>
    <w:rsid w:val="00FD167E"/>
    <w:rsid w:val="00FD2823"/>
    <w:rsid w:val="00FD2CDC"/>
    <w:rsid w:val="00FD3A19"/>
    <w:rsid w:val="00FD4903"/>
    <w:rsid w:val="00FD5025"/>
    <w:rsid w:val="00FD531A"/>
    <w:rsid w:val="00FD5355"/>
    <w:rsid w:val="00FD580F"/>
    <w:rsid w:val="00FD60B9"/>
    <w:rsid w:val="00FE1251"/>
    <w:rsid w:val="00FE1D24"/>
    <w:rsid w:val="00FE3FEB"/>
    <w:rsid w:val="00FE4A7A"/>
    <w:rsid w:val="00FE6819"/>
    <w:rsid w:val="00FE69B2"/>
    <w:rsid w:val="00FE7076"/>
    <w:rsid w:val="00FE7CE4"/>
    <w:rsid w:val="00FF22A1"/>
    <w:rsid w:val="00FF2A4F"/>
    <w:rsid w:val="00FF2AC2"/>
    <w:rsid w:val="00FF2D36"/>
    <w:rsid w:val="00FF4AE1"/>
    <w:rsid w:val="00FF4EA7"/>
    <w:rsid w:val="00FF5C81"/>
    <w:rsid w:val="00FF5FC6"/>
    <w:rsid w:val="00FF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5A16B"/>
  <w15:docId w15:val="{2C3A6463-00FE-4EBD-83CE-B492282F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FA2"/>
    <w:pPr>
      <w:autoSpaceDE w:val="0"/>
      <w:autoSpaceDN w:val="0"/>
      <w:adjustRightInd w:val="0"/>
    </w:pPr>
    <w:rPr>
      <w:rFonts w:ascii="Arial" w:hAnsi="Arial" w:cs="Arial"/>
    </w:rPr>
  </w:style>
  <w:style w:type="paragraph" w:styleId="Heading1">
    <w:name w:val="heading 1"/>
    <w:basedOn w:val="Normal"/>
    <w:next w:val="Normal"/>
    <w:link w:val="Heading1Char"/>
    <w:rsid w:val="00C06F76"/>
    <w:pPr>
      <w:autoSpaceDE/>
      <w:autoSpaceDN/>
      <w:adjustRightInd/>
      <w:outlineLvl w:val="0"/>
    </w:pPr>
    <w:rPr>
      <w:rFonts w:ascii="Times New Roman" w:hAnsi="Times New Roman" w:cs="Tahoma"/>
      <w:color w:val="244061" w:themeColor="accent1" w:themeShade="80"/>
      <w:sz w:val="32"/>
      <w:szCs w:val="40"/>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5">
    <w:name w:val="Style15"/>
    <w:basedOn w:val="Normal"/>
    <w:uiPriority w:val="99"/>
    <w:rsid w:val="00F90C8A"/>
    <w:pPr>
      <w:widowControl w:val="0"/>
      <w:tabs>
        <w:tab w:val="center" w:pos="5400"/>
      </w:tabs>
    </w:pPr>
    <w:rPr>
      <w:rFonts w:cs="Times New Roman"/>
    </w:rPr>
  </w:style>
  <w:style w:type="paragraph" w:customStyle="1" w:styleId="Style16">
    <w:name w:val="Style16"/>
    <w:basedOn w:val="Normal"/>
    <w:uiPriority w:val="99"/>
    <w:rsid w:val="00F90C8A"/>
    <w:pPr>
      <w:widowControl w:val="0"/>
      <w:tabs>
        <w:tab w:val="center" w:pos="5399"/>
      </w:tabs>
    </w:pPr>
    <w:rPr>
      <w:rFonts w:cs="Times New Roman"/>
    </w:rPr>
  </w:style>
  <w:style w:type="paragraph" w:styleId="Header">
    <w:name w:val="header"/>
    <w:basedOn w:val="Normal"/>
    <w:link w:val="HeaderChar"/>
    <w:uiPriority w:val="99"/>
    <w:unhideWhenUsed/>
    <w:rsid w:val="00C00476"/>
    <w:pPr>
      <w:tabs>
        <w:tab w:val="center" w:pos="4680"/>
        <w:tab w:val="right" w:pos="9360"/>
      </w:tabs>
    </w:pPr>
  </w:style>
  <w:style w:type="character" w:customStyle="1" w:styleId="HeaderChar">
    <w:name w:val="Header Char"/>
    <w:basedOn w:val="DefaultParagraphFont"/>
    <w:link w:val="Header"/>
    <w:uiPriority w:val="99"/>
    <w:rsid w:val="00C00476"/>
    <w:rPr>
      <w:rFonts w:ascii="Arial" w:hAnsi="Arial" w:cs="Arial"/>
      <w:sz w:val="20"/>
      <w:szCs w:val="20"/>
    </w:rPr>
  </w:style>
  <w:style w:type="paragraph" w:styleId="Footer">
    <w:name w:val="footer"/>
    <w:basedOn w:val="Normal"/>
    <w:link w:val="FooterChar"/>
    <w:uiPriority w:val="99"/>
    <w:unhideWhenUsed/>
    <w:rsid w:val="00C00476"/>
    <w:pPr>
      <w:tabs>
        <w:tab w:val="center" w:pos="4680"/>
        <w:tab w:val="right" w:pos="9360"/>
      </w:tabs>
    </w:pPr>
  </w:style>
  <w:style w:type="character" w:customStyle="1" w:styleId="FooterChar">
    <w:name w:val="Footer Char"/>
    <w:basedOn w:val="DefaultParagraphFont"/>
    <w:link w:val="Footer"/>
    <w:uiPriority w:val="99"/>
    <w:rsid w:val="00C00476"/>
    <w:rPr>
      <w:rFonts w:ascii="Arial" w:hAnsi="Arial" w:cs="Arial"/>
      <w:sz w:val="20"/>
      <w:szCs w:val="20"/>
    </w:rPr>
  </w:style>
  <w:style w:type="character" w:styleId="Hyperlink">
    <w:name w:val="Hyperlink"/>
    <w:basedOn w:val="DefaultParagraphFont"/>
    <w:uiPriority w:val="99"/>
    <w:unhideWhenUsed/>
    <w:rsid w:val="00505CE2"/>
    <w:rPr>
      <w:color w:val="0000FF"/>
      <w:u w:val="single"/>
    </w:rPr>
  </w:style>
  <w:style w:type="table" w:customStyle="1" w:styleId="LightShading-Accent11">
    <w:name w:val="Light Shading - Accent 11"/>
    <w:basedOn w:val="TableNormal"/>
    <w:uiPriority w:val="60"/>
    <w:rsid w:val="000E748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alloonText">
    <w:name w:val="Balloon Text"/>
    <w:basedOn w:val="Normal"/>
    <w:semiHidden/>
    <w:rsid w:val="00184CFC"/>
    <w:rPr>
      <w:rFonts w:ascii="Tahoma" w:hAnsi="Tahoma" w:cs="Tahoma"/>
      <w:sz w:val="16"/>
      <w:szCs w:val="16"/>
    </w:rPr>
  </w:style>
  <w:style w:type="character" w:styleId="CommentReference">
    <w:name w:val="annotation reference"/>
    <w:basedOn w:val="DefaultParagraphFont"/>
    <w:uiPriority w:val="99"/>
    <w:semiHidden/>
    <w:rsid w:val="00045121"/>
    <w:rPr>
      <w:sz w:val="16"/>
      <w:szCs w:val="16"/>
    </w:rPr>
  </w:style>
  <w:style w:type="paragraph" w:styleId="CommentText">
    <w:name w:val="annotation text"/>
    <w:basedOn w:val="Normal"/>
    <w:link w:val="CommentTextChar"/>
    <w:uiPriority w:val="99"/>
    <w:semiHidden/>
    <w:rsid w:val="00045121"/>
  </w:style>
  <w:style w:type="paragraph" w:styleId="CommentSubject">
    <w:name w:val="annotation subject"/>
    <w:basedOn w:val="CommentText"/>
    <w:next w:val="CommentText"/>
    <w:semiHidden/>
    <w:rsid w:val="00045121"/>
    <w:rPr>
      <w:b/>
      <w:bCs/>
    </w:rPr>
  </w:style>
  <w:style w:type="paragraph" w:customStyle="1" w:styleId="StyleBodyText12pt">
    <w:name w:val="Style Body Text + 12 pt"/>
    <w:basedOn w:val="BodyText"/>
    <w:link w:val="StyleBodyText12ptChar"/>
    <w:rsid w:val="00045121"/>
    <w:pPr>
      <w:autoSpaceDE/>
      <w:autoSpaceDN/>
      <w:adjustRightInd/>
      <w:spacing w:after="0"/>
    </w:pPr>
    <w:rPr>
      <w:rFonts w:ascii="Times New Roman" w:hAnsi="Times New Roman"/>
      <w:szCs w:val="28"/>
    </w:rPr>
  </w:style>
  <w:style w:type="character" w:customStyle="1" w:styleId="StyleBodyText12ptChar">
    <w:name w:val="Style Body Text + 12 pt Char"/>
    <w:basedOn w:val="DefaultParagraphFont"/>
    <w:link w:val="StyleBodyText12pt"/>
    <w:rsid w:val="00045121"/>
    <w:rPr>
      <w:rFonts w:cs="Arial"/>
      <w:sz w:val="24"/>
      <w:szCs w:val="28"/>
      <w:lang w:val="en-US" w:eastAsia="en-US" w:bidi="ar-SA"/>
    </w:rPr>
  </w:style>
  <w:style w:type="paragraph" w:styleId="BodyText">
    <w:name w:val="Body Text"/>
    <w:basedOn w:val="Normal"/>
    <w:rsid w:val="00045121"/>
    <w:pPr>
      <w:spacing w:after="120"/>
    </w:pPr>
  </w:style>
  <w:style w:type="character" w:styleId="PageNumber">
    <w:name w:val="page number"/>
    <w:basedOn w:val="DefaultParagraphFont"/>
    <w:rsid w:val="00953B08"/>
  </w:style>
  <w:style w:type="character" w:customStyle="1" w:styleId="Heading1Char">
    <w:name w:val="Heading 1 Char"/>
    <w:basedOn w:val="DefaultParagraphFont"/>
    <w:link w:val="Heading1"/>
    <w:rsid w:val="00C06F76"/>
    <w:rPr>
      <w:rFonts w:cs="Tahoma"/>
      <w:color w:val="244061" w:themeColor="accent1" w:themeShade="80"/>
      <w:sz w:val="32"/>
      <w:szCs w:val="40"/>
      <w14:shadow w14:blurRad="50800" w14:dist="38100" w14:dir="2700000" w14:sx="100000" w14:sy="100000" w14:kx="0" w14:ky="0" w14:algn="tl">
        <w14:srgbClr w14:val="000000">
          <w14:alpha w14:val="60000"/>
        </w14:srgbClr>
      </w14:shadow>
    </w:rPr>
  </w:style>
  <w:style w:type="character" w:styleId="Strong">
    <w:name w:val="Strong"/>
    <w:basedOn w:val="DefaultParagraphFont"/>
    <w:uiPriority w:val="22"/>
    <w:qFormat/>
    <w:rsid w:val="00F332C9"/>
    <w:rPr>
      <w:b/>
      <w:bCs/>
    </w:rPr>
  </w:style>
  <w:style w:type="paragraph" w:styleId="FootnoteText">
    <w:name w:val="footnote text"/>
    <w:basedOn w:val="Normal"/>
    <w:link w:val="FootnoteTextChar"/>
    <w:unhideWhenUsed/>
    <w:rsid w:val="00247004"/>
  </w:style>
  <w:style w:type="character" w:customStyle="1" w:styleId="FootnoteTextChar">
    <w:name w:val="Footnote Text Char"/>
    <w:basedOn w:val="DefaultParagraphFont"/>
    <w:link w:val="FootnoteText"/>
    <w:rsid w:val="00247004"/>
    <w:rPr>
      <w:rFonts w:ascii="Arial" w:hAnsi="Arial" w:cs="Arial"/>
    </w:rPr>
  </w:style>
  <w:style w:type="character" w:styleId="FootnoteReference">
    <w:name w:val="footnote reference"/>
    <w:basedOn w:val="DefaultParagraphFont"/>
    <w:unhideWhenUsed/>
    <w:rsid w:val="00247004"/>
    <w:rPr>
      <w:vertAlign w:val="superscript"/>
    </w:rPr>
  </w:style>
  <w:style w:type="paragraph" w:customStyle="1" w:styleId="Default">
    <w:name w:val="Default"/>
    <w:rsid w:val="00504B91"/>
    <w:pPr>
      <w:autoSpaceDE w:val="0"/>
      <w:autoSpaceDN w:val="0"/>
      <w:adjustRightInd w:val="0"/>
    </w:pPr>
  </w:style>
  <w:style w:type="paragraph" w:styleId="Revision">
    <w:name w:val="Revision"/>
    <w:hidden/>
    <w:uiPriority w:val="99"/>
    <w:semiHidden/>
    <w:rsid w:val="003916DB"/>
    <w:rPr>
      <w:rFonts w:ascii="Arial" w:hAnsi="Arial" w:cs="Arial"/>
    </w:rPr>
  </w:style>
  <w:style w:type="character" w:styleId="Emphasis">
    <w:name w:val="Emphasis"/>
    <w:basedOn w:val="DefaultParagraphFont"/>
    <w:uiPriority w:val="20"/>
    <w:qFormat/>
    <w:rsid w:val="00967288"/>
    <w:rPr>
      <w:i/>
      <w:iCs/>
    </w:rPr>
  </w:style>
  <w:style w:type="table" w:styleId="LightShading-Accent2">
    <w:name w:val="Light Shading Accent 2"/>
    <w:basedOn w:val="TableNormal"/>
    <w:uiPriority w:val="60"/>
    <w:rsid w:val="00F32B9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List1">
    <w:name w:val="Light List1"/>
    <w:basedOn w:val="TableNormal"/>
    <w:uiPriority w:val="61"/>
    <w:rsid w:val="00F32B9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18370E"/>
    <w:rPr>
      <w:color w:val="800080" w:themeColor="followedHyperlink"/>
      <w:u w:val="single"/>
    </w:rPr>
  </w:style>
  <w:style w:type="character" w:styleId="PlaceholderText">
    <w:name w:val="Placeholder Text"/>
    <w:basedOn w:val="DefaultParagraphFont"/>
    <w:uiPriority w:val="99"/>
    <w:semiHidden/>
    <w:rsid w:val="007965AD"/>
    <w:rPr>
      <w:color w:val="808080"/>
    </w:rPr>
  </w:style>
  <w:style w:type="paragraph" w:styleId="TOCHeading">
    <w:name w:val="TOC Heading"/>
    <w:basedOn w:val="Heading1"/>
    <w:next w:val="Normal"/>
    <w:uiPriority w:val="39"/>
    <w:semiHidden/>
    <w:unhideWhenUsed/>
    <w:qFormat/>
    <w:rsid w:val="0086378C"/>
    <w:pPr>
      <w:keepNext/>
      <w:keepLines/>
      <w:spacing w:before="480" w:line="276" w:lineRule="auto"/>
      <w:outlineLvl w:val="9"/>
    </w:pPr>
    <w:rPr>
      <w:rFonts w:asciiTheme="majorHAnsi" w:eastAsiaTheme="majorEastAsia" w:hAnsiTheme="majorHAnsi" w:cstheme="majorBidi"/>
      <w:b/>
      <w:bCs/>
      <w:color w:val="365F91" w:themeColor="accent1" w:themeShade="BF"/>
      <w:sz w:val="28"/>
      <w:szCs w:val="28"/>
      <w14:shadow w14:blurRad="0" w14:dist="0" w14:dir="0" w14:sx="0" w14:sy="0" w14:kx="0" w14:ky="0" w14:algn="none">
        <w14:srgbClr w14:val="000000"/>
      </w14:shadow>
    </w:rPr>
  </w:style>
  <w:style w:type="paragraph" w:styleId="TOC1">
    <w:name w:val="toc 1"/>
    <w:basedOn w:val="Normal"/>
    <w:next w:val="Normal"/>
    <w:autoRedefine/>
    <w:uiPriority w:val="39"/>
    <w:unhideWhenUsed/>
    <w:rsid w:val="007778AA"/>
    <w:pPr>
      <w:tabs>
        <w:tab w:val="right" w:leader="dot" w:pos="10790"/>
      </w:tabs>
      <w:spacing w:after="100"/>
      <w:jc w:val="center"/>
    </w:pPr>
    <w:rPr>
      <w:rFonts w:asciiTheme="minorHAnsi" w:hAnsiTheme="minorHAnsi" w:cs="Tahoma"/>
      <w:b/>
      <w:bCs/>
    </w:rPr>
  </w:style>
  <w:style w:type="paragraph" w:styleId="ListParagraph">
    <w:name w:val="List Paragraph"/>
    <w:basedOn w:val="Normal"/>
    <w:uiPriority w:val="34"/>
    <w:qFormat/>
    <w:rsid w:val="00EF6EC6"/>
    <w:pPr>
      <w:ind w:left="720"/>
      <w:contextualSpacing/>
    </w:pPr>
  </w:style>
  <w:style w:type="paragraph" w:customStyle="1" w:styleId="Heading">
    <w:name w:val="Heading"/>
    <w:basedOn w:val="Normal"/>
    <w:rsid w:val="000D57B1"/>
    <w:pPr>
      <w:autoSpaceDE/>
      <w:autoSpaceDN/>
      <w:adjustRightInd/>
      <w:spacing w:before="480" w:after="60"/>
    </w:pPr>
    <w:rPr>
      <w:rFonts w:ascii="Tahoma" w:hAnsi="Tahoma" w:cs="Times New Roman"/>
      <w:b/>
      <w:bCs/>
      <w:sz w:val="28"/>
    </w:rPr>
  </w:style>
  <w:style w:type="character" w:customStyle="1" w:styleId="CommentTextChar">
    <w:name w:val="Comment Text Char"/>
    <w:basedOn w:val="DefaultParagraphFont"/>
    <w:link w:val="CommentText"/>
    <w:uiPriority w:val="99"/>
    <w:semiHidden/>
    <w:locked/>
    <w:rsid w:val="002C7972"/>
    <w:rPr>
      <w:rFonts w:ascii="Arial" w:hAnsi="Arial" w:cs="Arial"/>
    </w:rPr>
  </w:style>
  <w:style w:type="paragraph" w:styleId="Subtitle">
    <w:name w:val="Subtitle"/>
    <w:basedOn w:val="Normal"/>
    <w:next w:val="Normal"/>
    <w:link w:val="SubtitleChar"/>
    <w:uiPriority w:val="11"/>
    <w:qFormat/>
    <w:rsid w:val="008D4860"/>
    <w:pPr>
      <w:numPr>
        <w:ilvl w:val="1"/>
      </w:numPr>
    </w:pPr>
    <w:rPr>
      <w:rFonts w:asciiTheme="majorHAnsi" w:eastAsiaTheme="majorEastAsia" w:hAnsiTheme="majorHAnsi" w:cstheme="majorBidi"/>
      <w:i/>
      <w:color w:val="4F81BD" w:themeColor="accent1"/>
      <w:spacing w:val="15"/>
    </w:rPr>
  </w:style>
  <w:style w:type="character" w:customStyle="1" w:styleId="SubtitleChar">
    <w:name w:val="Subtitle Char"/>
    <w:basedOn w:val="DefaultParagraphFont"/>
    <w:link w:val="Subtitle"/>
    <w:uiPriority w:val="11"/>
    <w:rsid w:val="008D4860"/>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B2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
    <w:name w:val="Sub-Heading"/>
    <w:basedOn w:val="Normal"/>
    <w:rsid w:val="00413E22"/>
    <w:pPr>
      <w:autoSpaceDE/>
      <w:autoSpaceDN/>
      <w:adjustRightInd/>
      <w:spacing w:before="360" w:after="60"/>
    </w:pPr>
    <w:rPr>
      <w:rFonts w:ascii="Tahoma" w:hAnsi="Tahoma" w:cs="Times New Roman"/>
      <w:b/>
      <w:i/>
      <w:color w:val="auto"/>
      <w:szCs w:val="20"/>
    </w:rPr>
  </w:style>
  <w:style w:type="paragraph" w:customStyle="1" w:styleId="RqtText">
    <w:name w:val="Rqt Text"/>
    <w:basedOn w:val="Normal"/>
    <w:rsid w:val="00895015"/>
    <w:pPr>
      <w:spacing w:before="120"/>
    </w:pPr>
    <w:rPr>
      <w:rFonts w:asciiTheme="minorHAnsi" w:hAnsiTheme="minorHAnsi" w:cs="Times New Roman"/>
      <w:color w:val="auto"/>
      <w:sz w:val="22"/>
      <w:szCs w:val="22"/>
    </w:rPr>
  </w:style>
  <w:style w:type="paragraph" w:customStyle="1" w:styleId="RequirementText">
    <w:name w:val="Requirement Text"/>
    <w:basedOn w:val="Normal"/>
    <w:qFormat/>
    <w:rsid w:val="00895015"/>
    <w:pPr>
      <w:spacing w:before="120"/>
      <w:ind w:left="720" w:hanging="720"/>
    </w:pPr>
    <w:rPr>
      <w:rFonts w:asciiTheme="minorHAnsi" w:hAnsiTheme="minorHAnsi" w:cs="Times New Roman"/>
      <w:color w:val="auto"/>
      <w:sz w:val="22"/>
      <w:szCs w:val="22"/>
    </w:rPr>
  </w:style>
  <w:style w:type="paragraph" w:customStyle="1" w:styleId="SubHead">
    <w:name w:val="SubHead"/>
    <w:basedOn w:val="Normal"/>
    <w:qFormat/>
    <w:rsid w:val="00D97E2A"/>
    <w:pPr>
      <w:autoSpaceDE/>
      <w:autoSpaceDN/>
      <w:adjustRightInd/>
      <w:outlineLvl w:val="1"/>
    </w:pPr>
    <w:rPr>
      <w:rFonts w:asciiTheme="minorHAnsi" w:hAnsiTheme="minorHAnsi" w:cs="Tahoma"/>
      <w:b/>
      <w:color w:val="auto"/>
      <w:u w:val="single"/>
    </w:rPr>
  </w:style>
  <w:style w:type="paragraph" w:customStyle="1" w:styleId="RqtSection">
    <w:name w:val="RqtSection"/>
    <w:basedOn w:val="Normal"/>
    <w:qFormat/>
    <w:rsid w:val="00D97E2A"/>
    <w:pPr>
      <w:widowControl w:val="0"/>
      <w:spacing w:line="266" w:lineRule="exact"/>
      <w:outlineLvl w:val="1"/>
    </w:pPr>
    <w:rPr>
      <w:rFonts w:asciiTheme="minorHAnsi" w:hAnsiTheme="minorHAnsi" w:cs="Times New Roman"/>
      <w:b/>
      <w:bCs/>
      <w:color w:val="auto"/>
    </w:rPr>
  </w:style>
  <w:style w:type="paragraph" w:customStyle="1" w:styleId="SectHead">
    <w:name w:val="SectHead"/>
    <w:basedOn w:val="Heading1"/>
    <w:qFormat/>
    <w:rsid w:val="007D62B4"/>
    <w:rPr>
      <w:rFonts w:asciiTheme="minorHAnsi" w:hAnsiTheme="minorHAnsi"/>
      <w:b/>
      <w:color w:val="auto"/>
      <w:sz w:val="24"/>
      <w:szCs w:val="22"/>
      <w:u w:val="single"/>
    </w:rPr>
  </w:style>
  <w:style w:type="table" w:customStyle="1" w:styleId="TableGrid1">
    <w:name w:val="Table Grid1"/>
    <w:basedOn w:val="TableNormal"/>
    <w:next w:val="TableGrid"/>
    <w:uiPriority w:val="59"/>
    <w:rsid w:val="00AB271B"/>
    <w:rPr>
      <w:rFonts w:eastAsia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ote">
    <w:name w:val="AuthorNote"/>
    <w:basedOn w:val="Normal"/>
    <w:qFormat/>
    <w:rsid w:val="007A379C"/>
    <w:rPr>
      <w:rFonts w:asciiTheme="minorHAnsi" w:hAnsiTheme="minorHAnsi" w:cs="Times New Roman"/>
      <w:color w:val="0070C0"/>
      <w:sz w:val="22"/>
      <w:szCs w:val="22"/>
    </w:rPr>
  </w:style>
  <w:style w:type="paragraph" w:styleId="EndnoteText">
    <w:name w:val="endnote text"/>
    <w:basedOn w:val="Normal"/>
    <w:link w:val="EndnoteTextChar"/>
    <w:uiPriority w:val="99"/>
    <w:semiHidden/>
    <w:unhideWhenUsed/>
    <w:rsid w:val="00AD32EC"/>
    <w:rPr>
      <w:sz w:val="20"/>
      <w:szCs w:val="20"/>
    </w:rPr>
  </w:style>
  <w:style w:type="character" w:customStyle="1" w:styleId="EndnoteTextChar">
    <w:name w:val="Endnote Text Char"/>
    <w:basedOn w:val="DefaultParagraphFont"/>
    <w:link w:val="EndnoteText"/>
    <w:uiPriority w:val="99"/>
    <w:semiHidden/>
    <w:rsid w:val="00AD32EC"/>
    <w:rPr>
      <w:rFonts w:ascii="Arial" w:hAnsi="Arial" w:cs="Arial"/>
      <w:sz w:val="20"/>
      <w:szCs w:val="20"/>
    </w:rPr>
  </w:style>
  <w:style w:type="character" w:styleId="EndnoteReference">
    <w:name w:val="endnote reference"/>
    <w:basedOn w:val="DefaultParagraphFont"/>
    <w:uiPriority w:val="99"/>
    <w:semiHidden/>
    <w:unhideWhenUsed/>
    <w:rsid w:val="00AD32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7539">
      <w:bodyDiv w:val="1"/>
      <w:marLeft w:val="0"/>
      <w:marRight w:val="0"/>
      <w:marTop w:val="0"/>
      <w:marBottom w:val="0"/>
      <w:divBdr>
        <w:top w:val="none" w:sz="0" w:space="0" w:color="auto"/>
        <w:left w:val="none" w:sz="0" w:space="0" w:color="auto"/>
        <w:bottom w:val="none" w:sz="0" w:space="0" w:color="auto"/>
        <w:right w:val="none" w:sz="0" w:space="0" w:color="auto"/>
      </w:divBdr>
    </w:div>
    <w:div w:id="89015053">
      <w:bodyDiv w:val="1"/>
      <w:marLeft w:val="0"/>
      <w:marRight w:val="0"/>
      <w:marTop w:val="0"/>
      <w:marBottom w:val="0"/>
      <w:divBdr>
        <w:top w:val="none" w:sz="0" w:space="0" w:color="auto"/>
        <w:left w:val="none" w:sz="0" w:space="0" w:color="auto"/>
        <w:bottom w:val="none" w:sz="0" w:space="0" w:color="auto"/>
        <w:right w:val="none" w:sz="0" w:space="0" w:color="auto"/>
      </w:divBdr>
    </w:div>
    <w:div w:id="130053257">
      <w:bodyDiv w:val="1"/>
      <w:marLeft w:val="0"/>
      <w:marRight w:val="0"/>
      <w:marTop w:val="0"/>
      <w:marBottom w:val="0"/>
      <w:divBdr>
        <w:top w:val="none" w:sz="0" w:space="0" w:color="auto"/>
        <w:left w:val="none" w:sz="0" w:space="0" w:color="auto"/>
        <w:bottom w:val="none" w:sz="0" w:space="0" w:color="auto"/>
        <w:right w:val="none" w:sz="0" w:space="0" w:color="auto"/>
      </w:divBdr>
    </w:div>
    <w:div w:id="144129548">
      <w:bodyDiv w:val="1"/>
      <w:marLeft w:val="0"/>
      <w:marRight w:val="0"/>
      <w:marTop w:val="0"/>
      <w:marBottom w:val="0"/>
      <w:divBdr>
        <w:top w:val="none" w:sz="0" w:space="0" w:color="auto"/>
        <w:left w:val="none" w:sz="0" w:space="0" w:color="auto"/>
        <w:bottom w:val="none" w:sz="0" w:space="0" w:color="auto"/>
        <w:right w:val="none" w:sz="0" w:space="0" w:color="auto"/>
      </w:divBdr>
    </w:div>
    <w:div w:id="153230122">
      <w:bodyDiv w:val="1"/>
      <w:marLeft w:val="0"/>
      <w:marRight w:val="0"/>
      <w:marTop w:val="0"/>
      <w:marBottom w:val="0"/>
      <w:divBdr>
        <w:top w:val="none" w:sz="0" w:space="0" w:color="auto"/>
        <w:left w:val="none" w:sz="0" w:space="0" w:color="auto"/>
        <w:bottom w:val="none" w:sz="0" w:space="0" w:color="auto"/>
        <w:right w:val="none" w:sz="0" w:space="0" w:color="auto"/>
      </w:divBdr>
      <w:divsChild>
        <w:div w:id="292491716">
          <w:marLeft w:val="0"/>
          <w:marRight w:val="0"/>
          <w:marTop w:val="0"/>
          <w:marBottom w:val="0"/>
          <w:divBdr>
            <w:top w:val="single" w:sz="24" w:space="0" w:color="000000"/>
            <w:left w:val="single" w:sz="24" w:space="0" w:color="000000"/>
            <w:bottom w:val="single" w:sz="24" w:space="0" w:color="000000"/>
            <w:right w:val="single" w:sz="24" w:space="0" w:color="000000"/>
          </w:divBdr>
          <w:divsChild>
            <w:div w:id="1392580640">
              <w:marLeft w:val="0"/>
              <w:marRight w:val="0"/>
              <w:marTop w:val="0"/>
              <w:marBottom w:val="0"/>
              <w:divBdr>
                <w:top w:val="none" w:sz="0" w:space="0" w:color="auto"/>
                <w:left w:val="none" w:sz="0" w:space="0" w:color="auto"/>
                <w:bottom w:val="none" w:sz="0" w:space="0" w:color="auto"/>
                <w:right w:val="none" w:sz="0" w:space="0" w:color="auto"/>
              </w:divBdr>
              <w:divsChild>
                <w:div w:id="767502763">
                  <w:marLeft w:val="0"/>
                  <w:marRight w:val="0"/>
                  <w:marTop w:val="0"/>
                  <w:marBottom w:val="0"/>
                  <w:divBdr>
                    <w:top w:val="none" w:sz="0" w:space="0" w:color="auto"/>
                    <w:left w:val="none" w:sz="0" w:space="0" w:color="auto"/>
                    <w:bottom w:val="none" w:sz="0" w:space="0" w:color="auto"/>
                    <w:right w:val="none" w:sz="0" w:space="0" w:color="auto"/>
                  </w:divBdr>
                  <w:divsChild>
                    <w:div w:id="1388605778">
                      <w:marLeft w:val="0"/>
                      <w:marRight w:val="0"/>
                      <w:marTop w:val="0"/>
                      <w:marBottom w:val="0"/>
                      <w:divBdr>
                        <w:top w:val="single" w:sz="2" w:space="2" w:color="auto"/>
                        <w:left w:val="single" w:sz="4" w:space="2" w:color="auto"/>
                        <w:bottom w:val="single" w:sz="4" w:space="2" w:color="auto"/>
                        <w:right w:val="single" w:sz="2" w:space="2" w:color="auto"/>
                      </w:divBdr>
                    </w:div>
                    <w:div w:id="11344782">
                      <w:marLeft w:val="0"/>
                      <w:marRight w:val="0"/>
                      <w:marTop w:val="0"/>
                      <w:marBottom w:val="0"/>
                      <w:divBdr>
                        <w:top w:val="single" w:sz="2" w:space="2" w:color="auto"/>
                        <w:left w:val="single" w:sz="4" w:space="2" w:color="auto"/>
                        <w:bottom w:val="single" w:sz="4" w:space="2" w:color="auto"/>
                        <w:right w:val="single" w:sz="2" w:space="2" w:color="auto"/>
                      </w:divBdr>
                    </w:div>
                  </w:divsChild>
                </w:div>
                <w:div w:id="45571261">
                  <w:marLeft w:val="0"/>
                  <w:marRight w:val="0"/>
                  <w:marTop w:val="0"/>
                  <w:marBottom w:val="0"/>
                  <w:divBdr>
                    <w:top w:val="none" w:sz="0" w:space="0" w:color="auto"/>
                    <w:left w:val="none" w:sz="0" w:space="0" w:color="auto"/>
                    <w:bottom w:val="none" w:sz="0" w:space="0" w:color="auto"/>
                    <w:right w:val="none" w:sz="0" w:space="0" w:color="auto"/>
                  </w:divBdr>
                  <w:divsChild>
                    <w:div w:id="136916073">
                      <w:marLeft w:val="0"/>
                      <w:marRight w:val="0"/>
                      <w:marTop w:val="0"/>
                      <w:marBottom w:val="0"/>
                      <w:divBdr>
                        <w:top w:val="single" w:sz="2" w:space="2" w:color="auto"/>
                        <w:left w:val="single" w:sz="4" w:space="2" w:color="auto"/>
                        <w:bottom w:val="single" w:sz="4" w:space="2" w:color="auto"/>
                        <w:right w:val="single" w:sz="2" w:space="2" w:color="auto"/>
                      </w:divBdr>
                    </w:div>
                    <w:div w:id="1101488465">
                      <w:marLeft w:val="0"/>
                      <w:marRight w:val="0"/>
                      <w:marTop w:val="0"/>
                      <w:marBottom w:val="0"/>
                      <w:divBdr>
                        <w:top w:val="single" w:sz="2" w:space="2" w:color="auto"/>
                        <w:left w:val="single" w:sz="4" w:space="2" w:color="auto"/>
                        <w:bottom w:val="single" w:sz="4" w:space="2" w:color="auto"/>
                        <w:right w:val="single" w:sz="2" w:space="2" w:color="auto"/>
                      </w:divBdr>
                    </w:div>
                  </w:divsChild>
                </w:div>
                <w:div w:id="1452480686">
                  <w:marLeft w:val="0"/>
                  <w:marRight w:val="0"/>
                  <w:marTop w:val="0"/>
                  <w:marBottom w:val="0"/>
                  <w:divBdr>
                    <w:top w:val="none" w:sz="0" w:space="0" w:color="auto"/>
                    <w:left w:val="none" w:sz="0" w:space="0" w:color="auto"/>
                    <w:bottom w:val="none" w:sz="0" w:space="0" w:color="auto"/>
                    <w:right w:val="none" w:sz="0" w:space="0" w:color="auto"/>
                  </w:divBdr>
                  <w:divsChild>
                    <w:div w:id="1823235798">
                      <w:marLeft w:val="0"/>
                      <w:marRight w:val="0"/>
                      <w:marTop w:val="0"/>
                      <w:marBottom w:val="0"/>
                      <w:divBdr>
                        <w:top w:val="single" w:sz="2" w:space="2" w:color="auto"/>
                        <w:left w:val="single" w:sz="4" w:space="2" w:color="auto"/>
                        <w:bottom w:val="single" w:sz="4" w:space="2" w:color="auto"/>
                        <w:right w:val="single" w:sz="2" w:space="2" w:color="auto"/>
                      </w:divBdr>
                    </w:div>
                    <w:div w:id="1330136461">
                      <w:marLeft w:val="0"/>
                      <w:marRight w:val="0"/>
                      <w:marTop w:val="0"/>
                      <w:marBottom w:val="0"/>
                      <w:divBdr>
                        <w:top w:val="single" w:sz="2" w:space="2" w:color="auto"/>
                        <w:left w:val="single" w:sz="4" w:space="2" w:color="auto"/>
                        <w:bottom w:val="single" w:sz="4" w:space="2" w:color="auto"/>
                        <w:right w:val="single" w:sz="2" w:space="2" w:color="auto"/>
                      </w:divBdr>
                    </w:div>
                  </w:divsChild>
                </w:div>
                <w:div w:id="2005090314">
                  <w:marLeft w:val="0"/>
                  <w:marRight w:val="0"/>
                  <w:marTop w:val="0"/>
                  <w:marBottom w:val="0"/>
                  <w:divBdr>
                    <w:top w:val="none" w:sz="0" w:space="0" w:color="auto"/>
                    <w:left w:val="none" w:sz="0" w:space="0" w:color="auto"/>
                    <w:bottom w:val="none" w:sz="0" w:space="0" w:color="auto"/>
                    <w:right w:val="none" w:sz="0" w:space="0" w:color="auto"/>
                  </w:divBdr>
                  <w:divsChild>
                    <w:div w:id="1225488615">
                      <w:marLeft w:val="0"/>
                      <w:marRight w:val="0"/>
                      <w:marTop w:val="0"/>
                      <w:marBottom w:val="0"/>
                      <w:divBdr>
                        <w:top w:val="single" w:sz="2" w:space="2" w:color="auto"/>
                        <w:left w:val="single" w:sz="4" w:space="2" w:color="auto"/>
                        <w:bottom w:val="single" w:sz="4" w:space="2" w:color="auto"/>
                        <w:right w:val="single" w:sz="2" w:space="2" w:color="auto"/>
                      </w:divBdr>
                    </w:div>
                    <w:div w:id="1531994666">
                      <w:marLeft w:val="0"/>
                      <w:marRight w:val="0"/>
                      <w:marTop w:val="0"/>
                      <w:marBottom w:val="0"/>
                      <w:divBdr>
                        <w:top w:val="single" w:sz="2" w:space="2" w:color="auto"/>
                        <w:left w:val="single" w:sz="4" w:space="2" w:color="auto"/>
                        <w:bottom w:val="single" w:sz="4" w:space="2" w:color="auto"/>
                        <w:right w:val="single" w:sz="2" w:space="2" w:color="auto"/>
                      </w:divBdr>
                    </w:div>
                  </w:divsChild>
                </w:div>
                <w:div w:id="1928421029">
                  <w:marLeft w:val="0"/>
                  <w:marRight w:val="0"/>
                  <w:marTop w:val="0"/>
                  <w:marBottom w:val="0"/>
                  <w:divBdr>
                    <w:top w:val="none" w:sz="0" w:space="0" w:color="auto"/>
                    <w:left w:val="none" w:sz="0" w:space="0" w:color="auto"/>
                    <w:bottom w:val="none" w:sz="0" w:space="0" w:color="auto"/>
                    <w:right w:val="none" w:sz="0" w:space="0" w:color="auto"/>
                  </w:divBdr>
                  <w:divsChild>
                    <w:div w:id="1310326785">
                      <w:marLeft w:val="0"/>
                      <w:marRight w:val="0"/>
                      <w:marTop w:val="0"/>
                      <w:marBottom w:val="0"/>
                      <w:divBdr>
                        <w:top w:val="single" w:sz="2" w:space="2" w:color="auto"/>
                        <w:left w:val="single" w:sz="4" w:space="2" w:color="auto"/>
                        <w:bottom w:val="single" w:sz="4" w:space="2" w:color="auto"/>
                        <w:right w:val="single" w:sz="2" w:space="2" w:color="auto"/>
                      </w:divBdr>
                    </w:div>
                    <w:div w:id="567351624">
                      <w:marLeft w:val="0"/>
                      <w:marRight w:val="0"/>
                      <w:marTop w:val="0"/>
                      <w:marBottom w:val="0"/>
                      <w:divBdr>
                        <w:top w:val="single" w:sz="2" w:space="2" w:color="auto"/>
                        <w:left w:val="single" w:sz="4" w:space="2" w:color="auto"/>
                        <w:bottom w:val="single" w:sz="4" w:space="2" w:color="auto"/>
                        <w:right w:val="single" w:sz="2" w:space="2" w:color="auto"/>
                      </w:divBdr>
                    </w:div>
                  </w:divsChild>
                </w:div>
                <w:div w:id="2041740869">
                  <w:marLeft w:val="0"/>
                  <w:marRight w:val="0"/>
                  <w:marTop w:val="0"/>
                  <w:marBottom w:val="0"/>
                  <w:divBdr>
                    <w:top w:val="none" w:sz="0" w:space="0" w:color="auto"/>
                    <w:left w:val="none" w:sz="0" w:space="0" w:color="auto"/>
                    <w:bottom w:val="none" w:sz="0" w:space="0" w:color="auto"/>
                    <w:right w:val="none" w:sz="0" w:space="0" w:color="auto"/>
                  </w:divBdr>
                  <w:divsChild>
                    <w:div w:id="1910731878">
                      <w:marLeft w:val="0"/>
                      <w:marRight w:val="0"/>
                      <w:marTop w:val="0"/>
                      <w:marBottom w:val="0"/>
                      <w:divBdr>
                        <w:top w:val="single" w:sz="2" w:space="2" w:color="auto"/>
                        <w:left w:val="single" w:sz="4" w:space="2" w:color="auto"/>
                        <w:bottom w:val="single" w:sz="4" w:space="2" w:color="auto"/>
                        <w:right w:val="single" w:sz="2" w:space="2" w:color="auto"/>
                      </w:divBdr>
                    </w:div>
                    <w:div w:id="569652371">
                      <w:marLeft w:val="0"/>
                      <w:marRight w:val="0"/>
                      <w:marTop w:val="0"/>
                      <w:marBottom w:val="0"/>
                      <w:divBdr>
                        <w:top w:val="single" w:sz="2" w:space="2" w:color="auto"/>
                        <w:left w:val="single" w:sz="4" w:space="2" w:color="auto"/>
                        <w:bottom w:val="single" w:sz="4" w:space="2" w:color="auto"/>
                        <w:right w:val="single" w:sz="2" w:space="2" w:color="auto"/>
                      </w:divBdr>
                    </w:div>
                  </w:divsChild>
                </w:div>
                <w:div w:id="399211670">
                  <w:marLeft w:val="0"/>
                  <w:marRight w:val="0"/>
                  <w:marTop w:val="0"/>
                  <w:marBottom w:val="0"/>
                  <w:divBdr>
                    <w:top w:val="none" w:sz="0" w:space="0" w:color="auto"/>
                    <w:left w:val="none" w:sz="0" w:space="0" w:color="auto"/>
                    <w:bottom w:val="none" w:sz="0" w:space="0" w:color="auto"/>
                    <w:right w:val="none" w:sz="0" w:space="0" w:color="auto"/>
                  </w:divBdr>
                  <w:divsChild>
                    <w:div w:id="1191916511">
                      <w:marLeft w:val="0"/>
                      <w:marRight w:val="0"/>
                      <w:marTop w:val="0"/>
                      <w:marBottom w:val="0"/>
                      <w:divBdr>
                        <w:top w:val="single" w:sz="2" w:space="2" w:color="auto"/>
                        <w:left w:val="single" w:sz="4" w:space="2" w:color="auto"/>
                        <w:bottom w:val="single" w:sz="4" w:space="2" w:color="auto"/>
                        <w:right w:val="single" w:sz="2" w:space="2" w:color="auto"/>
                      </w:divBdr>
                    </w:div>
                    <w:div w:id="247007140">
                      <w:marLeft w:val="0"/>
                      <w:marRight w:val="0"/>
                      <w:marTop w:val="0"/>
                      <w:marBottom w:val="0"/>
                      <w:divBdr>
                        <w:top w:val="single" w:sz="2" w:space="2" w:color="auto"/>
                        <w:left w:val="single" w:sz="4" w:space="2" w:color="auto"/>
                        <w:bottom w:val="single" w:sz="4" w:space="2" w:color="auto"/>
                        <w:right w:val="single" w:sz="2" w:space="2" w:color="auto"/>
                      </w:divBdr>
                    </w:div>
                  </w:divsChild>
                </w:div>
                <w:div w:id="1002051019">
                  <w:marLeft w:val="0"/>
                  <w:marRight w:val="0"/>
                  <w:marTop w:val="0"/>
                  <w:marBottom w:val="0"/>
                  <w:divBdr>
                    <w:top w:val="none" w:sz="0" w:space="0" w:color="auto"/>
                    <w:left w:val="none" w:sz="0" w:space="0" w:color="auto"/>
                    <w:bottom w:val="none" w:sz="0" w:space="0" w:color="auto"/>
                    <w:right w:val="none" w:sz="0" w:space="0" w:color="auto"/>
                  </w:divBdr>
                  <w:divsChild>
                    <w:div w:id="629673071">
                      <w:marLeft w:val="0"/>
                      <w:marRight w:val="0"/>
                      <w:marTop w:val="0"/>
                      <w:marBottom w:val="0"/>
                      <w:divBdr>
                        <w:top w:val="single" w:sz="2" w:space="2" w:color="auto"/>
                        <w:left w:val="single" w:sz="4" w:space="2" w:color="auto"/>
                        <w:bottom w:val="single" w:sz="4" w:space="2" w:color="auto"/>
                        <w:right w:val="single" w:sz="2" w:space="2" w:color="auto"/>
                      </w:divBdr>
                    </w:div>
                    <w:div w:id="331106844">
                      <w:marLeft w:val="0"/>
                      <w:marRight w:val="0"/>
                      <w:marTop w:val="0"/>
                      <w:marBottom w:val="0"/>
                      <w:divBdr>
                        <w:top w:val="single" w:sz="2" w:space="2" w:color="auto"/>
                        <w:left w:val="single" w:sz="4" w:space="2" w:color="auto"/>
                        <w:bottom w:val="single" w:sz="4" w:space="2" w:color="auto"/>
                        <w:right w:val="single" w:sz="2" w:space="2" w:color="auto"/>
                      </w:divBdr>
                    </w:div>
                  </w:divsChild>
                </w:div>
                <w:div w:id="749083721">
                  <w:marLeft w:val="0"/>
                  <w:marRight w:val="0"/>
                  <w:marTop w:val="0"/>
                  <w:marBottom w:val="0"/>
                  <w:divBdr>
                    <w:top w:val="none" w:sz="0" w:space="0" w:color="auto"/>
                    <w:left w:val="none" w:sz="0" w:space="0" w:color="auto"/>
                    <w:bottom w:val="none" w:sz="0" w:space="0" w:color="auto"/>
                    <w:right w:val="none" w:sz="0" w:space="0" w:color="auto"/>
                  </w:divBdr>
                  <w:divsChild>
                    <w:div w:id="725295349">
                      <w:marLeft w:val="0"/>
                      <w:marRight w:val="0"/>
                      <w:marTop w:val="0"/>
                      <w:marBottom w:val="0"/>
                      <w:divBdr>
                        <w:top w:val="single" w:sz="2" w:space="2" w:color="auto"/>
                        <w:left w:val="single" w:sz="4" w:space="2" w:color="auto"/>
                        <w:bottom w:val="single" w:sz="4" w:space="2" w:color="auto"/>
                        <w:right w:val="single" w:sz="2" w:space="2" w:color="auto"/>
                      </w:divBdr>
                    </w:div>
                    <w:div w:id="1843857149">
                      <w:marLeft w:val="0"/>
                      <w:marRight w:val="0"/>
                      <w:marTop w:val="0"/>
                      <w:marBottom w:val="0"/>
                      <w:divBdr>
                        <w:top w:val="single" w:sz="2" w:space="2" w:color="auto"/>
                        <w:left w:val="single" w:sz="4" w:space="2" w:color="auto"/>
                        <w:bottom w:val="single" w:sz="4" w:space="2" w:color="auto"/>
                        <w:right w:val="single" w:sz="2" w:space="2" w:color="auto"/>
                      </w:divBdr>
                    </w:div>
                  </w:divsChild>
                </w:div>
                <w:div w:id="824053700">
                  <w:marLeft w:val="0"/>
                  <w:marRight w:val="0"/>
                  <w:marTop w:val="0"/>
                  <w:marBottom w:val="0"/>
                  <w:divBdr>
                    <w:top w:val="none" w:sz="0" w:space="0" w:color="auto"/>
                    <w:left w:val="none" w:sz="0" w:space="0" w:color="auto"/>
                    <w:bottom w:val="none" w:sz="0" w:space="0" w:color="auto"/>
                    <w:right w:val="none" w:sz="0" w:space="0" w:color="auto"/>
                  </w:divBdr>
                  <w:divsChild>
                    <w:div w:id="713386169">
                      <w:marLeft w:val="0"/>
                      <w:marRight w:val="0"/>
                      <w:marTop w:val="0"/>
                      <w:marBottom w:val="0"/>
                      <w:divBdr>
                        <w:top w:val="single" w:sz="2" w:space="2" w:color="auto"/>
                        <w:left w:val="single" w:sz="4" w:space="2" w:color="auto"/>
                        <w:bottom w:val="single" w:sz="4" w:space="2" w:color="auto"/>
                        <w:right w:val="single" w:sz="2" w:space="2" w:color="auto"/>
                      </w:divBdr>
                    </w:div>
                    <w:div w:id="533614348">
                      <w:marLeft w:val="0"/>
                      <w:marRight w:val="0"/>
                      <w:marTop w:val="0"/>
                      <w:marBottom w:val="0"/>
                      <w:divBdr>
                        <w:top w:val="single" w:sz="2" w:space="2" w:color="auto"/>
                        <w:left w:val="single" w:sz="4" w:space="2" w:color="auto"/>
                        <w:bottom w:val="single" w:sz="4" w:space="2" w:color="auto"/>
                        <w:right w:val="single" w:sz="2" w:space="2" w:color="auto"/>
                      </w:divBdr>
                    </w:div>
                  </w:divsChild>
                </w:div>
              </w:divsChild>
            </w:div>
          </w:divsChild>
        </w:div>
      </w:divsChild>
    </w:div>
    <w:div w:id="189026185">
      <w:bodyDiv w:val="1"/>
      <w:marLeft w:val="0"/>
      <w:marRight w:val="0"/>
      <w:marTop w:val="0"/>
      <w:marBottom w:val="0"/>
      <w:divBdr>
        <w:top w:val="none" w:sz="0" w:space="0" w:color="auto"/>
        <w:left w:val="none" w:sz="0" w:space="0" w:color="auto"/>
        <w:bottom w:val="none" w:sz="0" w:space="0" w:color="auto"/>
        <w:right w:val="none" w:sz="0" w:space="0" w:color="auto"/>
      </w:divBdr>
    </w:div>
    <w:div w:id="189144834">
      <w:bodyDiv w:val="1"/>
      <w:marLeft w:val="0"/>
      <w:marRight w:val="0"/>
      <w:marTop w:val="0"/>
      <w:marBottom w:val="0"/>
      <w:divBdr>
        <w:top w:val="none" w:sz="0" w:space="0" w:color="auto"/>
        <w:left w:val="none" w:sz="0" w:space="0" w:color="auto"/>
        <w:bottom w:val="none" w:sz="0" w:space="0" w:color="auto"/>
        <w:right w:val="none" w:sz="0" w:space="0" w:color="auto"/>
      </w:divBdr>
    </w:div>
    <w:div w:id="200292844">
      <w:bodyDiv w:val="1"/>
      <w:marLeft w:val="0"/>
      <w:marRight w:val="0"/>
      <w:marTop w:val="0"/>
      <w:marBottom w:val="0"/>
      <w:divBdr>
        <w:top w:val="none" w:sz="0" w:space="0" w:color="auto"/>
        <w:left w:val="none" w:sz="0" w:space="0" w:color="auto"/>
        <w:bottom w:val="none" w:sz="0" w:space="0" w:color="auto"/>
        <w:right w:val="none" w:sz="0" w:space="0" w:color="auto"/>
      </w:divBdr>
    </w:div>
    <w:div w:id="339047385">
      <w:bodyDiv w:val="1"/>
      <w:marLeft w:val="0"/>
      <w:marRight w:val="0"/>
      <w:marTop w:val="0"/>
      <w:marBottom w:val="0"/>
      <w:divBdr>
        <w:top w:val="none" w:sz="0" w:space="0" w:color="auto"/>
        <w:left w:val="none" w:sz="0" w:space="0" w:color="auto"/>
        <w:bottom w:val="none" w:sz="0" w:space="0" w:color="auto"/>
        <w:right w:val="none" w:sz="0" w:space="0" w:color="auto"/>
      </w:divBdr>
    </w:div>
    <w:div w:id="370376553">
      <w:bodyDiv w:val="1"/>
      <w:marLeft w:val="0"/>
      <w:marRight w:val="0"/>
      <w:marTop w:val="0"/>
      <w:marBottom w:val="0"/>
      <w:divBdr>
        <w:top w:val="none" w:sz="0" w:space="0" w:color="auto"/>
        <w:left w:val="none" w:sz="0" w:space="0" w:color="auto"/>
        <w:bottom w:val="none" w:sz="0" w:space="0" w:color="auto"/>
        <w:right w:val="none" w:sz="0" w:space="0" w:color="auto"/>
      </w:divBdr>
    </w:div>
    <w:div w:id="373626941">
      <w:bodyDiv w:val="1"/>
      <w:marLeft w:val="0"/>
      <w:marRight w:val="0"/>
      <w:marTop w:val="0"/>
      <w:marBottom w:val="0"/>
      <w:divBdr>
        <w:top w:val="none" w:sz="0" w:space="0" w:color="auto"/>
        <w:left w:val="none" w:sz="0" w:space="0" w:color="auto"/>
        <w:bottom w:val="none" w:sz="0" w:space="0" w:color="auto"/>
        <w:right w:val="none" w:sz="0" w:space="0" w:color="auto"/>
      </w:divBdr>
    </w:div>
    <w:div w:id="439691066">
      <w:bodyDiv w:val="1"/>
      <w:marLeft w:val="0"/>
      <w:marRight w:val="0"/>
      <w:marTop w:val="0"/>
      <w:marBottom w:val="0"/>
      <w:divBdr>
        <w:top w:val="none" w:sz="0" w:space="0" w:color="auto"/>
        <w:left w:val="none" w:sz="0" w:space="0" w:color="auto"/>
        <w:bottom w:val="none" w:sz="0" w:space="0" w:color="auto"/>
        <w:right w:val="none" w:sz="0" w:space="0" w:color="auto"/>
      </w:divBdr>
    </w:div>
    <w:div w:id="606929073">
      <w:bodyDiv w:val="1"/>
      <w:marLeft w:val="0"/>
      <w:marRight w:val="0"/>
      <w:marTop w:val="0"/>
      <w:marBottom w:val="0"/>
      <w:divBdr>
        <w:top w:val="none" w:sz="0" w:space="0" w:color="auto"/>
        <w:left w:val="none" w:sz="0" w:space="0" w:color="auto"/>
        <w:bottom w:val="none" w:sz="0" w:space="0" w:color="auto"/>
        <w:right w:val="none" w:sz="0" w:space="0" w:color="auto"/>
      </w:divBdr>
    </w:div>
    <w:div w:id="627276565">
      <w:bodyDiv w:val="1"/>
      <w:marLeft w:val="0"/>
      <w:marRight w:val="0"/>
      <w:marTop w:val="0"/>
      <w:marBottom w:val="0"/>
      <w:divBdr>
        <w:top w:val="none" w:sz="0" w:space="0" w:color="auto"/>
        <w:left w:val="none" w:sz="0" w:space="0" w:color="auto"/>
        <w:bottom w:val="none" w:sz="0" w:space="0" w:color="auto"/>
        <w:right w:val="none" w:sz="0" w:space="0" w:color="auto"/>
      </w:divBdr>
    </w:div>
    <w:div w:id="655453147">
      <w:bodyDiv w:val="1"/>
      <w:marLeft w:val="0"/>
      <w:marRight w:val="0"/>
      <w:marTop w:val="0"/>
      <w:marBottom w:val="0"/>
      <w:divBdr>
        <w:top w:val="none" w:sz="0" w:space="0" w:color="auto"/>
        <w:left w:val="none" w:sz="0" w:space="0" w:color="auto"/>
        <w:bottom w:val="none" w:sz="0" w:space="0" w:color="auto"/>
        <w:right w:val="none" w:sz="0" w:space="0" w:color="auto"/>
      </w:divBdr>
    </w:div>
    <w:div w:id="680359355">
      <w:bodyDiv w:val="1"/>
      <w:marLeft w:val="0"/>
      <w:marRight w:val="0"/>
      <w:marTop w:val="0"/>
      <w:marBottom w:val="0"/>
      <w:divBdr>
        <w:top w:val="none" w:sz="0" w:space="0" w:color="auto"/>
        <w:left w:val="none" w:sz="0" w:space="0" w:color="auto"/>
        <w:bottom w:val="none" w:sz="0" w:space="0" w:color="auto"/>
        <w:right w:val="none" w:sz="0" w:space="0" w:color="auto"/>
      </w:divBdr>
    </w:div>
    <w:div w:id="688601971">
      <w:bodyDiv w:val="1"/>
      <w:marLeft w:val="0"/>
      <w:marRight w:val="0"/>
      <w:marTop w:val="0"/>
      <w:marBottom w:val="0"/>
      <w:divBdr>
        <w:top w:val="none" w:sz="0" w:space="0" w:color="auto"/>
        <w:left w:val="none" w:sz="0" w:space="0" w:color="auto"/>
        <w:bottom w:val="none" w:sz="0" w:space="0" w:color="auto"/>
        <w:right w:val="none" w:sz="0" w:space="0" w:color="auto"/>
      </w:divBdr>
    </w:div>
    <w:div w:id="872227681">
      <w:bodyDiv w:val="1"/>
      <w:marLeft w:val="0"/>
      <w:marRight w:val="0"/>
      <w:marTop w:val="0"/>
      <w:marBottom w:val="0"/>
      <w:divBdr>
        <w:top w:val="none" w:sz="0" w:space="0" w:color="auto"/>
        <w:left w:val="none" w:sz="0" w:space="0" w:color="auto"/>
        <w:bottom w:val="none" w:sz="0" w:space="0" w:color="auto"/>
        <w:right w:val="none" w:sz="0" w:space="0" w:color="auto"/>
      </w:divBdr>
    </w:div>
    <w:div w:id="1007169826">
      <w:bodyDiv w:val="1"/>
      <w:marLeft w:val="0"/>
      <w:marRight w:val="0"/>
      <w:marTop w:val="0"/>
      <w:marBottom w:val="0"/>
      <w:divBdr>
        <w:top w:val="none" w:sz="0" w:space="0" w:color="auto"/>
        <w:left w:val="none" w:sz="0" w:space="0" w:color="auto"/>
        <w:bottom w:val="none" w:sz="0" w:space="0" w:color="auto"/>
        <w:right w:val="none" w:sz="0" w:space="0" w:color="auto"/>
      </w:divBdr>
    </w:div>
    <w:div w:id="1026759094">
      <w:bodyDiv w:val="1"/>
      <w:marLeft w:val="0"/>
      <w:marRight w:val="0"/>
      <w:marTop w:val="0"/>
      <w:marBottom w:val="0"/>
      <w:divBdr>
        <w:top w:val="none" w:sz="0" w:space="0" w:color="auto"/>
        <w:left w:val="none" w:sz="0" w:space="0" w:color="auto"/>
        <w:bottom w:val="none" w:sz="0" w:space="0" w:color="auto"/>
        <w:right w:val="none" w:sz="0" w:space="0" w:color="auto"/>
      </w:divBdr>
    </w:div>
    <w:div w:id="1081221412">
      <w:bodyDiv w:val="1"/>
      <w:marLeft w:val="0"/>
      <w:marRight w:val="0"/>
      <w:marTop w:val="0"/>
      <w:marBottom w:val="0"/>
      <w:divBdr>
        <w:top w:val="none" w:sz="0" w:space="0" w:color="auto"/>
        <w:left w:val="none" w:sz="0" w:space="0" w:color="auto"/>
        <w:bottom w:val="none" w:sz="0" w:space="0" w:color="auto"/>
        <w:right w:val="none" w:sz="0" w:space="0" w:color="auto"/>
      </w:divBdr>
    </w:div>
    <w:div w:id="1170094730">
      <w:bodyDiv w:val="1"/>
      <w:marLeft w:val="0"/>
      <w:marRight w:val="0"/>
      <w:marTop w:val="0"/>
      <w:marBottom w:val="0"/>
      <w:divBdr>
        <w:top w:val="none" w:sz="0" w:space="0" w:color="auto"/>
        <w:left w:val="none" w:sz="0" w:space="0" w:color="auto"/>
        <w:bottom w:val="none" w:sz="0" w:space="0" w:color="auto"/>
        <w:right w:val="none" w:sz="0" w:space="0" w:color="auto"/>
      </w:divBdr>
    </w:div>
    <w:div w:id="1186018985">
      <w:bodyDiv w:val="1"/>
      <w:marLeft w:val="0"/>
      <w:marRight w:val="0"/>
      <w:marTop w:val="0"/>
      <w:marBottom w:val="0"/>
      <w:divBdr>
        <w:top w:val="none" w:sz="0" w:space="0" w:color="auto"/>
        <w:left w:val="none" w:sz="0" w:space="0" w:color="auto"/>
        <w:bottom w:val="none" w:sz="0" w:space="0" w:color="auto"/>
        <w:right w:val="none" w:sz="0" w:space="0" w:color="auto"/>
      </w:divBdr>
    </w:div>
    <w:div w:id="1221525806">
      <w:bodyDiv w:val="1"/>
      <w:marLeft w:val="0"/>
      <w:marRight w:val="0"/>
      <w:marTop w:val="0"/>
      <w:marBottom w:val="0"/>
      <w:divBdr>
        <w:top w:val="none" w:sz="0" w:space="0" w:color="auto"/>
        <w:left w:val="none" w:sz="0" w:space="0" w:color="auto"/>
        <w:bottom w:val="none" w:sz="0" w:space="0" w:color="auto"/>
        <w:right w:val="none" w:sz="0" w:space="0" w:color="auto"/>
      </w:divBdr>
    </w:div>
    <w:div w:id="1236431685">
      <w:bodyDiv w:val="1"/>
      <w:marLeft w:val="0"/>
      <w:marRight w:val="0"/>
      <w:marTop w:val="0"/>
      <w:marBottom w:val="0"/>
      <w:divBdr>
        <w:top w:val="none" w:sz="0" w:space="0" w:color="auto"/>
        <w:left w:val="none" w:sz="0" w:space="0" w:color="auto"/>
        <w:bottom w:val="none" w:sz="0" w:space="0" w:color="auto"/>
        <w:right w:val="none" w:sz="0" w:space="0" w:color="auto"/>
      </w:divBdr>
    </w:div>
    <w:div w:id="1308363028">
      <w:bodyDiv w:val="1"/>
      <w:marLeft w:val="0"/>
      <w:marRight w:val="0"/>
      <w:marTop w:val="0"/>
      <w:marBottom w:val="0"/>
      <w:divBdr>
        <w:top w:val="none" w:sz="0" w:space="0" w:color="auto"/>
        <w:left w:val="none" w:sz="0" w:space="0" w:color="auto"/>
        <w:bottom w:val="none" w:sz="0" w:space="0" w:color="auto"/>
        <w:right w:val="none" w:sz="0" w:space="0" w:color="auto"/>
      </w:divBdr>
    </w:div>
    <w:div w:id="1379816986">
      <w:bodyDiv w:val="1"/>
      <w:marLeft w:val="0"/>
      <w:marRight w:val="0"/>
      <w:marTop w:val="0"/>
      <w:marBottom w:val="0"/>
      <w:divBdr>
        <w:top w:val="none" w:sz="0" w:space="0" w:color="auto"/>
        <w:left w:val="none" w:sz="0" w:space="0" w:color="auto"/>
        <w:bottom w:val="none" w:sz="0" w:space="0" w:color="auto"/>
        <w:right w:val="none" w:sz="0" w:space="0" w:color="auto"/>
      </w:divBdr>
    </w:div>
    <w:div w:id="1392539471">
      <w:bodyDiv w:val="1"/>
      <w:marLeft w:val="0"/>
      <w:marRight w:val="0"/>
      <w:marTop w:val="0"/>
      <w:marBottom w:val="0"/>
      <w:divBdr>
        <w:top w:val="none" w:sz="0" w:space="0" w:color="auto"/>
        <w:left w:val="none" w:sz="0" w:space="0" w:color="auto"/>
        <w:bottom w:val="none" w:sz="0" w:space="0" w:color="auto"/>
        <w:right w:val="none" w:sz="0" w:space="0" w:color="auto"/>
      </w:divBdr>
    </w:div>
    <w:div w:id="1405224135">
      <w:bodyDiv w:val="1"/>
      <w:marLeft w:val="0"/>
      <w:marRight w:val="0"/>
      <w:marTop w:val="0"/>
      <w:marBottom w:val="0"/>
      <w:divBdr>
        <w:top w:val="none" w:sz="0" w:space="0" w:color="auto"/>
        <w:left w:val="none" w:sz="0" w:space="0" w:color="auto"/>
        <w:bottom w:val="none" w:sz="0" w:space="0" w:color="auto"/>
        <w:right w:val="none" w:sz="0" w:space="0" w:color="auto"/>
      </w:divBdr>
    </w:div>
    <w:div w:id="1471556394">
      <w:bodyDiv w:val="1"/>
      <w:marLeft w:val="0"/>
      <w:marRight w:val="0"/>
      <w:marTop w:val="0"/>
      <w:marBottom w:val="0"/>
      <w:divBdr>
        <w:top w:val="none" w:sz="0" w:space="0" w:color="auto"/>
        <w:left w:val="none" w:sz="0" w:space="0" w:color="auto"/>
        <w:bottom w:val="none" w:sz="0" w:space="0" w:color="auto"/>
        <w:right w:val="none" w:sz="0" w:space="0" w:color="auto"/>
      </w:divBdr>
    </w:div>
    <w:div w:id="1547256531">
      <w:bodyDiv w:val="1"/>
      <w:marLeft w:val="0"/>
      <w:marRight w:val="0"/>
      <w:marTop w:val="0"/>
      <w:marBottom w:val="0"/>
      <w:divBdr>
        <w:top w:val="none" w:sz="0" w:space="0" w:color="auto"/>
        <w:left w:val="none" w:sz="0" w:space="0" w:color="auto"/>
        <w:bottom w:val="none" w:sz="0" w:space="0" w:color="auto"/>
        <w:right w:val="none" w:sz="0" w:space="0" w:color="auto"/>
      </w:divBdr>
    </w:div>
    <w:div w:id="1566528197">
      <w:bodyDiv w:val="1"/>
      <w:marLeft w:val="0"/>
      <w:marRight w:val="0"/>
      <w:marTop w:val="0"/>
      <w:marBottom w:val="0"/>
      <w:divBdr>
        <w:top w:val="none" w:sz="0" w:space="0" w:color="auto"/>
        <w:left w:val="none" w:sz="0" w:space="0" w:color="auto"/>
        <w:bottom w:val="none" w:sz="0" w:space="0" w:color="auto"/>
        <w:right w:val="none" w:sz="0" w:space="0" w:color="auto"/>
      </w:divBdr>
    </w:div>
    <w:div w:id="1569222940">
      <w:bodyDiv w:val="1"/>
      <w:marLeft w:val="0"/>
      <w:marRight w:val="0"/>
      <w:marTop w:val="0"/>
      <w:marBottom w:val="0"/>
      <w:divBdr>
        <w:top w:val="none" w:sz="0" w:space="0" w:color="auto"/>
        <w:left w:val="none" w:sz="0" w:space="0" w:color="auto"/>
        <w:bottom w:val="none" w:sz="0" w:space="0" w:color="auto"/>
        <w:right w:val="none" w:sz="0" w:space="0" w:color="auto"/>
      </w:divBdr>
    </w:div>
    <w:div w:id="1575578622">
      <w:bodyDiv w:val="1"/>
      <w:marLeft w:val="0"/>
      <w:marRight w:val="0"/>
      <w:marTop w:val="0"/>
      <w:marBottom w:val="0"/>
      <w:divBdr>
        <w:top w:val="none" w:sz="0" w:space="0" w:color="auto"/>
        <w:left w:val="none" w:sz="0" w:space="0" w:color="auto"/>
        <w:bottom w:val="none" w:sz="0" w:space="0" w:color="auto"/>
        <w:right w:val="none" w:sz="0" w:space="0" w:color="auto"/>
      </w:divBdr>
    </w:div>
    <w:div w:id="1726367839">
      <w:bodyDiv w:val="1"/>
      <w:marLeft w:val="0"/>
      <w:marRight w:val="0"/>
      <w:marTop w:val="0"/>
      <w:marBottom w:val="0"/>
      <w:divBdr>
        <w:top w:val="none" w:sz="0" w:space="0" w:color="auto"/>
        <w:left w:val="none" w:sz="0" w:space="0" w:color="auto"/>
        <w:bottom w:val="none" w:sz="0" w:space="0" w:color="auto"/>
        <w:right w:val="none" w:sz="0" w:space="0" w:color="auto"/>
      </w:divBdr>
    </w:div>
    <w:div w:id="1735158126">
      <w:bodyDiv w:val="1"/>
      <w:marLeft w:val="0"/>
      <w:marRight w:val="0"/>
      <w:marTop w:val="0"/>
      <w:marBottom w:val="0"/>
      <w:divBdr>
        <w:top w:val="none" w:sz="0" w:space="0" w:color="auto"/>
        <w:left w:val="none" w:sz="0" w:space="0" w:color="auto"/>
        <w:bottom w:val="none" w:sz="0" w:space="0" w:color="auto"/>
        <w:right w:val="none" w:sz="0" w:space="0" w:color="auto"/>
      </w:divBdr>
    </w:div>
    <w:div w:id="1782258367">
      <w:bodyDiv w:val="1"/>
      <w:marLeft w:val="0"/>
      <w:marRight w:val="0"/>
      <w:marTop w:val="0"/>
      <w:marBottom w:val="0"/>
      <w:divBdr>
        <w:top w:val="none" w:sz="0" w:space="0" w:color="auto"/>
        <w:left w:val="none" w:sz="0" w:space="0" w:color="auto"/>
        <w:bottom w:val="none" w:sz="0" w:space="0" w:color="auto"/>
        <w:right w:val="none" w:sz="0" w:space="0" w:color="auto"/>
      </w:divBdr>
    </w:div>
    <w:div w:id="1871719798">
      <w:bodyDiv w:val="1"/>
      <w:marLeft w:val="0"/>
      <w:marRight w:val="0"/>
      <w:marTop w:val="0"/>
      <w:marBottom w:val="0"/>
      <w:divBdr>
        <w:top w:val="none" w:sz="0" w:space="0" w:color="auto"/>
        <w:left w:val="none" w:sz="0" w:space="0" w:color="auto"/>
        <w:bottom w:val="none" w:sz="0" w:space="0" w:color="auto"/>
        <w:right w:val="none" w:sz="0" w:space="0" w:color="auto"/>
      </w:divBdr>
    </w:div>
    <w:div w:id="1932002233">
      <w:bodyDiv w:val="1"/>
      <w:marLeft w:val="0"/>
      <w:marRight w:val="0"/>
      <w:marTop w:val="0"/>
      <w:marBottom w:val="0"/>
      <w:divBdr>
        <w:top w:val="none" w:sz="0" w:space="0" w:color="auto"/>
        <w:left w:val="none" w:sz="0" w:space="0" w:color="auto"/>
        <w:bottom w:val="none" w:sz="0" w:space="0" w:color="auto"/>
        <w:right w:val="none" w:sz="0" w:space="0" w:color="auto"/>
      </w:divBdr>
    </w:div>
    <w:div w:id="2025131818">
      <w:bodyDiv w:val="1"/>
      <w:marLeft w:val="0"/>
      <w:marRight w:val="0"/>
      <w:marTop w:val="0"/>
      <w:marBottom w:val="0"/>
      <w:divBdr>
        <w:top w:val="none" w:sz="0" w:space="0" w:color="auto"/>
        <w:left w:val="none" w:sz="0" w:space="0" w:color="auto"/>
        <w:bottom w:val="none" w:sz="0" w:space="0" w:color="auto"/>
        <w:right w:val="none" w:sz="0" w:space="0" w:color="auto"/>
      </w:divBdr>
    </w:div>
    <w:div w:id="2037926684">
      <w:bodyDiv w:val="1"/>
      <w:marLeft w:val="0"/>
      <w:marRight w:val="0"/>
      <w:marTop w:val="0"/>
      <w:marBottom w:val="0"/>
      <w:divBdr>
        <w:top w:val="none" w:sz="0" w:space="0" w:color="auto"/>
        <w:left w:val="none" w:sz="0" w:space="0" w:color="auto"/>
        <w:bottom w:val="none" w:sz="0" w:space="0" w:color="auto"/>
        <w:right w:val="none" w:sz="0" w:space="0" w:color="auto"/>
      </w:divBdr>
    </w:div>
    <w:div w:id="20404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file>

<file path=customXml/item2.xml><?xml version="1.0" encoding="utf-8"?>
<ct:contentTypeSchema xmlns:ct="http://schemas.microsoft.com/office/2006/metadata/contentType" xmlns:ma="http://schemas.microsoft.com/office/2006/metadata/properties/metaAttributes" ct:_="" ma:_="" ma:contentTypeName="Document" ma:contentTypeID="0x010100069C1EC25CF92E4F9804CD73C73CB076" ma:contentTypeVersion="3" ma:contentTypeDescription="Create a new document." ma:contentTypeScope="" ma:versionID="45a907a20001b48301560f5c30b81ccc">
  <xsd:schema xmlns:xsd="http://www.w3.org/2001/XMLSchema" xmlns:xs="http://www.w3.org/2001/XMLSchema" xmlns:p="http://schemas.microsoft.com/office/2006/metadata/properties" xmlns:ns2="cbf880be-c7c2-4487-81cc-39803b2f2238" xmlns:ns3="987b8a77-3dc6-4154-9fe1-b1e590735b19" targetNamespace="http://schemas.microsoft.com/office/2006/metadata/properties" ma:root="true" ma:fieldsID="0b2a95e746824ebff7daf20bba40d9a8" ns2:_="" ns3:_="">
    <xsd:import namespace="cbf880be-c7c2-4487-81cc-39803b2f2238"/>
    <xsd:import namespace="987b8a77-3dc6-4154-9fe1-b1e590735b19"/>
    <xsd:element name="properties">
      <xsd:complexType>
        <xsd:sequence>
          <xsd:element name="documentManagement">
            <xsd:complexType>
              <xsd:all>
                <xsd:element ref="ns2:_dlc_DocId" minOccurs="0"/>
                <xsd:element ref="ns2:_dlc_DocIdUrl" minOccurs="0"/>
                <xsd:element ref="ns2:_dlc_DocIdPersistId" minOccurs="0"/>
                <xsd:element ref="ns3:Number"/>
                <xsd:element ref="ns3:Date" minOccurs="0"/>
                <xsd:element ref="ns3:Hea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880be-c7c2-4487-81cc-39803b2f223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87b8a77-3dc6-4154-9fe1-b1e590735b19" elementFormDefault="qualified">
    <xsd:import namespace="http://schemas.microsoft.com/office/2006/documentManagement/types"/>
    <xsd:import namespace="http://schemas.microsoft.com/office/infopath/2007/PartnerControls"/>
    <xsd:element name="Number" ma:index="11" ma:displayName="Number" ma:internalName="Number">
      <xsd:simpleType>
        <xsd:restriction base="dms:Text">
          <xsd:maxLength value="255"/>
        </xsd:restriction>
      </xsd:simpleType>
    </xsd:element>
    <xsd:element name="Date" ma:index="12" nillable="true" ma:displayName="Date" ma:format="DateOnly" ma:internalName="Date">
      <xsd:simpleType>
        <xsd:restriction base="dms:DateTime"/>
      </xsd:simpleType>
    </xsd:element>
    <xsd:element name="Header" ma:index="13" nillable="true" ma:displayName="Header" ma:default="Current RSAWs for Use" ma:format="Dropdown" ma:internalName="Header">
      <xsd:simpleType>
        <xsd:restriction base="dms:Choice">
          <xsd:enumeration value="Current RSAWs for Use"/>
          <xsd:enumeration value="Draft RSAWs for Industry Review"/>
          <xsd:enumeration value="Draft RSAWs for Comment"/>
          <xsd:enumeration value="Webinar Slides"/>
          <xsd:enumeration value="Resource Documents"/>
          <xsd:enumeration value="Industry Feedback"/>
          <xsd:enumeration value="Archived RSAW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D52B7665467D5C459C5BD9BD6364D7BF" ma:contentTypeVersion="31" ma:contentTypeDescription="Create a new document." ma:contentTypeScope="" ma:versionID="04a15024c9ab17769b4cf2cefd5b42fe">
  <xsd:schema xmlns:xsd="http://www.w3.org/2001/XMLSchema" xmlns:xs="http://www.w3.org/2001/XMLSchema" xmlns:p="http://schemas.microsoft.com/office/2006/metadata/properties" xmlns:ns2="078344ff-8d50-4bff-90aa-a5f449462ba4" xmlns:ns3="d255dc3e-053e-4b62-8283-68abfc61cdbb" targetNamespace="http://schemas.microsoft.com/office/2006/metadata/properties" ma:root="true" ma:fieldsID="18503c6e2f82cb47a52eb9b8c662f2ab" ns2:_="" ns3:_="">
    <xsd:import namespace="078344ff-8d50-4bff-90aa-a5f449462ba4"/>
    <xsd:import namespace="d255dc3e-053e-4b62-8283-68abfc61cdbb"/>
    <xsd:element name="properties">
      <xsd:complexType>
        <xsd:sequence>
          <xsd:element name="documentManagement">
            <xsd:complexType>
              <xsd:all>
                <xsd:element ref="ns2:Number"/>
                <xsd:element ref="ns2:Date" minOccurs="0"/>
                <xsd:element ref="ns2:Heade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344ff-8d50-4bff-90aa-a5f449462ba4" elementFormDefault="qualified">
    <xsd:import namespace="http://schemas.microsoft.com/office/2006/documentManagement/types"/>
    <xsd:import namespace="http://schemas.microsoft.com/office/infopath/2007/PartnerControls"/>
    <xsd:element name="Number" ma:index="4" ma:displayName="Number" ma:internalName="Number" ma:readOnly="false">
      <xsd:simpleType>
        <xsd:restriction base="dms:Text">
          <xsd:maxLength value="255"/>
        </xsd:restriction>
      </xsd:simpleType>
    </xsd:element>
    <xsd:element name="Date" ma:index="5" nillable="true" ma:displayName="Date" ma:format="DateOnly" ma:internalName="Date" ma:readOnly="false">
      <xsd:simpleType>
        <xsd:restriction base="dms:DateTime"/>
      </xsd:simpleType>
    </xsd:element>
    <xsd:element name="Header" ma:index="6" nillable="true" ma:displayName="Header" ma:default="Current RSAWs for Use" ma:format="Dropdown" ma:internalName="Header" ma:readOnly="false">
      <xsd:simpleType>
        <xsd:restriction base="dms:Choice">
          <xsd:enumeration value="Current RSAWs for Use"/>
          <xsd:enumeration value="Draft RSAWs for Industry Review"/>
          <xsd:enumeration value="Draft RSAWs for Comment"/>
          <xsd:enumeration value="Webinar Slides"/>
          <xsd:enumeration value="Resource Documents"/>
          <xsd:enumeration value="Industry Feedback"/>
          <xsd:enumeration value="Archived RSAWs"/>
        </xsd:restriction>
      </xsd:simpleType>
    </xsd:element>
  </xsd:schema>
  <xsd:schema xmlns:xsd="http://www.w3.org/2001/XMLSchema" xmlns:xs="http://www.w3.org/2001/XMLSchema" xmlns:dms="http://schemas.microsoft.com/office/2006/documentManagement/types" xmlns:pc="http://schemas.microsoft.com/office/infopath/2007/PartnerControls" targetNamespace="d255dc3e-053e-4b62-8283-68abfc61cdbb"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Header xmlns="078344ff-8d50-4bff-90aa-a5f449462ba4">Current RSAWs for Use</Header>
    <Number xmlns="078344ff-8d50-4bff-90aa-a5f449462ba4">BAL-001-2</Number>
    <Date xmlns="078344ff-8d50-4bff-90aa-a5f449462ba4">2016-05-16T04:00:00+00:00</Date>
  </documentManagement>
</p:properties>
</file>

<file path=customXml/itemProps1.xml><?xml version="1.0" encoding="utf-8"?>
<ds:datastoreItem xmlns:ds="http://schemas.openxmlformats.org/officeDocument/2006/customXml" ds:itemID="{32FD1A70-86FC-4AA6-97B4-0733913CF468}"/>
</file>

<file path=customXml/itemProps2.xml><?xml version="1.0" encoding="utf-8"?>
<ds:datastoreItem xmlns:ds="http://schemas.openxmlformats.org/officeDocument/2006/customXml" ds:itemID="{DA8CEEF8-1E2C-4244-8777-12FCCB58DA2B}"/>
</file>

<file path=customXml/itemProps3.xml><?xml version="1.0" encoding="utf-8"?>
<ds:datastoreItem xmlns:ds="http://schemas.openxmlformats.org/officeDocument/2006/customXml" ds:itemID="{CD2FBCF3-2A59-46C6-B105-4F8685AFA905}"/>
</file>

<file path=customXml/itemProps4.xml><?xml version="1.0" encoding="utf-8"?>
<ds:datastoreItem xmlns:ds="http://schemas.openxmlformats.org/officeDocument/2006/customXml" ds:itemID="{C7DBDB18-B0D8-46E7-BF14-313841508ED5}"/>
</file>

<file path=customXml/itemProps5.xml><?xml version="1.0" encoding="utf-8"?>
<ds:datastoreItem xmlns:ds="http://schemas.openxmlformats.org/officeDocument/2006/customXml" ds:itemID="{33B2ACF4-A340-4067-A83C-FE6B8ADFDC19}"/>
</file>

<file path=docProps/app.xml><?xml version="1.0" encoding="utf-8"?>
<Properties xmlns="http://schemas.openxmlformats.org/officeDocument/2006/extended-properties" xmlns:vt="http://schemas.openxmlformats.org/officeDocument/2006/docPropsVTypes">
  <Template>Normal</Template>
  <TotalTime>36</TotalTime>
  <Pages>1</Pages>
  <Words>1865</Words>
  <Characters>10634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North American Electric Reliability Corporation</Company>
  <LinksUpToDate>false</LinksUpToDate>
  <CharactersWithSpaces>12475</CharactersWithSpaces>
  <SharedDoc>false</SharedDoc>
  <HLinks>
    <vt:vector size="6" baseType="variant">
      <vt:variant>
        <vt:i4>5898270</vt:i4>
      </vt:variant>
      <vt:variant>
        <vt:i4>0</vt:i4>
      </vt:variant>
      <vt:variant>
        <vt:i4>0</vt:i4>
      </vt:variant>
      <vt:variant>
        <vt:i4>5</vt:i4>
      </vt:variant>
      <vt:variant>
        <vt:lpwstr>http://www.nerc.com/page.php?cid=2|20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Power Balancing Control Performance</dc:title>
  <dc:creator>Knewasser, Scott</dc:creator>
  <cp:lastModifiedBy>Ryan Mauldin</cp:lastModifiedBy>
  <cp:revision>11</cp:revision>
  <cp:lastPrinted>2016-04-13T18:11:00Z</cp:lastPrinted>
  <dcterms:created xsi:type="dcterms:W3CDTF">2016-05-02T18:04:00Z</dcterms:created>
  <dcterms:modified xsi:type="dcterms:W3CDTF">2016-05-13T16:06:00Z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0x010100D52B7665467D5C459C5BD9BD6364D7BF</vt:lpwstr>
  </property>
  <property fmtid="{D5CDD505-2E9C-101B-9397-08002B2CF9AE}" pid="3" name="_dlc_DocIdItemGuid">
    <vt:lpwstr>c142a4a6-2a53-43e1-a79c-923fe70e8c21</vt:lpwstr>
  </property>
</Properties>
</file>