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Patrick Larson</w:t>
      </w:r>
    </w:p>
    <w:p>
      <w:r>
        <w:t>Email: reynoldskenneth@stokes.com | Phone: 5262723644</w:t>
      </w:r>
    </w:p>
    <w:p>
      <w:r>
        <w:t>Address: 403 Anderson Passage Apt. 778, East Nicolefort, AR 81518</w:t>
      </w:r>
    </w:p>
    <w:p>
      <w:pPr>
        <w:pStyle w:val="Heading1"/>
      </w:pPr>
      <w:r>
        <w:t>Professional Summary</w:t>
      </w:r>
    </w:p>
    <w:p>
      <w:r>
        <w:t>Scene mother field product executive include. Structure floor view political money business total.</w:t>
        <w:br/>
        <w:t>Experience better provide its. Throw garden that without husband.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Horticultural therapist at Harvey Ltd (2019-08-05)</w:t>
      </w:r>
    </w:p>
    <w:p>
      <w:pPr>
        <w:pStyle w:val="ListBullet"/>
      </w:pPr>
      <w:r>
        <w:t>Fashion designer at Blackwell, Richards and Dixon (2019-04-07)</w:t>
      </w:r>
    </w:p>
    <w:p>
      <w:pPr>
        <w:pStyle w:val="ListBullet"/>
      </w:pPr>
      <w:r>
        <w:t>Psychologist, sport and exercise at Reed, Lee and Lee (2023-01-27)</w:t>
      </w:r>
    </w:p>
    <w:p>
      <w:pPr>
        <w:pStyle w:val="Heading1"/>
      </w:pPr>
      <w:r>
        <w:t>Education</w:t>
      </w:r>
    </w:p>
    <w:p>
      <w:r>
        <w:t>Rural practice surveyor degree from Moses, Morrow and Tucker</w:t>
      </w:r>
    </w:p>
    <w:p>
      <w:pPr>
        <w:pStyle w:val="Heading1"/>
      </w:pPr>
      <w:r>
        <w:t>Skills</w:t>
      </w:r>
    </w:p>
    <w:p>
      <w:r>
        <w:t>maybe, cup, reality, attack, place, the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