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Karla Fisher</w:t>
      </w:r>
    </w:p>
    <w:p>
      <w:r>
        <w:t>Email: clarkjeffrey@yahoo.com | Phone: +1-491-911-5153x5488</w:t>
      </w:r>
    </w:p>
    <w:p>
      <w:r>
        <w:t>Address: 78796 Tanya Keys, Blakebury, LA 93103</w:t>
      </w:r>
    </w:p>
    <w:p>
      <w:pPr>
        <w:pStyle w:val="Heading1"/>
      </w:pPr>
      <w:r>
        <w:t>Professional Summary</w:t>
      </w:r>
    </w:p>
    <w:p>
      <w:r>
        <w:t>Whole move already now continue brother feeling customer. Along once person money region painting red.</w:t>
        <w:br/>
        <w:t>City part investment stock ground. Information rather out might catch project.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exhibition/display at Thomas, Gordon and Coleman (2022-07-05)</w:t>
      </w:r>
    </w:p>
    <w:p>
      <w:pPr>
        <w:pStyle w:val="ListBullet"/>
      </w:pPr>
      <w:r>
        <w:t>Rural practice surveyor at Rodriguez, Hobbs and Matthews (2021-04-20)</w:t>
      </w:r>
    </w:p>
    <w:p>
      <w:pPr>
        <w:pStyle w:val="ListBullet"/>
      </w:pPr>
      <w:r>
        <w:t>Financial controller at Rios-White (2020-06-18)</w:t>
      </w:r>
    </w:p>
    <w:p>
      <w:pPr>
        <w:pStyle w:val="Heading1"/>
      </w:pPr>
      <w:r>
        <w:t>Education</w:t>
      </w:r>
    </w:p>
    <w:p>
      <w:r>
        <w:t>Engineer, civil (contracting) degree from Love Ltd</w:t>
      </w:r>
    </w:p>
    <w:p>
      <w:pPr>
        <w:pStyle w:val="Heading1"/>
      </w:pPr>
      <w:r>
        <w:t>Skills</w:t>
      </w:r>
    </w:p>
    <w:p>
      <w:r>
        <w:t>probably, traditional, thank, it, billion, figure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