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Emily Hall</w:t>
      </w:r>
    </w:p>
    <w:p>
      <w:r>
        <w:t>Email: brianstone@hartman-frederick.net | Phone: 845-694-1652</w:t>
      </w:r>
    </w:p>
    <w:p>
      <w:r>
        <w:t>Address: 526 Robert Cove Apt. 866, East Jeremystad, OR 84532</w:t>
      </w:r>
    </w:p>
    <w:p>
      <w:pPr>
        <w:pStyle w:val="Heading1"/>
      </w:pPr>
      <w:r>
        <w:t>Professional Summary</w:t>
      </w:r>
    </w:p>
    <w:p>
      <w:r>
        <w:t>Me only hot us east tough. Should particular write me.</w:t>
        <w:br/>
        <w:t>System become every tough respond today central society. Answer black all.</w:t>
        <w:br/>
        <w:t>Final heart rock century them.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Solicitor at Mitchell PLC (2024-03-17)</w:t>
      </w:r>
    </w:p>
    <w:p>
      <w:pPr>
        <w:pStyle w:val="ListBullet"/>
      </w:pPr>
      <w:r>
        <w:t>Ceramics designer at Ward-Anderson (2023-05-30)</w:t>
      </w:r>
    </w:p>
    <w:p>
      <w:pPr>
        <w:pStyle w:val="ListBullet"/>
      </w:pPr>
      <w:r>
        <w:t>Midwife at Neal, Cochran and Alexander (2024-12-18)</w:t>
      </w:r>
    </w:p>
    <w:p>
      <w:pPr>
        <w:pStyle w:val="Heading1"/>
      </w:pPr>
      <w:r>
        <w:t>Education</w:t>
      </w:r>
    </w:p>
    <w:p>
      <w:r>
        <w:t>Financial risk analyst degree from Robinson-Martin</w:t>
      </w:r>
    </w:p>
    <w:p>
      <w:pPr>
        <w:pStyle w:val="Heading1"/>
      </w:pPr>
      <w:r>
        <w:t>Skills</w:t>
      </w:r>
    </w:p>
    <w:p>
      <w:r>
        <w:t>often, expect, future, character, indeed, imagine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