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Sutton</w:t>
      </w:r>
    </w:p>
    <w:p>
      <w:r>
        <w:t>Email: alexisponce@davidson.com | Phone: 064.956.6757</w:t>
      </w:r>
    </w:p>
    <w:p>
      <w:r>
        <w:t>Address: Unit 3647 Box 5151, DPO AA 28487</w:t>
      </w:r>
    </w:p>
    <w:p>
      <w:pPr>
        <w:pStyle w:val="Heading1"/>
      </w:pPr>
      <w:r>
        <w:t>Professional Summary</w:t>
      </w:r>
    </w:p>
    <w:p>
      <w:r>
        <w:t>Must room century require. Wife something either him.</w:t>
        <w:br/>
        <w:t>Catch finally avoid attorney social expect opportunity myself.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risk analyst at Perez-King (2023-05-19)</w:t>
      </w:r>
    </w:p>
    <w:p>
      <w:pPr>
        <w:pStyle w:val="ListBullet"/>
      </w:pPr>
      <w:r>
        <w:t>Biomedical engineer at Taylor Group (2015-07-04)</w:t>
      </w:r>
    </w:p>
    <w:p>
      <w:pPr>
        <w:pStyle w:val="ListBullet"/>
      </w:pPr>
      <w:r>
        <w:t>Learning disability nurse at Adams-Williamson (2024-04-24)</w:t>
      </w:r>
    </w:p>
    <w:p>
      <w:pPr>
        <w:pStyle w:val="Heading1"/>
      </w:pPr>
      <w:r>
        <w:t>Education</w:t>
      </w:r>
    </w:p>
    <w:p>
      <w:r>
        <w:t>Economist degree from Snyder-Simmons</w:t>
      </w:r>
    </w:p>
    <w:p>
      <w:pPr>
        <w:pStyle w:val="Heading1"/>
      </w:pPr>
      <w:r>
        <w:t>Skills</w:t>
      </w:r>
    </w:p>
    <w:p>
      <w:r>
        <w:t>remain, goal, anything, professional, chair, 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