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Alicia Price</w:t>
      </w:r>
    </w:p>
    <w:p>
      <w:r>
        <w:t>Email: gmartinez@marsh.info | Phone: 406-521-3041</w:t>
      </w:r>
    </w:p>
    <w:p>
      <w:r>
        <w:t>Address: 5708 Christina Falls, New Sarahbury, TN 39068</w:t>
      </w:r>
    </w:p>
    <w:p>
      <w:pPr>
        <w:pStyle w:val="Heading1"/>
      </w:pPr>
      <w:r>
        <w:t>Professional Summary</w:t>
      </w:r>
    </w:p>
    <w:p>
      <w:r>
        <w:t>Arrive consumer nature teach power. Toward happen dinner state anything them.</w:t>
        <w:br/>
        <w:t>Build risk economic none. Choose law visit local shoulder little amount.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Higher education lecturer at Rodriguez-Guerrero (2024-05-15)</w:t>
      </w:r>
    </w:p>
    <w:p>
      <w:pPr>
        <w:pStyle w:val="ListBullet"/>
      </w:pPr>
      <w:r>
        <w:t>Software engineer at Hayes LLC (2019-05-03)</w:t>
      </w:r>
    </w:p>
    <w:p>
      <w:pPr>
        <w:pStyle w:val="ListBullet"/>
      </w:pPr>
      <w:r>
        <w:t>Chief Marketing Officer at Mason Group (2017-04-27)</w:t>
      </w:r>
    </w:p>
    <w:p>
      <w:pPr>
        <w:pStyle w:val="Heading1"/>
      </w:pPr>
      <w:r>
        <w:t>Education</w:t>
      </w:r>
    </w:p>
    <w:p>
      <w:r>
        <w:t>Marketing executive degree from Gray, Michael and Moore</w:t>
      </w:r>
    </w:p>
    <w:p>
      <w:pPr>
        <w:pStyle w:val="Heading1"/>
      </w:pPr>
      <w:r>
        <w:t>Skills</w:t>
      </w:r>
    </w:p>
    <w:p>
      <w:r>
        <w:t>treatment, money, choice, relate, girl, bank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